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76" w:rsidRPr="005249AC" w:rsidRDefault="00F84A76" w:rsidP="00F84A76">
      <w:pPr>
        <w:widowControl/>
        <w:shd w:val="clear" w:color="auto" w:fill="F0F0F0"/>
        <w:autoSpaceDE/>
        <w:autoSpaceDN/>
        <w:adjustRightInd/>
        <w:spacing w:line="314" w:lineRule="atLeast"/>
        <w:jc w:val="both"/>
        <w:textAlignment w:val="baseline"/>
        <w:outlineLvl w:val="0"/>
        <w:rPr>
          <w:rFonts w:ascii="Times New Roman" w:eastAsia="굴림" w:hAnsi="Times New Roman"/>
          <w:b/>
          <w:bCs/>
          <w:color w:val="1F3F5E"/>
          <w:kern w:val="36"/>
          <w:sz w:val="20"/>
          <w:szCs w:val="20"/>
        </w:rPr>
      </w:pPr>
      <w:r w:rsidRPr="005249AC">
        <w:rPr>
          <w:rFonts w:ascii="Times New Roman" w:eastAsia="굴림" w:hAnsi="Times New Roman"/>
          <w:b/>
          <w:bCs/>
          <w:color w:val="1F3F5E"/>
          <w:kern w:val="36"/>
          <w:sz w:val="20"/>
          <w:szCs w:val="20"/>
        </w:rPr>
        <w:t xml:space="preserve">L 7 History of Hermeneutics </w:t>
      </w:r>
      <w:r w:rsidR="00772915">
        <w:rPr>
          <w:rFonts w:ascii="Times New Roman" w:eastAsia="굴림" w:hAnsi="Times New Roman" w:hint="eastAsia"/>
          <w:b/>
          <w:bCs/>
          <w:color w:val="1F3F5E"/>
          <w:kern w:val="36"/>
          <w:sz w:val="20"/>
          <w:szCs w:val="20"/>
        </w:rPr>
        <w:t>4-14</w:t>
      </w:r>
    </w:p>
    <w:p w:rsidR="00F84A76" w:rsidRPr="005249AC" w:rsidRDefault="00F84A76" w:rsidP="00F84A76">
      <w:pPr>
        <w:widowControl/>
        <w:shd w:val="clear" w:color="auto" w:fill="F0F0F0"/>
        <w:autoSpaceDE/>
        <w:autoSpaceDN/>
        <w:adjustRightInd/>
        <w:spacing w:line="314" w:lineRule="atLeast"/>
        <w:jc w:val="both"/>
        <w:textAlignment w:val="baseline"/>
        <w:outlineLvl w:val="0"/>
        <w:rPr>
          <w:rFonts w:ascii="Times New Roman" w:eastAsia="굴림" w:hAnsi="Times New Roman"/>
          <w:b/>
          <w:bCs/>
          <w:color w:val="1F3F5E"/>
          <w:kern w:val="36"/>
          <w:sz w:val="20"/>
          <w:szCs w:val="20"/>
        </w:rPr>
      </w:pPr>
      <w:r w:rsidRPr="005249AC">
        <w:rPr>
          <w:rFonts w:ascii="Times New Roman" w:eastAsia="굴림" w:hAnsi="Times New Roman"/>
          <w:b/>
          <w:bCs/>
          <w:color w:val="1F3F5E"/>
          <w:kern w:val="36"/>
          <w:sz w:val="20"/>
          <w:szCs w:val="20"/>
        </w:rPr>
        <w:t xml:space="preserve">                                               Myung Jun Ahn (PTU)</w:t>
      </w:r>
    </w:p>
    <w:p w:rsidR="00F84A76" w:rsidRPr="005249AC" w:rsidRDefault="00256EC7" w:rsidP="00F84A76">
      <w:pPr>
        <w:widowControl/>
        <w:shd w:val="clear" w:color="auto" w:fill="F0F0F0"/>
        <w:autoSpaceDE/>
        <w:autoSpaceDN/>
        <w:adjustRightInd/>
        <w:spacing w:line="314" w:lineRule="atLeast"/>
        <w:jc w:val="both"/>
        <w:textAlignment w:val="baseline"/>
        <w:outlineLvl w:val="0"/>
        <w:rPr>
          <w:rFonts w:ascii="Times New Roman" w:eastAsia="굴림" w:hAnsi="Times New Roman"/>
          <w:b/>
          <w:bCs/>
          <w:color w:val="1F3F5E"/>
          <w:kern w:val="36"/>
          <w:sz w:val="20"/>
          <w:szCs w:val="20"/>
        </w:rPr>
      </w:pPr>
      <w:hyperlink r:id="rId8" w:history="1">
        <w:r w:rsidR="00F84A76" w:rsidRPr="005249AC">
          <w:rPr>
            <w:rStyle w:val="a6"/>
            <w:rFonts w:ascii="Times New Roman" w:eastAsia="굴림" w:hAnsi="Times New Roman"/>
            <w:b/>
            <w:bCs/>
            <w:kern w:val="36"/>
            <w:sz w:val="20"/>
            <w:szCs w:val="20"/>
          </w:rPr>
          <w:t>http://www.postost.net/2011/05/history-biblical-interpretation-tale-two-cities</w:t>
        </w:r>
      </w:hyperlink>
    </w:p>
    <w:p w:rsidR="00F84A76" w:rsidRPr="005249AC" w:rsidRDefault="00F84A76" w:rsidP="00F84A76">
      <w:pPr>
        <w:widowControl/>
        <w:shd w:val="clear" w:color="auto" w:fill="F0F0F0"/>
        <w:autoSpaceDE/>
        <w:autoSpaceDN/>
        <w:adjustRightInd/>
        <w:spacing w:line="314" w:lineRule="atLeast"/>
        <w:jc w:val="both"/>
        <w:textAlignment w:val="baseline"/>
        <w:outlineLvl w:val="0"/>
        <w:rPr>
          <w:rFonts w:ascii="Times New Roman" w:eastAsia="굴림" w:hAnsi="Times New Roman"/>
          <w:b/>
          <w:bCs/>
          <w:color w:val="1F3F5E"/>
          <w:kern w:val="36"/>
          <w:sz w:val="20"/>
          <w:szCs w:val="20"/>
        </w:rPr>
      </w:pPr>
    </w:p>
    <w:p w:rsidR="00F84A76" w:rsidRPr="005249AC" w:rsidRDefault="00F84A76" w:rsidP="00F84A76">
      <w:pPr>
        <w:widowControl/>
        <w:shd w:val="clear" w:color="auto" w:fill="F0F0F0"/>
        <w:autoSpaceDE/>
        <w:autoSpaceDN/>
        <w:adjustRightInd/>
        <w:spacing w:line="314" w:lineRule="atLeast"/>
        <w:jc w:val="both"/>
        <w:textAlignment w:val="baseline"/>
        <w:outlineLvl w:val="0"/>
        <w:rPr>
          <w:rFonts w:ascii="Times New Roman" w:eastAsia="굴림" w:hAnsi="Times New Roman"/>
          <w:b/>
          <w:bCs/>
          <w:color w:val="1F3F5E"/>
          <w:kern w:val="36"/>
          <w:sz w:val="20"/>
          <w:szCs w:val="20"/>
        </w:rPr>
      </w:pPr>
      <w:r>
        <w:rPr>
          <w:rFonts w:ascii="Times New Roman" w:eastAsia="굴림" w:hAnsi="Times New Roman"/>
          <w:b/>
          <w:noProof/>
          <w:color w:val="1F3F5E"/>
          <w:kern w:val="36"/>
          <w:sz w:val="20"/>
          <w:szCs w:val="20"/>
        </w:rPr>
        <w:drawing>
          <wp:inline distT="0" distB="0" distL="0" distR="0">
            <wp:extent cx="4627880" cy="6941185"/>
            <wp:effectExtent l="19050" t="0" r="1270" b="0"/>
            <wp:docPr id="1" name="그림 1" descr="http://www.postost.net/images/twoc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http://www.postost.net/images/twocities.jpg"/>
                    <pic:cNvPicPr>
                      <a:picLocks noChangeAspect="1" noChangeArrowheads="1"/>
                    </pic:cNvPicPr>
                  </pic:nvPicPr>
                  <pic:blipFill>
                    <a:blip r:embed="rId9"/>
                    <a:srcRect/>
                    <a:stretch>
                      <a:fillRect/>
                    </a:stretch>
                  </pic:blipFill>
                  <pic:spPr bwMode="auto">
                    <a:xfrm>
                      <a:off x="0" y="0"/>
                      <a:ext cx="4627880" cy="6941185"/>
                    </a:xfrm>
                    <a:prstGeom prst="rect">
                      <a:avLst/>
                    </a:prstGeom>
                    <a:noFill/>
                    <a:ln w="9525">
                      <a:noFill/>
                      <a:miter lim="800000"/>
                      <a:headEnd/>
                      <a:tailEnd/>
                    </a:ln>
                  </pic:spPr>
                </pic:pic>
              </a:graphicData>
            </a:graphic>
          </wp:inline>
        </w:drawing>
      </w:r>
    </w:p>
    <w:p w:rsidR="00F84A76" w:rsidRPr="005249AC" w:rsidRDefault="00F84A76" w:rsidP="00F84A76">
      <w:pPr>
        <w:widowControl/>
        <w:shd w:val="clear" w:color="auto" w:fill="F0F0F0"/>
        <w:autoSpaceDE/>
        <w:autoSpaceDN/>
        <w:adjustRightInd/>
        <w:spacing w:line="314" w:lineRule="atLeast"/>
        <w:jc w:val="both"/>
        <w:textAlignment w:val="baseline"/>
        <w:outlineLvl w:val="0"/>
        <w:rPr>
          <w:rFonts w:ascii="Times New Roman" w:eastAsia="굴림" w:hAnsi="Times New Roman"/>
          <w:b/>
          <w:bCs/>
          <w:color w:val="1F3F5E"/>
          <w:kern w:val="36"/>
          <w:sz w:val="20"/>
          <w:szCs w:val="20"/>
        </w:rPr>
      </w:pPr>
    </w:p>
    <w:p w:rsidR="00F84A76" w:rsidRPr="005249AC" w:rsidRDefault="00F84A76" w:rsidP="00F84A76">
      <w:pPr>
        <w:widowControl/>
        <w:shd w:val="clear" w:color="auto" w:fill="F0F0F0"/>
        <w:autoSpaceDE/>
        <w:autoSpaceDN/>
        <w:adjustRightInd/>
        <w:spacing w:line="314" w:lineRule="atLeast"/>
        <w:jc w:val="both"/>
        <w:textAlignment w:val="baseline"/>
        <w:outlineLvl w:val="0"/>
        <w:rPr>
          <w:rFonts w:ascii="Times New Roman" w:eastAsia="굴림" w:hAnsi="Times New Roman"/>
          <w:b/>
          <w:bCs/>
          <w:color w:val="1F3F5E"/>
          <w:kern w:val="36"/>
          <w:sz w:val="20"/>
          <w:szCs w:val="20"/>
        </w:rPr>
      </w:pPr>
      <w:r w:rsidRPr="005249AC">
        <w:rPr>
          <w:rFonts w:ascii="Times New Roman" w:eastAsia="굴림" w:hAnsi="Times New Roman"/>
          <w:b/>
          <w:bCs/>
          <w:color w:val="1F3F5E"/>
          <w:kern w:val="36"/>
          <w:sz w:val="20"/>
          <w:szCs w:val="20"/>
        </w:rPr>
        <w:t>Brevitas et facilitas : a study of a vital aspect in the theological hermeneutics of John Calvin</w:t>
      </w:r>
    </w:p>
    <w:p w:rsidR="00F84A76" w:rsidRPr="005249AC" w:rsidRDefault="00F84A76" w:rsidP="00F84A76">
      <w:pPr>
        <w:spacing w:line="480" w:lineRule="auto"/>
        <w:rPr>
          <w:rFonts w:ascii="Times New Roman" w:hAnsi="Times New Roman"/>
          <w:noProof/>
          <w:sz w:val="20"/>
          <w:szCs w:val="20"/>
        </w:rPr>
      </w:pPr>
    </w:p>
    <w:p w:rsidR="00F84A76" w:rsidRPr="005249AC" w:rsidRDefault="00F84A76" w:rsidP="00F84A76">
      <w:pPr>
        <w:spacing w:line="480" w:lineRule="auto"/>
        <w:rPr>
          <w:rFonts w:ascii="Times New Roman" w:hAnsi="Times New Roman"/>
          <w:noProof/>
          <w:sz w:val="20"/>
          <w:szCs w:val="20"/>
        </w:rPr>
      </w:pPr>
      <w:r w:rsidRPr="005249AC">
        <w:rPr>
          <w:rFonts w:ascii="Times New Roman" w:hAnsi="Times New Roman"/>
          <w:color w:val="444444"/>
          <w:sz w:val="20"/>
          <w:szCs w:val="20"/>
          <w:shd w:val="clear" w:color="auto" w:fill="FFFFFF"/>
        </w:rPr>
        <w:t>Thesis (DPhil (Dogmatics))--University of Pretoria</w:t>
      </w:r>
    </w:p>
    <w:p w:rsidR="00F84A76" w:rsidRPr="005249AC" w:rsidRDefault="00256EC7" w:rsidP="00F84A76">
      <w:pPr>
        <w:spacing w:line="480" w:lineRule="auto"/>
        <w:rPr>
          <w:rFonts w:ascii="Times New Roman" w:hAnsi="Times New Roman"/>
          <w:noProof/>
          <w:sz w:val="20"/>
          <w:szCs w:val="20"/>
        </w:rPr>
      </w:pPr>
      <w:hyperlink r:id="rId10" w:history="1">
        <w:r w:rsidR="00F84A76" w:rsidRPr="005249AC">
          <w:rPr>
            <w:rStyle w:val="a6"/>
            <w:rFonts w:ascii="Times New Roman" w:hAnsi="Times New Roman"/>
            <w:noProof/>
            <w:sz w:val="20"/>
            <w:szCs w:val="20"/>
          </w:rPr>
          <w:t>http://repository.up.ac.za/handle/2263/26944</w:t>
        </w:r>
      </w:hyperlink>
    </w:p>
    <w:p w:rsidR="00F84A76" w:rsidRPr="005249AC" w:rsidRDefault="00F84A76" w:rsidP="00F84A76">
      <w:pPr>
        <w:spacing w:line="480" w:lineRule="auto"/>
        <w:ind w:left="360"/>
        <w:rPr>
          <w:rFonts w:ascii="Times New Roman" w:hAnsi="Times New Roman"/>
          <w:noProof/>
          <w:sz w:val="20"/>
          <w:szCs w:val="20"/>
        </w:rPr>
      </w:pPr>
    </w:p>
    <w:p w:rsidR="00F84A76" w:rsidRPr="005249AC" w:rsidRDefault="00F84A76" w:rsidP="00F84A76">
      <w:pPr>
        <w:ind w:left="360" w:firstLine="2880"/>
        <w:rPr>
          <w:rFonts w:ascii="Times New Roman" w:hAnsi="Times New Roman"/>
          <w:b/>
          <w:bCs/>
          <w:noProof/>
          <w:sz w:val="20"/>
          <w:szCs w:val="20"/>
        </w:rPr>
      </w:pPr>
      <w:r w:rsidRPr="005249AC">
        <w:rPr>
          <w:rFonts w:ascii="Times New Roman" w:hAnsi="Times New Roman"/>
          <w:b/>
          <w:bCs/>
          <w:noProof/>
          <w:sz w:val="20"/>
          <w:szCs w:val="20"/>
        </w:rPr>
        <w:t xml:space="preserve">     CHAPTER 3</w:t>
      </w:r>
    </w:p>
    <w:p w:rsidR="00F84A76" w:rsidRPr="005249AC" w:rsidRDefault="00F84A76" w:rsidP="00F84A76">
      <w:pPr>
        <w:ind w:left="360"/>
        <w:rPr>
          <w:rFonts w:ascii="Times New Roman" w:hAnsi="Times New Roman"/>
          <w:b/>
          <w:bCs/>
          <w:noProof/>
          <w:sz w:val="20"/>
          <w:szCs w:val="20"/>
        </w:rPr>
      </w:pPr>
    </w:p>
    <w:p w:rsidR="00F84A76" w:rsidRPr="005249AC" w:rsidRDefault="00F84A76" w:rsidP="00F84A76">
      <w:pPr>
        <w:spacing w:line="480" w:lineRule="auto"/>
        <w:ind w:left="360" w:firstLine="720"/>
        <w:rPr>
          <w:rFonts w:ascii="Times New Roman" w:hAnsi="Times New Roman"/>
          <w:noProof/>
          <w:sz w:val="20"/>
          <w:szCs w:val="20"/>
        </w:rPr>
      </w:pPr>
      <w:r w:rsidRPr="005249AC">
        <w:rPr>
          <w:rFonts w:ascii="Times New Roman" w:hAnsi="Times New Roman"/>
          <w:b/>
          <w:bCs/>
          <w:noProof/>
          <w:sz w:val="20"/>
          <w:szCs w:val="20"/>
        </w:rPr>
        <w:t xml:space="preserve">  Calvin's Attitude Toward the Fathers and Medieval </w:t>
      </w:r>
      <w:r w:rsidRPr="005249AC">
        <w:rPr>
          <w:rFonts w:ascii="Times New Roman" w:hAnsi="Times New Roman"/>
          <w:b/>
          <w:bCs/>
          <w:noProof/>
          <w:sz w:val="20"/>
          <w:szCs w:val="20"/>
        </w:rPr>
        <w:tab/>
      </w:r>
      <w:r w:rsidRPr="005249AC">
        <w:rPr>
          <w:rFonts w:ascii="Times New Roman" w:hAnsi="Times New Roman"/>
          <w:b/>
          <w:bCs/>
          <w:noProof/>
          <w:sz w:val="20"/>
          <w:szCs w:val="20"/>
        </w:rPr>
        <w:tab/>
      </w:r>
      <w:r w:rsidRPr="005249AC">
        <w:rPr>
          <w:rFonts w:ascii="Times New Roman" w:hAnsi="Times New Roman"/>
          <w:b/>
          <w:bCs/>
          <w:noProof/>
          <w:sz w:val="20"/>
          <w:szCs w:val="20"/>
        </w:rPr>
        <w:tab/>
        <w:t xml:space="preserve">    </w:t>
      </w:r>
      <w:r w:rsidRPr="005249AC">
        <w:rPr>
          <w:rFonts w:ascii="Times New Roman" w:hAnsi="Times New Roman"/>
          <w:b/>
          <w:bCs/>
          <w:noProof/>
          <w:sz w:val="20"/>
          <w:szCs w:val="20"/>
        </w:rPr>
        <w:tab/>
      </w:r>
      <w:r w:rsidRPr="005249AC">
        <w:rPr>
          <w:rFonts w:ascii="Times New Roman" w:hAnsi="Times New Roman"/>
          <w:b/>
          <w:bCs/>
          <w:noProof/>
          <w:sz w:val="20"/>
          <w:szCs w:val="20"/>
        </w:rPr>
        <w:tab/>
      </w:r>
      <w:r w:rsidRPr="005249AC">
        <w:rPr>
          <w:rFonts w:ascii="Times New Roman" w:hAnsi="Times New Roman"/>
          <w:b/>
          <w:bCs/>
          <w:noProof/>
          <w:sz w:val="20"/>
          <w:szCs w:val="20"/>
        </w:rPr>
        <w:tab/>
      </w:r>
      <w:r w:rsidRPr="005249AC">
        <w:rPr>
          <w:rFonts w:ascii="Times New Roman" w:hAnsi="Times New Roman"/>
          <w:b/>
          <w:bCs/>
          <w:noProof/>
          <w:sz w:val="20"/>
          <w:szCs w:val="20"/>
        </w:rPr>
        <w:tab/>
        <w:t xml:space="preserve">   Interpretation</w:t>
      </w:r>
    </w:p>
    <w:p w:rsidR="00F84A76" w:rsidRPr="005249AC" w:rsidRDefault="00F84A76" w:rsidP="00F84A76">
      <w:pPr>
        <w:spacing w:line="480" w:lineRule="auto"/>
        <w:ind w:left="360"/>
        <w:rPr>
          <w:rFonts w:ascii="Times New Roman" w:hAnsi="Times New Roman"/>
          <w:noProof/>
          <w:sz w:val="20"/>
          <w:szCs w:val="20"/>
        </w:rPr>
      </w:pPr>
    </w:p>
    <w:p w:rsidR="00F84A76" w:rsidRPr="005249AC" w:rsidRDefault="00F84A76" w:rsidP="00F84A76">
      <w:pPr>
        <w:ind w:left="360" w:firstLine="720"/>
        <w:rPr>
          <w:rFonts w:ascii="Times New Roman" w:hAnsi="Times New Roman"/>
          <w:noProof/>
          <w:sz w:val="20"/>
          <w:szCs w:val="20"/>
        </w:rPr>
      </w:pPr>
      <w:r w:rsidRPr="005249AC">
        <w:rPr>
          <w:rFonts w:ascii="Times New Roman" w:hAnsi="Times New Roman"/>
          <w:noProof/>
          <w:sz w:val="20"/>
          <w:szCs w:val="20"/>
        </w:rPr>
        <w:t xml:space="preserve">In order to understand Calvin's hermeneutics accurately, we first need to determine his attitude toward the Scriptural interpretation practised by the Fathers, the Roman Catholics, and the Jewish interpreters. </w:t>
      </w:r>
    </w:p>
    <w:p w:rsidR="00F84A76" w:rsidRPr="005249AC" w:rsidRDefault="00F84A76" w:rsidP="00F84A76">
      <w:pPr>
        <w:ind w:left="360" w:firstLine="720"/>
        <w:rPr>
          <w:rFonts w:ascii="Times New Roman" w:hAnsi="Times New Roman"/>
          <w:noProof/>
          <w:sz w:val="20"/>
          <w:szCs w:val="20"/>
        </w:rPr>
      </w:pPr>
      <w:r w:rsidRPr="005249AC">
        <w:rPr>
          <w:rFonts w:ascii="Times New Roman" w:hAnsi="Times New Roman"/>
          <w:noProof/>
          <w:sz w:val="20"/>
          <w:szCs w:val="20"/>
        </w:rPr>
        <w:t xml:space="preserve">Calvin observed that they did not have the sound method of Scriptural interpretation. He, therefore, criticized them from the perspective of his hermeneutical ideal. By distinguishing his hermeneutical method from theirs, Calvin developed his own distinctive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xml:space="preserve">. Although he respected the theology of Augustine, Jerome, and Ambrose, Calvin often disagreed with their wrong hermeneutical methods. Especially in the commentaries on the Pauline Epistles he strongly criticized their Scriptural interpretation prevalent in the Roman Catholic church since Origen. </w:t>
      </w:r>
    </w:p>
    <w:p w:rsidR="00F84A76" w:rsidRPr="005249AC" w:rsidRDefault="00F84A76" w:rsidP="00F84A76">
      <w:pPr>
        <w:ind w:left="360" w:firstLine="720"/>
        <w:rPr>
          <w:rFonts w:ascii="Times New Roman" w:hAnsi="Times New Roman"/>
          <w:noProof/>
          <w:sz w:val="20"/>
          <w:szCs w:val="20"/>
        </w:rPr>
        <w:sectPr w:rsidR="00F84A76" w:rsidRPr="005249AC">
          <w:footerReference w:type="default" r:id="rId11"/>
          <w:pgSz w:w="12240" w:h="15840"/>
          <w:pgMar w:top="1440" w:right="1440" w:bottom="1440" w:left="1440" w:header="1440" w:footer="1440" w:gutter="0"/>
          <w:pgNumType w:start="89"/>
          <w:cols w:space="720"/>
          <w:noEndnote/>
        </w:sectPr>
      </w:pPr>
    </w:p>
    <w:p w:rsidR="00F84A76" w:rsidRPr="005249AC" w:rsidRDefault="00F84A76" w:rsidP="00F84A76">
      <w:pPr>
        <w:rPr>
          <w:rFonts w:ascii="Times New Roman" w:hAnsi="Times New Roman"/>
          <w:noProof/>
          <w:sz w:val="20"/>
          <w:szCs w:val="20"/>
        </w:rPr>
      </w:pPr>
      <w:r w:rsidRPr="005249AC">
        <w:rPr>
          <w:rFonts w:ascii="Times New Roman" w:hAnsi="Times New Roman"/>
          <w:noProof/>
          <w:sz w:val="20"/>
          <w:szCs w:val="20"/>
        </w:rPr>
        <w:lastRenderedPageBreak/>
        <w:t xml:space="preserve"> </w:t>
      </w:r>
      <w:r w:rsidRPr="005249AC">
        <w:rPr>
          <w:rFonts w:ascii="Times New Roman" w:hAnsi="Times New Roman"/>
          <w:noProof/>
          <w:sz w:val="20"/>
          <w:szCs w:val="20"/>
        </w:rPr>
        <w:tab/>
        <w:t xml:space="preserve">In this chapter I shall investigate how Calvin dealt with the interpretation of Scripture of others from the perspective of his own distinctive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xml:space="preserve"> which he employed in his exegetical writings.</w:t>
      </w:r>
    </w:p>
    <w:p w:rsidR="00F84A76" w:rsidRPr="005249AC" w:rsidRDefault="00F84A76" w:rsidP="00F84A76">
      <w:pPr>
        <w:rPr>
          <w:rFonts w:ascii="Times New Roman" w:hAnsi="Times New Roman"/>
          <w:noProof/>
          <w:sz w:val="20"/>
          <w:szCs w:val="20"/>
        </w:rPr>
      </w:pPr>
    </w:p>
    <w:p w:rsidR="00F84A76" w:rsidRPr="005249AC" w:rsidRDefault="00F84A76" w:rsidP="00F84A76">
      <w:pPr>
        <w:ind w:firstLine="2880"/>
        <w:rPr>
          <w:rFonts w:ascii="Times New Roman" w:hAnsi="Times New Roman"/>
          <w:noProof/>
          <w:sz w:val="20"/>
          <w:szCs w:val="20"/>
        </w:rPr>
      </w:pPr>
      <w:r w:rsidRPr="005249AC">
        <w:rPr>
          <w:rFonts w:ascii="Times New Roman" w:hAnsi="Times New Roman"/>
          <w:noProof/>
          <w:sz w:val="20"/>
          <w:szCs w:val="20"/>
        </w:rPr>
        <w:t xml:space="preserve"> A. Origen</w:t>
      </w:r>
    </w:p>
    <w:p w:rsidR="00F84A76" w:rsidRPr="005249AC" w:rsidRDefault="00F84A76" w:rsidP="00F84A76">
      <w:pPr>
        <w:rPr>
          <w:rFonts w:ascii="Times New Roman" w:hAnsi="Times New Roman"/>
          <w:noProof/>
          <w:sz w:val="20"/>
          <w:szCs w:val="20"/>
        </w:rPr>
      </w:pP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A learned interpreter, creative philosopher, master of the spiritual life, and active churchman, Origen, was born in Alexandria of Christian parents around 185. He received a thorough Christian education in the home of his parents, and studied in the Catechetical School under Clement. During the persecution of Septimius Severus (202) his father, Leonides, was beheaded</w:t>
      </w:r>
      <w:r w:rsidRPr="005249AC">
        <w:rPr>
          <w:rFonts w:ascii="Times New Roman" w:hAnsi="Times New Roman"/>
          <w:noProof/>
          <w:sz w:val="20"/>
          <w:szCs w:val="20"/>
        </w:rPr>
        <w:footnoteReference w:id="2"/>
      </w:r>
      <w:r w:rsidRPr="005249AC">
        <w:rPr>
          <w:rFonts w:ascii="Times New Roman" w:hAnsi="Times New Roman"/>
          <w:noProof/>
          <w:sz w:val="20"/>
          <w:szCs w:val="20"/>
        </w:rPr>
        <w:t>. Then Origen was prevented from meeting martyrdom only by a trick of his mother, who concealed his clothes in order to compel him to remain at home</w:t>
      </w:r>
      <w:r w:rsidRPr="005249AC">
        <w:rPr>
          <w:rFonts w:ascii="Times New Roman" w:hAnsi="Times New Roman"/>
          <w:noProof/>
          <w:sz w:val="20"/>
          <w:szCs w:val="20"/>
        </w:rPr>
        <w:footnoteReference w:id="3"/>
      </w:r>
      <w:r w:rsidRPr="005249AC">
        <w:rPr>
          <w:rFonts w:ascii="Times New Roman" w:hAnsi="Times New Roman"/>
          <w:noProof/>
          <w:sz w:val="20"/>
          <w:szCs w:val="20"/>
        </w:rPr>
        <w:t xml:space="preserve">. Later Origen </w:t>
      </w:r>
      <w:r w:rsidRPr="005249AC">
        <w:rPr>
          <w:rFonts w:ascii="Times New Roman" w:hAnsi="Times New Roman"/>
          <w:noProof/>
          <w:sz w:val="20"/>
          <w:szCs w:val="20"/>
        </w:rPr>
        <w:lastRenderedPageBreak/>
        <w:t xml:space="preserve">took the place of his teacher, Clement, who had fled, as head of the Catechetical School. Origen's great work on Biblical criticism was the </w:t>
      </w:r>
      <w:r w:rsidRPr="005249AC">
        <w:rPr>
          <w:rFonts w:ascii="Times New Roman" w:hAnsi="Times New Roman"/>
          <w:i/>
          <w:iCs/>
          <w:noProof/>
          <w:sz w:val="20"/>
          <w:szCs w:val="20"/>
        </w:rPr>
        <w:t>Hexapla</w:t>
      </w:r>
      <w:r w:rsidRPr="005249AC">
        <w:rPr>
          <w:rFonts w:ascii="Times New Roman" w:hAnsi="Times New Roman"/>
          <w:noProof/>
          <w:sz w:val="20"/>
          <w:szCs w:val="20"/>
        </w:rPr>
        <w:t xml:space="preserve">, a study edition of the Old Testament, presenting in parallel columns the Hebrew text, a Greek transliteration, and translations of Aquila, Symmachus, the Septuagint, and Theodotion. Among his hermeneutical works are the </w:t>
      </w:r>
      <w:r w:rsidRPr="005249AC">
        <w:rPr>
          <w:rFonts w:ascii="Times New Roman" w:hAnsi="Times New Roman"/>
          <w:i/>
          <w:iCs/>
          <w:noProof/>
          <w:sz w:val="20"/>
          <w:szCs w:val="20"/>
        </w:rPr>
        <w:t>Scholia</w:t>
      </w:r>
      <w:r w:rsidRPr="005249AC">
        <w:rPr>
          <w:rFonts w:ascii="Times New Roman" w:hAnsi="Times New Roman"/>
          <w:noProof/>
          <w:sz w:val="20"/>
          <w:szCs w:val="20"/>
        </w:rPr>
        <w:t xml:space="preserve"> on Exodus, Leviticus, and Numbers, commentaries on almost all the books of Scripture, and many homilies. One of the most significant theological works of Origen was the </w:t>
      </w:r>
      <w:r w:rsidRPr="005249AC">
        <w:rPr>
          <w:rFonts w:ascii="Times New Roman" w:hAnsi="Times New Roman"/>
          <w:i/>
          <w:iCs/>
          <w:noProof/>
          <w:sz w:val="20"/>
          <w:szCs w:val="20"/>
        </w:rPr>
        <w:t>De Principiis</w:t>
      </w:r>
      <w:r w:rsidRPr="005249AC">
        <w:rPr>
          <w:rFonts w:ascii="Times New Roman" w:hAnsi="Times New Roman"/>
          <w:noProof/>
          <w:sz w:val="20"/>
          <w:szCs w:val="20"/>
        </w:rPr>
        <w:t xml:space="preserve"> (</w:t>
      </w:r>
      <w:r w:rsidRPr="005249AC">
        <w:rPr>
          <w:rFonts w:ascii="Times New Roman" w:hAnsi="Times New Roman"/>
          <w:i/>
          <w:iCs/>
          <w:noProof/>
          <w:sz w:val="20"/>
          <w:szCs w:val="20"/>
        </w:rPr>
        <w:t>On First Principle</w:t>
      </w:r>
      <w:r w:rsidRPr="005249AC">
        <w:rPr>
          <w:rFonts w:ascii="Times New Roman" w:hAnsi="Times New Roman"/>
          <w:noProof/>
          <w:sz w:val="20"/>
          <w:szCs w:val="20"/>
        </w:rPr>
        <w:t>), conceived as a systematic exposition of Christian doctrine in four books on God (the Father, Christ, and the Holy Spirit) and the heavenly beings, of man and the material world, of free will and its consequences, and of the inspiration and interpretation of Scripture.</w:t>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Origen believed that the Scriptures themselves are divine, that is, are inspired by the Spirit of God</w:t>
      </w:r>
      <w:r w:rsidRPr="005249AC">
        <w:rPr>
          <w:rFonts w:ascii="Times New Roman" w:hAnsi="Times New Roman"/>
          <w:noProof/>
          <w:sz w:val="20"/>
          <w:szCs w:val="20"/>
        </w:rPr>
        <w:footnoteReference w:id="4"/>
      </w:r>
      <w:r w:rsidRPr="005249AC">
        <w:rPr>
          <w:rFonts w:ascii="Times New Roman" w:hAnsi="Times New Roman"/>
          <w:noProof/>
          <w:sz w:val="20"/>
          <w:szCs w:val="20"/>
        </w:rPr>
        <w:t>. Origen also recognized that most of the narrative material in Scripture was historical, and that the literal meaning was useful for simple believers</w:t>
      </w:r>
      <w:r w:rsidRPr="005249AC">
        <w:rPr>
          <w:rFonts w:ascii="Times New Roman" w:hAnsi="Times New Roman"/>
          <w:noProof/>
          <w:sz w:val="20"/>
          <w:szCs w:val="20"/>
        </w:rPr>
        <w:footnoteReference w:id="5"/>
      </w:r>
      <w:r w:rsidRPr="005249AC">
        <w:rPr>
          <w:rFonts w:ascii="Times New Roman" w:hAnsi="Times New Roman"/>
          <w:noProof/>
          <w:sz w:val="20"/>
          <w:szCs w:val="20"/>
        </w:rPr>
        <w:t>. But his method of Scriptural interpretation became allegorical due to Philo's strong influence.</w:t>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 xml:space="preserve">Being under the influence of neoplatonism, Origen went on </w:t>
      </w:r>
      <w:r w:rsidRPr="005249AC">
        <w:rPr>
          <w:rFonts w:ascii="Times New Roman" w:hAnsi="Times New Roman"/>
          <w:noProof/>
          <w:sz w:val="20"/>
          <w:szCs w:val="20"/>
        </w:rPr>
        <w:tab/>
        <w:t xml:space="preserve">to accept the allegorical exegesis of Philo. Scripture </w:t>
      </w:r>
      <w:r w:rsidRPr="005249AC">
        <w:rPr>
          <w:rFonts w:ascii="Times New Roman" w:hAnsi="Times New Roman"/>
          <w:noProof/>
          <w:sz w:val="20"/>
          <w:szCs w:val="20"/>
        </w:rPr>
        <w:tab/>
        <w:t xml:space="preserve">was for him a mirror, which reflected the divinity </w:t>
      </w:r>
      <w:r w:rsidRPr="005249AC">
        <w:rPr>
          <w:rFonts w:ascii="Times New Roman" w:hAnsi="Times New Roman"/>
          <w:noProof/>
          <w:sz w:val="20"/>
          <w:szCs w:val="20"/>
        </w:rPr>
        <w:tab/>
        <w:t xml:space="preserve">sometimes darkly, sometimes brightly. A Key to the </w:t>
      </w:r>
      <w:r w:rsidRPr="005249AC">
        <w:rPr>
          <w:rFonts w:ascii="Times New Roman" w:hAnsi="Times New Roman"/>
          <w:noProof/>
          <w:sz w:val="20"/>
          <w:szCs w:val="20"/>
        </w:rPr>
        <w:tab/>
        <w:t>allegorization of Scripture was found in Proverbs 22, 20-</w:t>
      </w:r>
      <w:r w:rsidRPr="005249AC">
        <w:rPr>
          <w:rFonts w:ascii="Times New Roman" w:hAnsi="Times New Roman"/>
          <w:noProof/>
          <w:sz w:val="20"/>
          <w:szCs w:val="20"/>
        </w:rPr>
        <w:tab/>
        <w:t xml:space="preserve">21: 'Behold, I have ascribed it to thee three manner of </w:t>
      </w:r>
      <w:r w:rsidRPr="005249AC">
        <w:rPr>
          <w:rFonts w:ascii="Times New Roman" w:hAnsi="Times New Roman"/>
          <w:noProof/>
          <w:sz w:val="20"/>
          <w:szCs w:val="20"/>
        </w:rPr>
        <w:tab/>
        <w:t xml:space="preserve">ways, in thoughts and knowledge, that I might show thee </w:t>
      </w:r>
      <w:r w:rsidRPr="005249AC">
        <w:rPr>
          <w:rFonts w:ascii="Times New Roman" w:hAnsi="Times New Roman"/>
          <w:noProof/>
          <w:sz w:val="20"/>
          <w:szCs w:val="20"/>
        </w:rPr>
        <w:tab/>
        <w:t xml:space="preserve">the certainty, and the words of truth, to answer out of </w:t>
      </w:r>
      <w:r w:rsidRPr="005249AC">
        <w:rPr>
          <w:rFonts w:ascii="Times New Roman" w:hAnsi="Times New Roman"/>
          <w:noProof/>
          <w:sz w:val="20"/>
          <w:szCs w:val="20"/>
        </w:rPr>
        <w:tab/>
        <w:t>these to him who sent thee.</w:t>
      </w:r>
      <w:r w:rsidRPr="005249AC">
        <w:rPr>
          <w:rFonts w:ascii="Times New Roman" w:hAnsi="Times New Roman"/>
          <w:noProof/>
          <w:sz w:val="20"/>
          <w:szCs w:val="20"/>
        </w:rPr>
        <w:footnoteReference w:id="6"/>
      </w:r>
      <w:r w:rsidRPr="005249AC">
        <w:rPr>
          <w:rFonts w:ascii="Times New Roman" w:hAnsi="Times New Roman"/>
          <w:noProof/>
          <w:sz w:val="20"/>
          <w:szCs w:val="20"/>
        </w:rPr>
        <w:t>'</w:t>
      </w:r>
    </w:p>
    <w:p w:rsidR="00F84A76" w:rsidRPr="005249AC" w:rsidRDefault="00F84A76" w:rsidP="00F84A76">
      <w:pPr>
        <w:rPr>
          <w:rFonts w:ascii="Times New Roman" w:hAnsi="Times New Roman"/>
          <w:noProof/>
          <w:sz w:val="20"/>
          <w:szCs w:val="20"/>
        </w:rPr>
      </w:pPr>
      <w:r w:rsidRPr="005249AC">
        <w:rPr>
          <w:rFonts w:ascii="Times New Roman" w:hAnsi="Times New Roman"/>
          <w:noProof/>
          <w:sz w:val="20"/>
          <w:szCs w:val="20"/>
        </w:rPr>
        <w:t>Origen also based his vision of the threefold meaning of Scripture on Paul's threefold division of human personality in 1 Thessalonians 5:23, `spirit, soul, and body'. He believed that the meaning of a passage of Scripture might have a bodily or literal sense, a soul or moral sense, and a spiritual or allegorical sense. He described this view as follows;</w:t>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Each one must therefore portray the meaning of the</w:t>
      </w:r>
    </w:p>
    <w:p w:rsidR="00F84A76" w:rsidRPr="005249AC" w:rsidRDefault="00F84A76" w:rsidP="00F84A76">
      <w:pPr>
        <w:rPr>
          <w:rFonts w:ascii="Times New Roman" w:hAnsi="Times New Roman"/>
          <w:noProof/>
          <w:sz w:val="20"/>
          <w:szCs w:val="20"/>
        </w:rPr>
      </w:pPr>
      <w:r w:rsidRPr="005249AC">
        <w:rPr>
          <w:rFonts w:ascii="Times New Roman" w:hAnsi="Times New Roman"/>
          <w:noProof/>
          <w:sz w:val="20"/>
          <w:szCs w:val="20"/>
        </w:rPr>
        <w:t xml:space="preserve"> </w:t>
      </w:r>
      <w:r w:rsidRPr="005249AC">
        <w:rPr>
          <w:rFonts w:ascii="Times New Roman" w:hAnsi="Times New Roman"/>
          <w:noProof/>
          <w:sz w:val="20"/>
          <w:szCs w:val="20"/>
        </w:rPr>
        <w:tab/>
        <w:t xml:space="preserve">divine writings in a threefold way upon his own soul; </w:t>
      </w:r>
      <w:r w:rsidRPr="005249AC">
        <w:rPr>
          <w:rFonts w:ascii="Times New Roman" w:hAnsi="Times New Roman"/>
          <w:noProof/>
          <w:sz w:val="20"/>
          <w:szCs w:val="20"/>
        </w:rPr>
        <w:tab/>
        <w:t xml:space="preserve">that is, so that the simple may be edified by what we may </w:t>
      </w:r>
      <w:r w:rsidRPr="005249AC">
        <w:rPr>
          <w:rFonts w:ascii="Times New Roman" w:hAnsi="Times New Roman"/>
          <w:noProof/>
          <w:sz w:val="20"/>
          <w:szCs w:val="20"/>
        </w:rPr>
        <w:tab/>
        <w:t xml:space="preserve">call the body of the Scriptures (for such is the name we </w:t>
      </w:r>
      <w:r w:rsidRPr="005249AC">
        <w:rPr>
          <w:rFonts w:ascii="Times New Roman" w:hAnsi="Times New Roman"/>
          <w:noProof/>
          <w:sz w:val="20"/>
          <w:szCs w:val="20"/>
        </w:rPr>
        <w:tab/>
        <w:t xml:space="preserve">may give to the common and literal interpretation); while </w:t>
      </w:r>
      <w:r w:rsidRPr="005249AC">
        <w:rPr>
          <w:rFonts w:ascii="Times New Roman" w:hAnsi="Times New Roman"/>
          <w:noProof/>
          <w:sz w:val="20"/>
          <w:szCs w:val="20"/>
        </w:rPr>
        <w:tab/>
        <w:t xml:space="preserve">those who have begun to make a little progress and are </w:t>
      </w:r>
      <w:r w:rsidRPr="005249AC">
        <w:rPr>
          <w:rFonts w:ascii="Times New Roman" w:hAnsi="Times New Roman"/>
          <w:noProof/>
          <w:sz w:val="20"/>
          <w:szCs w:val="20"/>
        </w:rPr>
        <w:tab/>
        <w:t xml:space="preserve">able to perceive something more than that may be edified </w:t>
      </w:r>
      <w:r w:rsidRPr="005249AC">
        <w:rPr>
          <w:rFonts w:ascii="Times New Roman" w:hAnsi="Times New Roman"/>
          <w:noProof/>
          <w:sz w:val="20"/>
          <w:szCs w:val="20"/>
        </w:rPr>
        <w:tab/>
        <w:t xml:space="preserve">by the soul of Scripture; and those who are perfect and </w:t>
      </w:r>
      <w:r w:rsidRPr="005249AC">
        <w:rPr>
          <w:rFonts w:ascii="Times New Roman" w:hAnsi="Times New Roman"/>
          <w:noProof/>
          <w:sz w:val="20"/>
          <w:szCs w:val="20"/>
        </w:rPr>
        <w:tab/>
        <w:t xml:space="preserve">like the men of whom the apostle says: 'We speak wisdom </w:t>
      </w:r>
      <w:r w:rsidRPr="005249AC">
        <w:rPr>
          <w:rFonts w:ascii="Times New Roman" w:hAnsi="Times New Roman"/>
          <w:noProof/>
          <w:sz w:val="20"/>
          <w:szCs w:val="20"/>
        </w:rPr>
        <w:tab/>
        <w:t xml:space="preserve">not of this world, nor of the rulers of this world, which </w:t>
      </w:r>
      <w:r w:rsidRPr="005249AC">
        <w:rPr>
          <w:rFonts w:ascii="Times New Roman" w:hAnsi="Times New Roman"/>
          <w:noProof/>
          <w:sz w:val="20"/>
          <w:szCs w:val="20"/>
        </w:rPr>
        <w:tab/>
        <w:t xml:space="preserve">are coming to nought; but we speak God's wisdom hidden in </w:t>
      </w:r>
      <w:r w:rsidRPr="005249AC">
        <w:rPr>
          <w:rFonts w:ascii="Times New Roman" w:hAnsi="Times New Roman"/>
          <w:noProof/>
          <w:sz w:val="20"/>
          <w:szCs w:val="20"/>
        </w:rPr>
        <w:tab/>
        <w:t xml:space="preserve">a mystery, the wisdom which God foreordained before the </w:t>
      </w:r>
      <w:r w:rsidRPr="005249AC">
        <w:rPr>
          <w:rFonts w:ascii="Times New Roman" w:hAnsi="Times New Roman"/>
          <w:noProof/>
          <w:sz w:val="20"/>
          <w:szCs w:val="20"/>
        </w:rPr>
        <w:tab/>
        <w:t xml:space="preserve">worlds unto our glory-such as these may be edified by </w:t>
      </w:r>
      <w:r w:rsidRPr="005249AC">
        <w:rPr>
          <w:rFonts w:ascii="Times New Roman" w:hAnsi="Times New Roman"/>
          <w:noProof/>
          <w:sz w:val="20"/>
          <w:szCs w:val="20"/>
        </w:rPr>
        <w:tab/>
        <w:t>that spiritual law, which has a `shadow of the good</w:t>
      </w:r>
    </w:p>
    <w:p w:rsidR="00F84A76" w:rsidRPr="005249AC" w:rsidRDefault="00F84A76" w:rsidP="00F84A76">
      <w:pPr>
        <w:rPr>
          <w:rFonts w:ascii="Times New Roman" w:hAnsi="Times New Roman"/>
          <w:noProof/>
          <w:sz w:val="20"/>
          <w:szCs w:val="20"/>
        </w:rPr>
      </w:pPr>
      <w:r w:rsidRPr="005249AC">
        <w:rPr>
          <w:rFonts w:ascii="Times New Roman" w:hAnsi="Times New Roman"/>
          <w:noProof/>
          <w:sz w:val="20"/>
          <w:szCs w:val="20"/>
        </w:rPr>
        <w:t xml:space="preserve"> </w:t>
      </w:r>
      <w:r w:rsidRPr="005249AC">
        <w:rPr>
          <w:rFonts w:ascii="Times New Roman" w:hAnsi="Times New Roman"/>
          <w:noProof/>
          <w:sz w:val="20"/>
          <w:szCs w:val="20"/>
        </w:rPr>
        <w:tab/>
        <w:t>things to come,' as if by the Spirit. Just as man,</w:t>
      </w:r>
    </w:p>
    <w:p w:rsidR="00F84A76" w:rsidRPr="005249AC" w:rsidRDefault="00F84A76" w:rsidP="00F84A76">
      <w:pPr>
        <w:rPr>
          <w:rFonts w:ascii="Times New Roman" w:hAnsi="Times New Roman"/>
          <w:noProof/>
          <w:sz w:val="20"/>
          <w:szCs w:val="20"/>
        </w:rPr>
      </w:pPr>
      <w:r w:rsidRPr="005249AC">
        <w:rPr>
          <w:rFonts w:ascii="Times New Roman" w:hAnsi="Times New Roman"/>
          <w:noProof/>
          <w:sz w:val="20"/>
          <w:szCs w:val="20"/>
        </w:rPr>
        <w:t xml:space="preserve"> </w:t>
      </w:r>
      <w:r w:rsidRPr="005249AC">
        <w:rPr>
          <w:rFonts w:ascii="Times New Roman" w:hAnsi="Times New Roman"/>
          <w:noProof/>
          <w:sz w:val="20"/>
          <w:szCs w:val="20"/>
        </w:rPr>
        <w:tab/>
        <w:t>therefore, is said to consist of body, soul and spirit,</w:t>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so also does the Holy Scripture, which has been bestowed</w:t>
      </w:r>
    </w:p>
    <w:p w:rsidR="00F84A76" w:rsidRPr="005249AC" w:rsidRDefault="00F84A76" w:rsidP="00F84A76">
      <w:pPr>
        <w:rPr>
          <w:rFonts w:ascii="Times New Roman" w:hAnsi="Times New Roman"/>
          <w:noProof/>
          <w:sz w:val="20"/>
          <w:szCs w:val="20"/>
        </w:rPr>
      </w:pPr>
      <w:r w:rsidRPr="005249AC">
        <w:rPr>
          <w:rFonts w:ascii="Times New Roman" w:hAnsi="Times New Roman"/>
          <w:noProof/>
          <w:sz w:val="20"/>
          <w:szCs w:val="20"/>
        </w:rPr>
        <w:t xml:space="preserve"> </w:t>
      </w:r>
      <w:r w:rsidRPr="005249AC">
        <w:rPr>
          <w:rFonts w:ascii="Times New Roman" w:hAnsi="Times New Roman"/>
          <w:noProof/>
          <w:sz w:val="20"/>
          <w:szCs w:val="20"/>
        </w:rPr>
        <w:tab/>
        <w:t>by the divine bounty for man's salvation</w:t>
      </w:r>
      <w:r w:rsidRPr="005249AC">
        <w:rPr>
          <w:rFonts w:ascii="Times New Roman" w:hAnsi="Times New Roman"/>
          <w:noProof/>
          <w:sz w:val="20"/>
          <w:szCs w:val="20"/>
        </w:rPr>
        <w:footnoteReference w:id="7"/>
      </w:r>
      <w:r w:rsidRPr="005249AC">
        <w:rPr>
          <w:rFonts w:ascii="Times New Roman" w:hAnsi="Times New Roman"/>
          <w:noProof/>
          <w:sz w:val="20"/>
          <w:szCs w:val="20"/>
        </w:rPr>
        <w:t>.</w:t>
      </w:r>
    </w:p>
    <w:p w:rsidR="00F84A76" w:rsidRPr="005249AC" w:rsidRDefault="00F84A76" w:rsidP="00F84A76">
      <w:pPr>
        <w:rPr>
          <w:rFonts w:ascii="Times New Roman" w:hAnsi="Times New Roman"/>
          <w:noProof/>
          <w:sz w:val="20"/>
          <w:szCs w:val="20"/>
        </w:rPr>
      </w:pPr>
      <w:r w:rsidRPr="005249AC">
        <w:rPr>
          <w:rFonts w:ascii="Times New Roman" w:hAnsi="Times New Roman"/>
          <w:noProof/>
          <w:sz w:val="20"/>
          <w:szCs w:val="20"/>
        </w:rPr>
        <w:t xml:space="preserve">Origen emphasized the allegorical interpretation of Scripture in contrast to the Jews who understood the prophecies literally. "For the Jews, owing to their hardness of heart and their desire to appear wise in their own sight, have refused to believe in our Lord and Savior because they suppose that the prophecies that relate to him </w:t>
      </w:r>
      <w:r w:rsidRPr="005249AC">
        <w:rPr>
          <w:rFonts w:ascii="Times New Roman" w:hAnsi="Times New Roman"/>
          <w:noProof/>
          <w:sz w:val="20"/>
          <w:szCs w:val="20"/>
        </w:rPr>
        <w:lastRenderedPageBreak/>
        <w:t>must be understood literally.</w:t>
      </w:r>
      <w:r w:rsidRPr="005249AC">
        <w:rPr>
          <w:rFonts w:ascii="Times New Roman" w:hAnsi="Times New Roman"/>
          <w:noProof/>
          <w:sz w:val="20"/>
          <w:szCs w:val="20"/>
        </w:rPr>
        <w:footnoteReference w:id="8"/>
      </w:r>
      <w:r w:rsidRPr="005249AC">
        <w:rPr>
          <w:rFonts w:ascii="Times New Roman" w:hAnsi="Times New Roman"/>
          <w:noProof/>
          <w:sz w:val="20"/>
          <w:szCs w:val="20"/>
        </w:rPr>
        <w:t>" He interpreted Scripture without a sufficient balance between the `spiritual' meaning and the literal meaning, and developed the allegorical method of Scriptural interpretation to the extreme.</w:t>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Origen as the founder of allegorical interpretation had a great influence on the hermeneutics of the Fathers and the Middle Ages. His `threefold sense' was later transformed into the `fourfold sense' of the Fathers. The allegorical interpretation of Origen influenced the method of interpretation of the Alexandrian school, Augustine, and Aquinas. This principle was used by many interpreters of the Middle Ages: Gregory Thaumaturgus, the martyr Pamphilus, Athanasius, Didymus the Blind, Pierius, Theognostus, Hierax of Leontoplois, Eusebius of Vercellae, Eusebius of Caesarea, Firmilian, and Victorinus of Pettau</w:t>
      </w:r>
      <w:r w:rsidRPr="005249AC">
        <w:rPr>
          <w:rFonts w:ascii="Times New Roman" w:hAnsi="Times New Roman"/>
          <w:noProof/>
          <w:sz w:val="20"/>
          <w:szCs w:val="20"/>
        </w:rPr>
        <w:footnoteReference w:id="9"/>
      </w:r>
      <w:r w:rsidRPr="005249AC">
        <w:rPr>
          <w:rFonts w:ascii="Times New Roman" w:hAnsi="Times New Roman"/>
          <w:noProof/>
          <w:sz w:val="20"/>
          <w:szCs w:val="20"/>
        </w:rPr>
        <w:t>.</w:t>
      </w:r>
    </w:p>
    <w:p w:rsidR="00F84A76" w:rsidRDefault="00F84A76" w:rsidP="00F84A76">
      <w:pPr>
        <w:ind w:firstLine="720"/>
        <w:rPr>
          <w:rFonts w:ascii="Times New Roman" w:hAnsi="Times New Roman"/>
          <w:noProof/>
          <w:sz w:val="20"/>
          <w:szCs w:val="20"/>
        </w:rPr>
      </w:pPr>
      <w:r w:rsidRPr="005249AC">
        <w:rPr>
          <w:rFonts w:ascii="Times New Roman" w:hAnsi="Times New Roman"/>
          <w:noProof/>
          <w:sz w:val="20"/>
          <w:szCs w:val="20"/>
        </w:rPr>
        <w:t xml:space="preserve">How did Calvin criticize Origen's allegorical interpretation? Calvin's attitude toward allegorical interpretation clearly appears in his </w:t>
      </w:r>
      <w:r w:rsidRPr="005249AC">
        <w:rPr>
          <w:rFonts w:ascii="Times New Roman" w:hAnsi="Times New Roman"/>
          <w:i/>
          <w:iCs/>
          <w:noProof/>
          <w:sz w:val="20"/>
          <w:szCs w:val="20"/>
        </w:rPr>
        <w:t>Institutes</w:t>
      </w:r>
      <w:r w:rsidRPr="005249AC">
        <w:rPr>
          <w:rFonts w:ascii="Times New Roman" w:hAnsi="Times New Roman"/>
          <w:noProof/>
          <w:sz w:val="20"/>
          <w:szCs w:val="20"/>
        </w:rPr>
        <w:t xml:space="preserve"> and commentaries. For example, in his </w:t>
      </w:r>
      <w:r w:rsidRPr="005249AC">
        <w:rPr>
          <w:rFonts w:ascii="Times New Roman" w:hAnsi="Times New Roman"/>
          <w:i/>
          <w:iCs/>
          <w:noProof/>
          <w:sz w:val="20"/>
          <w:szCs w:val="20"/>
        </w:rPr>
        <w:t>Institutes</w:t>
      </w:r>
      <w:r w:rsidRPr="005249AC">
        <w:rPr>
          <w:rFonts w:ascii="Times New Roman" w:hAnsi="Times New Roman"/>
          <w:noProof/>
          <w:sz w:val="20"/>
          <w:szCs w:val="20"/>
        </w:rPr>
        <w:t xml:space="preserve"> Calvin rejected allegorical interpretation as follows:</w:t>
      </w:r>
    </w:p>
    <w:p w:rsidR="00CF03B2" w:rsidRPr="005249AC" w:rsidRDefault="00CF03B2" w:rsidP="00F84A76">
      <w:pPr>
        <w:ind w:firstLine="720"/>
        <w:rPr>
          <w:rFonts w:ascii="Times New Roman" w:hAnsi="Times New Roman"/>
          <w:noProof/>
          <w:sz w:val="20"/>
          <w:szCs w:val="20"/>
        </w:rPr>
      </w:pP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 xml:space="preserve">First, suppose I do not want to accept their allegory. </w:t>
      </w:r>
      <w:r w:rsidRPr="005249AC">
        <w:rPr>
          <w:rFonts w:ascii="Times New Roman" w:hAnsi="Times New Roman"/>
          <w:noProof/>
          <w:sz w:val="20"/>
          <w:szCs w:val="20"/>
        </w:rPr>
        <w:tab/>
        <w:t xml:space="preserve">What pray, will they do? For no doubt the fathers divided </w:t>
      </w:r>
      <w:r w:rsidRPr="005249AC">
        <w:rPr>
          <w:rFonts w:ascii="Times New Roman" w:hAnsi="Times New Roman"/>
          <w:noProof/>
          <w:sz w:val="20"/>
          <w:szCs w:val="20"/>
        </w:rPr>
        <w:tab/>
        <w:t xml:space="preserve">this interpretation without regard to the true meaning </w:t>
      </w:r>
      <w:r w:rsidRPr="005249AC">
        <w:rPr>
          <w:rFonts w:ascii="Times New Roman" w:hAnsi="Times New Roman"/>
          <w:noProof/>
          <w:sz w:val="20"/>
          <w:szCs w:val="20"/>
        </w:rPr>
        <w:tab/>
        <w:t>of</w:t>
      </w:r>
    </w:p>
    <w:p w:rsidR="00F84A76" w:rsidRPr="005249AC" w:rsidRDefault="00F84A76" w:rsidP="00F84A76">
      <w:pPr>
        <w:rPr>
          <w:rFonts w:ascii="Times New Roman" w:hAnsi="Times New Roman"/>
          <w:noProof/>
          <w:sz w:val="20"/>
          <w:szCs w:val="20"/>
        </w:rPr>
      </w:pPr>
      <w:r w:rsidRPr="005249AC">
        <w:rPr>
          <w:rFonts w:ascii="Times New Roman" w:hAnsi="Times New Roman"/>
          <w:noProof/>
          <w:sz w:val="20"/>
          <w:szCs w:val="20"/>
        </w:rPr>
        <w:t xml:space="preserve"> </w:t>
      </w:r>
      <w:r w:rsidRPr="005249AC">
        <w:rPr>
          <w:rFonts w:ascii="Times New Roman" w:hAnsi="Times New Roman"/>
          <w:noProof/>
          <w:sz w:val="20"/>
          <w:szCs w:val="20"/>
        </w:rPr>
        <w:tab/>
        <w:t>the Lord's words. Allegories ought not to go beyond the</w:t>
      </w:r>
    </w:p>
    <w:p w:rsidR="00F84A76" w:rsidRPr="005249AC" w:rsidRDefault="00F84A76" w:rsidP="00F84A76">
      <w:pPr>
        <w:rPr>
          <w:rFonts w:ascii="Times New Roman" w:hAnsi="Times New Roman"/>
          <w:noProof/>
          <w:sz w:val="20"/>
          <w:szCs w:val="20"/>
        </w:rPr>
      </w:pPr>
      <w:r w:rsidRPr="005249AC">
        <w:rPr>
          <w:rFonts w:ascii="Times New Roman" w:hAnsi="Times New Roman"/>
          <w:noProof/>
          <w:sz w:val="20"/>
          <w:szCs w:val="20"/>
        </w:rPr>
        <w:t xml:space="preserve"> </w:t>
      </w:r>
      <w:r w:rsidRPr="005249AC">
        <w:rPr>
          <w:rFonts w:ascii="Times New Roman" w:hAnsi="Times New Roman"/>
          <w:noProof/>
          <w:sz w:val="20"/>
          <w:szCs w:val="20"/>
        </w:rPr>
        <w:tab/>
        <w:t>limits set by the rule of Scripture, let alone suffice as</w:t>
      </w:r>
    </w:p>
    <w:p w:rsidR="00F84A76" w:rsidRPr="005249AC" w:rsidRDefault="00F84A76" w:rsidP="00F84A76">
      <w:pPr>
        <w:rPr>
          <w:rFonts w:ascii="Times New Roman" w:hAnsi="Times New Roman"/>
          <w:noProof/>
          <w:sz w:val="20"/>
          <w:szCs w:val="20"/>
        </w:rPr>
      </w:pPr>
      <w:r w:rsidRPr="005249AC">
        <w:rPr>
          <w:rFonts w:ascii="Times New Roman" w:hAnsi="Times New Roman"/>
          <w:noProof/>
          <w:sz w:val="20"/>
          <w:szCs w:val="20"/>
        </w:rPr>
        <w:t xml:space="preserve"> </w:t>
      </w:r>
      <w:r w:rsidRPr="005249AC">
        <w:rPr>
          <w:rFonts w:ascii="Times New Roman" w:hAnsi="Times New Roman"/>
          <w:noProof/>
          <w:sz w:val="20"/>
          <w:szCs w:val="20"/>
        </w:rPr>
        <w:tab/>
        <w:t>the foundation for any doctrines</w:t>
      </w:r>
      <w:r w:rsidRPr="005249AC">
        <w:rPr>
          <w:rFonts w:ascii="Times New Roman" w:hAnsi="Times New Roman"/>
          <w:noProof/>
          <w:sz w:val="20"/>
          <w:szCs w:val="20"/>
        </w:rPr>
        <w:footnoteReference w:id="10"/>
      </w:r>
      <w:r w:rsidRPr="005249AC">
        <w:rPr>
          <w:rFonts w:ascii="Times New Roman" w:hAnsi="Times New Roman"/>
          <w:noProof/>
          <w:sz w:val="20"/>
          <w:szCs w:val="20"/>
        </w:rPr>
        <w:t>.</w:t>
      </w:r>
    </w:p>
    <w:p w:rsidR="00F84A76" w:rsidRPr="005249AC" w:rsidRDefault="00F84A76" w:rsidP="00F84A76">
      <w:pPr>
        <w:rPr>
          <w:rFonts w:ascii="Times New Roman" w:hAnsi="Times New Roman"/>
          <w:noProof/>
          <w:sz w:val="20"/>
          <w:szCs w:val="20"/>
        </w:rPr>
      </w:pPr>
      <w:r w:rsidRPr="005249AC">
        <w:rPr>
          <w:rFonts w:ascii="Times New Roman" w:hAnsi="Times New Roman"/>
          <w:noProof/>
          <w:sz w:val="20"/>
          <w:szCs w:val="20"/>
        </w:rPr>
        <w:t xml:space="preserve">Here Calvin did not deny allegorical interpretation based on the `rule of Scripture', but rejected it in those cases where the true meaning of the text was twisted. </w:t>
      </w:r>
    </w:p>
    <w:p w:rsidR="00CF03B2" w:rsidRDefault="00F84A76" w:rsidP="00F84A76">
      <w:pPr>
        <w:ind w:firstLine="720"/>
        <w:rPr>
          <w:rFonts w:ascii="Times New Roman" w:hAnsi="Times New Roman"/>
          <w:noProof/>
          <w:sz w:val="20"/>
          <w:szCs w:val="20"/>
        </w:rPr>
      </w:pPr>
      <w:r w:rsidRPr="005249AC">
        <w:rPr>
          <w:rFonts w:ascii="Times New Roman" w:hAnsi="Times New Roman"/>
          <w:noProof/>
          <w:sz w:val="20"/>
          <w:szCs w:val="20"/>
        </w:rPr>
        <w:t>Calvin pointed out the weaknesses of Origen's allegorical interpretation.</w:t>
      </w:r>
    </w:p>
    <w:p w:rsidR="00CF03B2" w:rsidRDefault="00CF03B2" w:rsidP="00F84A76">
      <w:pPr>
        <w:ind w:firstLine="720"/>
        <w:rPr>
          <w:rFonts w:ascii="Times New Roman" w:hAnsi="Times New Roman"/>
          <w:noProof/>
          <w:sz w:val="20"/>
          <w:szCs w:val="20"/>
        </w:rPr>
      </w:pP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 xml:space="preserve"> First</w:t>
      </w:r>
      <w:r w:rsidRPr="00CF03B2">
        <w:rPr>
          <w:rFonts w:ascii="Times New Roman" w:hAnsi="Times New Roman"/>
          <w:noProof/>
          <w:color w:val="FF0000"/>
          <w:sz w:val="20"/>
          <w:szCs w:val="20"/>
        </w:rPr>
        <w:t>, Calvin criticized Origen for ignoring the literal sense of the text and `torturing' Scripture</w:t>
      </w:r>
      <w:r w:rsidRPr="005249AC">
        <w:rPr>
          <w:rFonts w:ascii="Times New Roman" w:hAnsi="Times New Roman"/>
          <w:noProof/>
          <w:sz w:val="20"/>
          <w:szCs w:val="20"/>
        </w:rPr>
        <w:t>.</w:t>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 xml:space="preserve">But as the apostle declares that these things are </w:t>
      </w:r>
      <w:r w:rsidRPr="005249AC">
        <w:rPr>
          <w:rFonts w:ascii="Times New Roman" w:hAnsi="Times New Roman"/>
          <w:noProof/>
          <w:sz w:val="20"/>
          <w:szCs w:val="20"/>
        </w:rPr>
        <w:tab/>
        <w:t xml:space="preserve">allegorized, Origen, and many others along with him, have </w:t>
      </w:r>
      <w:r w:rsidRPr="005249AC">
        <w:rPr>
          <w:rFonts w:ascii="Times New Roman" w:hAnsi="Times New Roman"/>
          <w:noProof/>
          <w:sz w:val="20"/>
          <w:szCs w:val="20"/>
        </w:rPr>
        <w:tab/>
        <w:t xml:space="preserve">seized the occasion of torturing Scripture, in every </w:t>
      </w:r>
      <w:r w:rsidRPr="005249AC">
        <w:rPr>
          <w:rFonts w:ascii="Times New Roman" w:hAnsi="Times New Roman"/>
          <w:noProof/>
          <w:sz w:val="20"/>
          <w:szCs w:val="20"/>
        </w:rPr>
        <w:tab/>
        <w:t xml:space="preserve">possible manner, away from the true sense. They concluded </w:t>
      </w:r>
      <w:r w:rsidRPr="005249AC">
        <w:rPr>
          <w:rFonts w:ascii="Times New Roman" w:hAnsi="Times New Roman"/>
          <w:noProof/>
          <w:sz w:val="20"/>
          <w:szCs w:val="20"/>
        </w:rPr>
        <w:tab/>
        <w:t xml:space="preserve">that the literal sense is too mean and poor, and that, </w:t>
      </w:r>
      <w:r w:rsidRPr="005249AC">
        <w:rPr>
          <w:rFonts w:ascii="Times New Roman" w:hAnsi="Times New Roman"/>
          <w:noProof/>
          <w:sz w:val="20"/>
          <w:szCs w:val="20"/>
        </w:rPr>
        <w:tab/>
        <w:t xml:space="preserve">under the outer bark of the letter, there lurk deeper </w:t>
      </w:r>
      <w:r w:rsidRPr="005249AC">
        <w:rPr>
          <w:rFonts w:ascii="Times New Roman" w:hAnsi="Times New Roman"/>
          <w:noProof/>
          <w:sz w:val="20"/>
          <w:szCs w:val="20"/>
        </w:rPr>
        <w:tab/>
        <w:t xml:space="preserve">mysteries, which cannot be extracted but by beating out </w:t>
      </w:r>
      <w:r w:rsidRPr="005249AC">
        <w:rPr>
          <w:rFonts w:ascii="Times New Roman" w:hAnsi="Times New Roman"/>
          <w:noProof/>
          <w:sz w:val="20"/>
          <w:szCs w:val="20"/>
        </w:rPr>
        <w:tab/>
        <w:t>allegories</w:t>
      </w:r>
      <w:r w:rsidRPr="005249AC">
        <w:rPr>
          <w:rFonts w:ascii="Times New Roman" w:hAnsi="Times New Roman"/>
          <w:noProof/>
          <w:sz w:val="20"/>
          <w:szCs w:val="20"/>
        </w:rPr>
        <w:footnoteReference w:id="11"/>
      </w:r>
      <w:r w:rsidRPr="005249AC">
        <w:rPr>
          <w:rFonts w:ascii="Times New Roman" w:hAnsi="Times New Roman"/>
          <w:noProof/>
          <w:sz w:val="20"/>
          <w:szCs w:val="20"/>
        </w:rPr>
        <w:t>.</w:t>
      </w:r>
    </w:p>
    <w:p w:rsidR="00F84A76" w:rsidRPr="005249AC" w:rsidRDefault="00F84A76" w:rsidP="00F84A76">
      <w:pPr>
        <w:rPr>
          <w:rFonts w:ascii="Times New Roman" w:hAnsi="Times New Roman"/>
          <w:noProof/>
          <w:sz w:val="20"/>
          <w:szCs w:val="20"/>
        </w:rPr>
      </w:pPr>
      <w:r w:rsidRPr="005249AC">
        <w:rPr>
          <w:rFonts w:ascii="Times New Roman" w:hAnsi="Times New Roman"/>
          <w:noProof/>
          <w:sz w:val="20"/>
          <w:szCs w:val="20"/>
        </w:rPr>
        <w:t xml:space="preserve">For Origen the literal meaning of the text was `too mean and poor'. It was not very important for him. He, therefore, used the allegorical method to find the deeper mysterious truths of Scripture. It was wrong for Origen to think that the deeper mysterious sense of a passage was better than the simple and literal sense. Calvin indicated that Origen forced or twisted the simple text of Scripture. Calvin wanted an interpreter to explain the text literally without twisting it. I name this the avoidance of forced interpretation, one of the most important elements of the ideal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xml:space="preserve"> because it emphasizes the clear and simple meaning of the text. He, therefore, clearly rejected the allegorical interpretation with his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Calvin also pointed out that Origen's allegorical interpretation went away from the true sense of the text of Scripture. For Calvin the true meaning of the text was to reveal the intention of an author (</w:t>
      </w:r>
      <w:r w:rsidRPr="005249AC">
        <w:rPr>
          <w:rFonts w:ascii="Times New Roman" w:hAnsi="Times New Roman"/>
          <w:i/>
          <w:iCs/>
          <w:noProof/>
          <w:sz w:val="20"/>
          <w:szCs w:val="20"/>
        </w:rPr>
        <w:t>mentem scriptoris</w:t>
      </w:r>
      <w:r w:rsidRPr="005249AC">
        <w:rPr>
          <w:rFonts w:ascii="Times New Roman" w:hAnsi="Times New Roman"/>
          <w:noProof/>
          <w:sz w:val="20"/>
          <w:szCs w:val="20"/>
        </w:rPr>
        <w:t xml:space="preserve">). Therefore Origen's allegorical interpretation which did not show the true sense of the text of Scripture formed a striking contrast to Calvin's method revealing the mind of the author by employing the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w:t>
      </w:r>
    </w:p>
    <w:p w:rsidR="00F84A76" w:rsidRPr="005249AC" w:rsidRDefault="00F84A76" w:rsidP="00F84A76">
      <w:pPr>
        <w:rPr>
          <w:rFonts w:ascii="Times New Roman" w:hAnsi="Times New Roman"/>
          <w:noProof/>
          <w:sz w:val="20"/>
          <w:szCs w:val="20"/>
        </w:rPr>
      </w:pPr>
      <w:r w:rsidRPr="005249AC">
        <w:rPr>
          <w:rFonts w:ascii="Times New Roman" w:hAnsi="Times New Roman"/>
          <w:noProof/>
          <w:sz w:val="20"/>
          <w:szCs w:val="20"/>
        </w:rPr>
        <w:t xml:space="preserve"> </w:t>
      </w:r>
      <w:r w:rsidRPr="005249AC">
        <w:rPr>
          <w:rFonts w:ascii="Times New Roman" w:hAnsi="Times New Roman"/>
          <w:noProof/>
          <w:sz w:val="20"/>
          <w:szCs w:val="20"/>
        </w:rPr>
        <w:tab/>
        <w:t xml:space="preserve">Secondly, Calvin blamed Origen for insisting on </w:t>
      </w:r>
      <w:r w:rsidRPr="00CF03B2">
        <w:rPr>
          <w:rFonts w:ascii="Times New Roman" w:hAnsi="Times New Roman"/>
          <w:noProof/>
          <w:color w:val="FF0000"/>
          <w:sz w:val="20"/>
          <w:szCs w:val="20"/>
        </w:rPr>
        <w:t>the various meanings of one passage.</w:t>
      </w:r>
      <w:r w:rsidRPr="005249AC">
        <w:rPr>
          <w:rFonts w:ascii="Times New Roman" w:hAnsi="Times New Roman"/>
          <w:noProof/>
          <w:sz w:val="20"/>
          <w:szCs w:val="20"/>
        </w:rPr>
        <w:t xml:space="preserve"> </w:t>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 xml:space="preserve">Scripture, they say, is fertile, and thus produces a </w:t>
      </w:r>
      <w:r w:rsidRPr="005249AC">
        <w:rPr>
          <w:rFonts w:ascii="Times New Roman" w:hAnsi="Times New Roman"/>
          <w:noProof/>
          <w:sz w:val="20"/>
          <w:szCs w:val="20"/>
        </w:rPr>
        <w:tab/>
        <w:t xml:space="preserve">variety of meanings. I acknowledge that Scripture is a </w:t>
      </w:r>
      <w:r w:rsidRPr="005249AC">
        <w:rPr>
          <w:rFonts w:ascii="Times New Roman" w:hAnsi="Times New Roman"/>
          <w:noProof/>
          <w:sz w:val="20"/>
          <w:szCs w:val="20"/>
        </w:rPr>
        <w:tab/>
        <w:t xml:space="preserve">most rich and inexhaustible fountain of all wisdom; but I </w:t>
      </w:r>
      <w:r w:rsidRPr="005249AC">
        <w:rPr>
          <w:rFonts w:ascii="Times New Roman" w:hAnsi="Times New Roman"/>
          <w:noProof/>
          <w:sz w:val="20"/>
          <w:szCs w:val="20"/>
        </w:rPr>
        <w:tab/>
        <w:t xml:space="preserve">deny that its fertility consists in the various meanings </w:t>
      </w:r>
      <w:r w:rsidRPr="005249AC">
        <w:rPr>
          <w:rFonts w:ascii="Times New Roman" w:hAnsi="Times New Roman"/>
          <w:noProof/>
          <w:sz w:val="20"/>
          <w:szCs w:val="20"/>
        </w:rPr>
        <w:tab/>
        <w:t xml:space="preserve">which any man, at his pleasure, may assign. Let us know, </w:t>
      </w:r>
      <w:r w:rsidRPr="005249AC">
        <w:rPr>
          <w:rFonts w:ascii="Times New Roman" w:hAnsi="Times New Roman"/>
          <w:noProof/>
          <w:sz w:val="20"/>
          <w:szCs w:val="20"/>
        </w:rPr>
        <w:tab/>
        <w:t xml:space="preserve">then, that the true meaning of </w:t>
      </w:r>
      <w:r w:rsidRPr="005249AC">
        <w:rPr>
          <w:rFonts w:ascii="Times New Roman" w:hAnsi="Times New Roman"/>
          <w:noProof/>
          <w:sz w:val="20"/>
          <w:szCs w:val="20"/>
        </w:rPr>
        <w:lastRenderedPageBreak/>
        <w:t xml:space="preserve">Scripture is the natural </w:t>
      </w:r>
      <w:r w:rsidRPr="005249AC">
        <w:rPr>
          <w:rFonts w:ascii="Times New Roman" w:hAnsi="Times New Roman"/>
          <w:noProof/>
          <w:sz w:val="20"/>
          <w:szCs w:val="20"/>
        </w:rPr>
        <w:tab/>
        <w:t>and obvious meaning</w:t>
      </w:r>
      <w:r w:rsidRPr="005249AC">
        <w:rPr>
          <w:rFonts w:ascii="Times New Roman" w:hAnsi="Times New Roman"/>
          <w:noProof/>
          <w:sz w:val="20"/>
          <w:szCs w:val="20"/>
        </w:rPr>
        <w:footnoteReference w:id="12"/>
      </w:r>
      <w:r w:rsidRPr="005249AC">
        <w:rPr>
          <w:rFonts w:ascii="Times New Roman" w:hAnsi="Times New Roman"/>
          <w:noProof/>
          <w:sz w:val="20"/>
          <w:szCs w:val="20"/>
        </w:rPr>
        <w:t>.</w:t>
      </w:r>
    </w:p>
    <w:p w:rsidR="00F84A76" w:rsidRPr="005249AC" w:rsidRDefault="00F84A76" w:rsidP="00F84A76">
      <w:pPr>
        <w:rPr>
          <w:rFonts w:ascii="Times New Roman" w:hAnsi="Times New Roman"/>
          <w:noProof/>
          <w:sz w:val="20"/>
          <w:szCs w:val="20"/>
        </w:rPr>
      </w:pPr>
      <w:r w:rsidRPr="005249AC">
        <w:rPr>
          <w:rFonts w:ascii="Times New Roman" w:hAnsi="Times New Roman"/>
          <w:noProof/>
          <w:sz w:val="20"/>
          <w:szCs w:val="20"/>
        </w:rPr>
        <w:t xml:space="preserve">For Calvin the rich wisdom of Scripture did not mean that a text had various senses. Calvin pointed out that Origen's threefold meaning of the text did not have the basis of the historical-grammatical method. In stead of insisting on the various meanings of the text, Calvin showed that the true sense of the text was the natural and obvious meaning. The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xml:space="preserve">, according to Calvin, were to present his readers the natural and clear meaning of the text. </w:t>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 xml:space="preserve">Thirdly, Calvin argued that the starting point of Origen's allegorical interpretation applied </w:t>
      </w:r>
      <w:r w:rsidRPr="00CF03B2">
        <w:rPr>
          <w:rFonts w:ascii="Times New Roman" w:hAnsi="Times New Roman"/>
          <w:noProof/>
          <w:color w:val="FF0000"/>
          <w:sz w:val="20"/>
          <w:szCs w:val="20"/>
        </w:rPr>
        <w:t>the terms letter and spirit</w:t>
      </w:r>
      <w:r w:rsidRPr="005249AC">
        <w:rPr>
          <w:rFonts w:ascii="Times New Roman" w:hAnsi="Times New Roman"/>
          <w:noProof/>
          <w:sz w:val="20"/>
          <w:szCs w:val="20"/>
        </w:rPr>
        <w:t xml:space="preserve"> in 2 Cor. 3:6 incorrectly to the principles of Scriptural interpretation. In the interpretation of the passage "for the letter killeth" in 2 Cor. 3:6, Calvin criticized Origen for developing his allegorical principle. "The terms letter and spirit, therefore, do not refer to the exposition of the word, but to its influence and fruit.</w:t>
      </w:r>
      <w:r w:rsidRPr="005249AC">
        <w:rPr>
          <w:rFonts w:ascii="Times New Roman" w:hAnsi="Times New Roman"/>
          <w:noProof/>
          <w:sz w:val="20"/>
          <w:szCs w:val="20"/>
        </w:rPr>
        <w:footnoteReference w:id="13"/>
      </w:r>
      <w:r w:rsidRPr="005249AC">
        <w:rPr>
          <w:rFonts w:ascii="Times New Roman" w:hAnsi="Times New Roman"/>
          <w:noProof/>
          <w:sz w:val="20"/>
          <w:szCs w:val="20"/>
        </w:rPr>
        <w:t xml:space="preserve">" Here Calvin maintained that </w:t>
      </w:r>
      <w:r w:rsidRPr="00CF03B2">
        <w:rPr>
          <w:rFonts w:ascii="Times New Roman" w:hAnsi="Times New Roman"/>
          <w:noProof/>
          <w:color w:val="FF0000"/>
          <w:sz w:val="20"/>
          <w:szCs w:val="20"/>
        </w:rPr>
        <w:t>the key point of Origen's principle of allegorical interpretation originated from a mistaken interpretation of Scripture</w:t>
      </w:r>
      <w:r w:rsidRPr="005249AC">
        <w:rPr>
          <w:rFonts w:ascii="Times New Roman" w:hAnsi="Times New Roman"/>
          <w:noProof/>
          <w:sz w:val="20"/>
          <w:szCs w:val="20"/>
        </w:rPr>
        <w:t xml:space="preserve">. Grasping the wrong point of Origen's hermeneutical method, and confirming that the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xml:space="preserve"> were based on Scripture itself, Calvin clearly could employ these ideals in  interpreting the text of Scripture. In fact, Calvin was the first interpreter who broke with the old method of the pre-Reformation interpreting the text by means of a sharp contrast between letter and spirit. Calvin, therefore, rejected Origen's allegorical interpretation, for, according to him, this method perverted the true sense of Scriptur</w:t>
      </w:r>
      <w:r w:rsidRPr="005249AC">
        <w:rPr>
          <w:rFonts w:ascii="Times New Roman" w:hAnsi="Times New Roman"/>
          <w:noProof/>
          <w:sz w:val="20"/>
          <w:szCs w:val="20"/>
        </w:rPr>
        <w:footnoteReference w:id="14"/>
      </w:r>
      <w:r w:rsidRPr="005249AC">
        <w:rPr>
          <w:rFonts w:ascii="Times New Roman" w:hAnsi="Times New Roman"/>
          <w:noProof/>
          <w:sz w:val="20"/>
          <w:szCs w:val="20"/>
        </w:rPr>
        <w:t>e and did not show its natural and clear meaning.</w:t>
      </w:r>
    </w:p>
    <w:p w:rsidR="00F84A76" w:rsidRPr="005249AC" w:rsidRDefault="00F84A76" w:rsidP="00F84A76">
      <w:pPr>
        <w:pStyle w:val="1"/>
        <w:rPr>
          <w:rFonts w:ascii="Times New Roman" w:hAnsi="Times New Roman" w:cs="Times New Roman"/>
          <w:noProof/>
          <w:sz w:val="20"/>
          <w:szCs w:val="20"/>
        </w:rPr>
      </w:pPr>
    </w:p>
    <w:p w:rsidR="00F84A76" w:rsidRPr="005249AC" w:rsidRDefault="00F84A76" w:rsidP="00F84A76">
      <w:pPr>
        <w:pStyle w:val="1"/>
        <w:rPr>
          <w:rFonts w:ascii="Times New Roman" w:hAnsi="Times New Roman" w:cs="Times New Roman"/>
          <w:noProof/>
          <w:sz w:val="20"/>
          <w:szCs w:val="20"/>
        </w:rPr>
      </w:pPr>
      <w:r w:rsidRPr="005249AC">
        <w:rPr>
          <w:rFonts w:ascii="Times New Roman" w:hAnsi="Times New Roman" w:cs="Times New Roman"/>
          <w:noProof/>
          <w:sz w:val="20"/>
          <w:szCs w:val="20"/>
        </w:rPr>
        <w:t>B. Ambrose</w:t>
      </w:r>
    </w:p>
    <w:p w:rsidR="00F84A76" w:rsidRPr="005249AC" w:rsidRDefault="00F84A76" w:rsidP="00F84A76">
      <w:pPr>
        <w:pStyle w:val="a7"/>
        <w:shd w:val="clear" w:color="auto" w:fill="FFFFFF"/>
        <w:spacing w:before="120" w:beforeAutospacing="0" w:after="120" w:afterAutospacing="0" w:line="336" w:lineRule="atLeast"/>
        <w:rPr>
          <w:rFonts w:ascii="Times New Roman" w:hAnsi="Times New Roman" w:cs="Times New Roman"/>
          <w:color w:val="252525"/>
          <w:sz w:val="20"/>
          <w:szCs w:val="20"/>
        </w:rPr>
      </w:pPr>
      <w:r w:rsidRPr="005249AC">
        <w:rPr>
          <w:rFonts w:ascii="Times New Roman" w:hAnsi="Times New Roman" w:cs="Times New Roman"/>
          <w:b/>
          <w:bCs/>
          <w:color w:val="252525"/>
          <w:sz w:val="20"/>
          <w:szCs w:val="20"/>
        </w:rPr>
        <w:t>Aurelius Ambrosius</w:t>
      </w:r>
      <w:r w:rsidRPr="005249AC">
        <w:rPr>
          <w:rFonts w:ascii="Times New Roman" w:hAnsi="Times New Roman" w:cs="Times New Roman"/>
          <w:color w:val="252525"/>
          <w:sz w:val="20"/>
          <w:szCs w:val="20"/>
        </w:rPr>
        <w:t>, better known in English as</w:t>
      </w:r>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b/>
          <w:bCs/>
          <w:color w:val="252525"/>
          <w:sz w:val="20"/>
          <w:szCs w:val="20"/>
        </w:rPr>
        <w:t>Saint Ambrose</w:t>
      </w:r>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w:t>
      </w:r>
      <w:hyperlink r:id="rId12" w:tooltip="Help:IPA for English" w:history="1">
        <w:r w:rsidRPr="005249AC">
          <w:rPr>
            <w:rStyle w:val="a6"/>
            <w:rFonts w:ascii="Times New Roman" w:hAnsi="Times New Roman"/>
            <w:color w:val="0B0080"/>
            <w:sz w:val="20"/>
            <w:szCs w:val="20"/>
          </w:rPr>
          <w:t>/ˈæmbroʊz/</w:t>
        </w:r>
      </w:hyperlink>
      <w:r w:rsidRPr="005249AC">
        <w:rPr>
          <w:rFonts w:ascii="Times New Roman" w:hAnsi="Times New Roman" w:cs="Times New Roman"/>
          <w:color w:val="252525"/>
          <w:sz w:val="20"/>
          <w:szCs w:val="20"/>
        </w:rPr>
        <w:t>; c. 340 – 4 April 397), was a</w:t>
      </w:r>
      <w:r w:rsidRPr="005249AC">
        <w:rPr>
          <w:rStyle w:val="apple-converted-space"/>
          <w:rFonts w:ascii="Times New Roman" w:hAnsi="Times New Roman" w:cs="Times New Roman"/>
          <w:color w:val="252525"/>
          <w:sz w:val="20"/>
          <w:szCs w:val="20"/>
        </w:rPr>
        <w:t> </w:t>
      </w:r>
      <w:hyperlink r:id="rId13" w:tooltip="Roman Catholic Archdiocese of Milan" w:history="1">
        <w:r w:rsidRPr="005249AC">
          <w:rPr>
            <w:rStyle w:val="a6"/>
            <w:rFonts w:ascii="Times New Roman" w:hAnsi="Times New Roman"/>
            <w:color w:val="0B0080"/>
            <w:sz w:val="20"/>
            <w:szCs w:val="20"/>
          </w:rPr>
          <w:t>bishop of Milan</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who became one of the most influential ecclesiastical figures of the 4th century. He was</w:t>
      </w:r>
      <w:r w:rsidRPr="005249AC">
        <w:rPr>
          <w:rStyle w:val="apple-converted-space"/>
          <w:rFonts w:ascii="Times New Roman" w:hAnsi="Times New Roman" w:cs="Times New Roman"/>
          <w:color w:val="252525"/>
          <w:sz w:val="20"/>
          <w:szCs w:val="20"/>
        </w:rPr>
        <w:t> </w:t>
      </w:r>
      <w:hyperlink r:id="rId14" w:tooltip="Consular prefect" w:history="1">
        <w:r w:rsidRPr="005249AC">
          <w:rPr>
            <w:rStyle w:val="a6"/>
            <w:rFonts w:ascii="Times New Roman" w:hAnsi="Times New Roman"/>
            <w:color w:val="0B0080"/>
            <w:sz w:val="20"/>
            <w:szCs w:val="20"/>
          </w:rPr>
          <w:t>consular prefect</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of</w:t>
      </w:r>
      <w:r w:rsidRPr="005249AC">
        <w:rPr>
          <w:rStyle w:val="apple-converted-space"/>
          <w:rFonts w:ascii="Times New Roman" w:hAnsi="Times New Roman" w:cs="Times New Roman"/>
          <w:color w:val="252525"/>
          <w:sz w:val="20"/>
          <w:szCs w:val="20"/>
        </w:rPr>
        <w:t> </w:t>
      </w:r>
      <w:hyperlink r:id="rId15" w:tooltip="Liguria" w:history="1">
        <w:r w:rsidRPr="005249AC">
          <w:rPr>
            <w:rStyle w:val="a6"/>
            <w:rFonts w:ascii="Times New Roman" w:hAnsi="Times New Roman"/>
            <w:color w:val="0B0080"/>
            <w:sz w:val="20"/>
            <w:szCs w:val="20"/>
          </w:rPr>
          <w:t>Liguria</w:t>
        </w:r>
      </w:hyperlink>
      <w:r w:rsidRPr="005249AC">
        <w:rPr>
          <w:rFonts w:ascii="Times New Roman" w:hAnsi="Times New Roman" w:cs="Times New Roman"/>
          <w:color w:val="252525"/>
          <w:sz w:val="20"/>
          <w:szCs w:val="20"/>
        </w:rPr>
        <w:t>and</w:t>
      </w:r>
      <w:r w:rsidRPr="005249AC">
        <w:rPr>
          <w:rStyle w:val="apple-converted-space"/>
          <w:rFonts w:ascii="Times New Roman" w:hAnsi="Times New Roman" w:cs="Times New Roman"/>
          <w:color w:val="252525"/>
          <w:sz w:val="20"/>
          <w:szCs w:val="20"/>
        </w:rPr>
        <w:t> </w:t>
      </w:r>
      <w:hyperlink r:id="rId16" w:tooltip="Emilia (region of Italy)" w:history="1">
        <w:r w:rsidRPr="005249AC">
          <w:rPr>
            <w:rStyle w:val="a6"/>
            <w:rFonts w:ascii="Times New Roman" w:hAnsi="Times New Roman"/>
            <w:color w:val="0B0080"/>
            <w:sz w:val="20"/>
            <w:szCs w:val="20"/>
          </w:rPr>
          <w:t>Emilia</w:t>
        </w:r>
      </w:hyperlink>
      <w:r w:rsidRPr="005249AC">
        <w:rPr>
          <w:rFonts w:ascii="Times New Roman" w:hAnsi="Times New Roman" w:cs="Times New Roman"/>
          <w:color w:val="252525"/>
          <w:sz w:val="20"/>
          <w:szCs w:val="20"/>
        </w:rPr>
        <w:t>, headquartered in Milan, before being made bishop of Milan by popular acclamation in 374. Ambrose was a staunch opponent of</w:t>
      </w:r>
      <w:r w:rsidRPr="005249AC">
        <w:rPr>
          <w:rStyle w:val="apple-converted-space"/>
          <w:rFonts w:ascii="Times New Roman" w:hAnsi="Times New Roman" w:cs="Times New Roman"/>
          <w:color w:val="252525"/>
          <w:sz w:val="20"/>
          <w:szCs w:val="20"/>
        </w:rPr>
        <w:t> </w:t>
      </w:r>
      <w:hyperlink r:id="rId17" w:tooltip="Arianism" w:history="1">
        <w:r w:rsidRPr="005249AC">
          <w:rPr>
            <w:rStyle w:val="a6"/>
            <w:rFonts w:ascii="Times New Roman" w:hAnsi="Times New Roman"/>
            <w:color w:val="0B0080"/>
            <w:sz w:val="20"/>
            <w:szCs w:val="20"/>
          </w:rPr>
          <w:t>Arianism</w:t>
        </w:r>
      </w:hyperlink>
      <w:r w:rsidRPr="005249AC">
        <w:rPr>
          <w:rFonts w:ascii="Times New Roman" w:hAnsi="Times New Roman" w:cs="Times New Roman"/>
          <w:color w:val="252525"/>
          <w:sz w:val="20"/>
          <w:szCs w:val="20"/>
        </w:rPr>
        <w:t>,</w:t>
      </w:r>
      <w:r w:rsidRPr="005249AC">
        <w:rPr>
          <w:rStyle w:val="a3"/>
          <w:rFonts w:ascii="Times New Roman" w:hAnsi="Times New Roman" w:cs="Times New Roman"/>
          <w:color w:val="252525"/>
          <w:sz w:val="20"/>
          <w:szCs w:val="20"/>
        </w:rPr>
        <w:footnoteReference w:id="15"/>
      </w:r>
      <w:r w:rsidRPr="005249AC">
        <w:rPr>
          <w:rFonts w:ascii="Times New Roman" w:hAnsi="Times New Roman" w:cs="Times New Roman"/>
          <w:color w:val="252525"/>
          <w:sz w:val="20"/>
          <w:szCs w:val="20"/>
        </w:rPr>
        <w:t xml:space="preserve"> and has been accused of fostering persecutions of Arians,</w:t>
      </w:r>
      <w:r w:rsidRPr="005249AC">
        <w:rPr>
          <w:rStyle w:val="apple-converted-space"/>
          <w:rFonts w:ascii="Times New Roman" w:hAnsi="Times New Roman" w:cs="Times New Roman"/>
          <w:color w:val="252525"/>
          <w:sz w:val="20"/>
          <w:szCs w:val="20"/>
        </w:rPr>
        <w:t> </w:t>
      </w:r>
      <w:hyperlink r:id="rId18" w:tooltip="Jew" w:history="1">
        <w:r w:rsidRPr="005249AC">
          <w:rPr>
            <w:rStyle w:val="a6"/>
            <w:rFonts w:ascii="Times New Roman" w:hAnsi="Times New Roman"/>
            <w:color w:val="0B0080"/>
            <w:sz w:val="20"/>
            <w:szCs w:val="20"/>
          </w:rPr>
          <w:t>Jews</w:t>
        </w:r>
      </w:hyperlink>
      <w:r w:rsidRPr="005249AC">
        <w:rPr>
          <w:rFonts w:ascii="Times New Roman" w:hAnsi="Times New Roman" w:cs="Times New Roman"/>
          <w:color w:val="252525"/>
          <w:sz w:val="20"/>
          <w:szCs w:val="20"/>
        </w:rPr>
        <w:t>, and</w:t>
      </w:r>
      <w:r w:rsidRPr="005249AC">
        <w:rPr>
          <w:rStyle w:val="apple-converted-space"/>
          <w:rFonts w:ascii="Times New Roman" w:hAnsi="Times New Roman" w:cs="Times New Roman"/>
          <w:color w:val="252525"/>
          <w:sz w:val="20"/>
          <w:szCs w:val="20"/>
        </w:rPr>
        <w:t> </w:t>
      </w:r>
      <w:hyperlink r:id="rId19" w:tooltip="Pagan" w:history="1">
        <w:r w:rsidRPr="005249AC">
          <w:rPr>
            <w:rStyle w:val="a6"/>
            <w:rFonts w:ascii="Times New Roman" w:hAnsi="Times New Roman"/>
            <w:color w:val="0B0080"/>
            <w:sz w:val="20"/>
            <w:szCs w:val="20"/>
          </w:rPr>
          <w:t>pagans</w:t>
        </w:r>
      </w:hyperlink>
      <w:r w:rsidRPr="005249AC">
        <w:rPr>
          <w:rFonts w:ascii="Times New Roman" w:hAnsi="Times New Roman" w:cs="Times New Roman"/>
          <w:color w:val="252525"/>
          <w:sz w:val="20"/>
          <w:szCs w:val="20"/>
        </w:rPr>
        <w:t>. Traditionally, Ambrose is credited with promoting "antiphonal chant", a style of chanting in which one side of the choir responds alternately to the other, as well as with composing</w:t>
      </w:r>
      <w:r w:rsidRPr="005249AC">
        <w:rPr>
          <w:rStyle w:val="apple-converted-space"/>
          <w:rFonts w:ascii="Times New Roman" w:hAnsi="Times New Roman" w:cs="Times New Roman"/>
          <w:color w:val="252525"/>
          <w:sz w:val="20"/>
          <w:szCs w:val="20"/>
        </w:rPr>
        <w:t> </w:t>
      </w:r>
      <w:hyperlink r:id="rId20" w:tooltip="Veni redemptor gentium" w:history="1">
        <w:r w:rsidRPr="005249AC">
          <w:rPr>
            <w:rStyle w:val="a6"/>
            <w:rFonts w:ascii="Times New Roman" w:hAnsi="Times New Roman"/>
            <w:i/>
            <w:iCs/>
            <w:color w:val="0B0080"/>
            <w:sz w:val="20"/>
            <w:szCs w:val="20"/>
          </w:rPr>
          <w:t>Veni redemptor gentium</w:t>
        </w:r>
      </w:hyperlink>
      <w:r w:rsidRPr="005249AC">
        <w:rPr>
          <w:rFonts w:ascii="Times New Roman" w:hAnsi="Times New Roman" w:cs="Times New Roman"/>
          <w:color w:val="252525"/>
          <w:sz w:val="20"/>
          <w:szCs w:val="20"/>
        </w:rPr>
        <w:t>, a</w:t>
      </w:r>
      <w:r w:rsidRPr="005249AC">
        <w:rPr>
          <w:rStyle w:val="apple-converted-space"/>
          <w:rFonts w:ascii="Times New Roman" w:hAnsi="Times New Roman" w:cs="Times New Roman"/>
          <w:color w:val="252525"/>
          <w:sz w:val="20"/>
          <w:szCs w:val="20"/>
        </w:rPr>
        <w:t> </w:t>
      </w:r>
      <w:hyperlink r:id="rId21" w:tooltip="Advent" w:history="1">
        <w:r w:rsidRPr="005249AC">
          <w:rPr>
            <w:rStyle w:val="a6"/>
            <w:rFonts w:ascii="Times New Roman" w:hAnsi="Times New Roman"/>
            <w:color w:val="0B0080"/>
            <w:sz w:val="20"/>
            <w:szCs w:val="20"/>
          </w:rPr>
          <w:t>Advent</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hymn. Ambrose was one of the four original</w:t>
      </w:r>
      <w:r w:rsidRPr="005249AC">
        <w:rPr>
          <w:rStyle w:val="apple-converted-space"/>
          <w:rFonts w:ascii="Times New Roman" w:hAnsi="Times New Roman" w:cs="Times New Roman"/>
          <w:color w:val="252525"/>
          <w:sz w:val="20"/>
          <w:szCs w:val="20"/>
        </w:rPr>
        <w:t> </w:t>
      </w:r>
      <w:hyperlink r:id="rId22" w:tooltip="Doctors of the Church" w:history="1">
        <w:r w:rsidRPr="005249AC">
          <w:rPr>
            <w:rStyle w:val="a6"/>
            <w:rFonts w:ascii="Times New Roman" w:hAnsi="Times New Roman"/>
            <w:color w:val="0B0080"/>
            <w:sz w:val="20"/>
            <w:szCs w:val="20"/>
          </w:rPr>
          <w:t>doctors of the Church</w:t>
        </w:r>
      </w:hyperlink>
      <w:r w:rsidRPr="005249AC">
        <w:rPr>
          <w:rFonts w:ascii="Times New Roman" w:hAnsi="Times New Roman" w:cs="Times New Roman"/>
          <w:color w:val="252525"/>
          <w:sz w:val="20"/>
          <w:szCs w:val="20"/>
        </w:rPr>
        <w:t>, and is the</w:t>
      </w:r>
      <w:r w:rsidRPr="005249AC">
        <w:rPr>
          <w:rStyle w:val="apple-converted-space"/>
          <w:rFonts w:ascii="Times New Roman" w:hAnsi="Times New Roman" w:cs="Times New Roman"/>
          <w:color w:val="252525"/>
          <w:sz w:val="20"/>
          <w:szCs w:val="20"/>
        </w:rPr>
        <w:t> </w:t>
      </w:r>
      <w:hyperlink r:id="rId23" w:tooltip="Patron saint" w:history="1">
        <w:r w:rsidRPr="005249AC">
          <w:rPr>
            <w:rStyle w:val="a6"/>
            <w:rFonts w:ascii="Times New Roman" w:hAnsi="Times New Roman"/>
            <w:color w:val="0B0080"/>
            <w:sz w:val="20"/>
            <w:szCs w:val="20"/>
          </w:rPr>
          <w:t>patron saint</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of Milan. He is notable for his influence on</w:t>
      </w:r>
      <w:r w:rsidRPr="005249AC">
        <w:rPr>
          <w:rStyle w:val="apple-converted-space"/>
          <w:rFonts w:ascii="Times New Roman" w:hAnsi="Times New Roman" w:cs="Times New Roman"/>
          <w:color w:val="252525"/>
          <w:sz w:val="20"/>
          <w:szCs w:val="20"/>
        </w:rPr>
        <w:t> </w:t>
      </w:r>
      <w:hyperlink r:id="rId24" w:tooltip="St. Augustine" w:history="1">
        <w:r w:rsidRPr="005249AC">
          <w:rPr>
            <w:rStyle w:val="a6"/>
            <w:rFonts w:ascii="Times New Roman" w:hAnsi="Times New Roman"/>
            <w:color w:val="0B0080"/>
            <w:sz w:val="20"/>
            <w:szCs w:val="20"/>
          </w:rPr>
          <w:t>St. Augustine</w:t>
        </w:r>
      </w:hyperlink>
      <w:r w:rsidRPr="005249AC">
        <w:rPr>
          <w:rFonts w:ascii="Times New Roman" w:hAnsi="Times New Roman" w:cs="Times New Roman"/>
          <w:color w:val="252525"/>
          <w:sz w:val="20"/>
          <w:szCs w:val="20"/>
        </w:rPr>
        <w:t>.</w:t>
      </w:r>
    </w:p>
    <w:p w:rsidR="00F84A76" w:rsidRPr="005249AC" w:rsidRDefault="00F84A76" w:rsidP="00F84A76">
      <w:pPr>
        <w:spacing w:line="480" w:lineRule="auto"/>
        <w:rPr>
          <w:rStyle w:val="apple-converted-space"/>
          <w:rFonts w:ascii="Times New Roman" w:hAnsi="Times New Roman"/>
          <w:color w:val="252525"/>
          <w:sz w:val="20"/>
          <w:szCs w:val="20"/>
          <w:shd w:val="clear" w:color="auto" w:fill="FFFFFF"/>
        </w:rPr>
      </w:pPr>
      <w:r w:rsidRPr="005249AC">
        <w:rPr>
          <w:rFonts w:ascii="Times New Roman" w:hAnsi="Times New Roman"/>
          <w:color w:val="252525"/>
          <w:sz w:val="20"/>
          <w:szCs w:val="20"/>
          <w:shd w:val="clear" w:color="auto" w:fill="FFFFFF"/>
        </w:rPr>
        <w:lastRenderedPageBreak/>
        <w:t>Ambrose was born into a</w:t>
      </w:r>
      <w:r w:rsidRPr="005249AC">
        <w:rPr>
          <w:rStyle w:val="apple-converted-space"/>
          <w:rFonts w:ascii="Times New Roman" w:hAnsi="Times New Roman"/>
          <w:color w:val="252525"/>
          <w:sz w:val="20"/>
          <w:szCs w:val="20"/>
          <w:shd w:val="clear" w:color="auto" w:fill="FFFFFF"/>
        </w:rPr>
        <w:t> </w:t>
      </w:r>
      <w:hyperlink r:id="rId25" w:tooltip="Roman Empire" w:history="1">
        <w:r w:rsidRPr="005249AC">
          <w:rPr>
            <w:rStyle w:val="a6"/>
            <w:rFonts w:ascii="Times New Roman" w:hAnsi="Times New Roman"/>
            <w:color w:val="0B0080"/>
            <w:sz w:val="20"/>
            <w:szCs w:val="20"/>
            <w:shd w:val="clear" w:color="auto" w:fill="FFFFFF"/>
          </w:rPr>
          <w:t>Roman</w:t>
        </w:r>
      </w:hyperlink>
      <w:r w:rsidRPr="005249AC">
        <w:rPr>
          <w:rStyle w:val="apple-converted-space"/>
          <w:rFonts w:ascii="Times New Roman" w:hAnsi="Times New Roman"/>
          <w:color w:val="252525"/>
          <w:sz w:val="20"/>
          <w:szCs w:val="20"/>
          <w:shd w:val="clear" w:color="auto" w:fill="FFFFFF"/>
        </w:rPr>
        <w:t> </w:t>
      </w:r>
      <w:hyperlink r:id="rId26" w:tooltip="Christian" w:history="1">
        <w:r w:rsidRPr="005249AC">
          <w:rPr>
            <w:rStyle w:val="a6"/>
            <w:rFonts w:ascii="Times New Roman" w:hAnsi="Times New Roman"/>
            <w:color w:val="0B0080"/>
            <w:sz w:val="20"/>
            <w:szCs w:val="20"/>
            <w:shd w:val="clear" w:color="auto" w:fill="FFFFFF"/>
          </w:rPr>
          <w:t>Christian</w:t>
        </w:r>
      </w:hyperlink>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family about 340 AD and was raised in</w:t>
      </w:r>
      <w:r w:rsidRPr="005249AC">
        <w:rPr>
          <w:rStyle w:val="apple-converted-space"/>
          <w:rFonts w:ascii="Times New Roman" w:hAnsi="Times New Roman"/>
          <w:color w:val="252525"/>
          <w:sz w:val="20"/>
          <w:szCs w:val="20"/>
          <w:shd w:val="clear" w:color="auto" w:fill="FFFFFF"/>
        </w:rPr>
        <w:t> </w:t>
      </w:r>
      <w:hyperlink r:id="rId27" w:tooltip="Trier" w:history="1">
        <w:r w:rsidRPr="005249AC">
          <w:rPr>
            <w:rStyle w:val="a6"/>
            <w:rFonts w:ascii="Times New Roman" w:hAnsi="Times New Roman"/>
            <w:color w:val="0B0080"/>
            <w:sz w:val="20"/>
            <w:szCs w:val="20"/>
            <w:shd w:val="clear" w:color="auto" w:fill="FFFFFF"/>
          </w:rPr>
          <w:t>Trier</w:t>
        </w:r>
      </w:hyperlink>
      <w:r w:rsidRPr="005249AC">
        <w:rPr>
          <w:rFonts w:ascii="Times New Roman" w:hAnsi="Times New Roman"/>
          <w:color w:val="252525"/>
          <w:sz w:val="20"/>
          <w:szCs w:val="20"/>
          <w:shd w:val="clear" w:color="auto" w:fill="FFFFFF"/>
        </w:rPr>
        <w:t>.</w:t>
      </w:r>
      <w:hyperlink r:id="rId28" w:anchor="cite_note-CE-2" w:history="1">
        <w:r w:rsidRPr="005249AC">
          <w:rPr>
            <w:rStyle w:val="a6"/>
            <w:rFonts w:ascii="Times New Roman" w:hAnsi="Times New Roman"/>
            <w:color w:val="0B0080"/>
            <w:sz w:val="20"/>
            <w:szCs w:val="20"/>
            <w:shd w:val="clear" w:color="auto" w:fill="FFFFFF"/>
            <w:vertAlign w:val="superscript"/>
          </w:rPr>
          <w:t>[2]</w:t>
        </w:r>
      </w:hyperlink>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His father was Aurelius Ambrosius,</w:t>
      </w:r>
      <w:hyperlink r:id="rId29" w:anchor="cite_note-3" w:history="1">
        <w:r w:rsidRPr="005249AC">
          <w:rPr>
            <w:rStyle w:val="a6"/>
            <w:rFonts w:ascii="Times New Roman" w:hAnsi="Times New Roman"/>
            <w:color w:val="0B0080"/>
            <w:sz w:val="20"/>
            <w:szCs w:val="20"/>
            <w:shd w:val="clear" w:color="auto" w:fill="FFFFFF"/>
            <w:vertAlign w:val="superscript"/>
          </w:rPr>
          <w:t>[3]</w:t>
        </w:r>
      </w:hyperlink>
      <w:hyperlink r:id="rId30" w:anchor="cite_note-FOOTNOTEParedi1964380-4" w:history="1">
        <w:r w:rsidRPr="005249AC">
          <w:rPr>
            <w:rStyle w:val="a6"/>
            <w:rFonts w:ascii="Times New Roman" w:hAnsi="Times New Roman"/>
            <w:color w:val="0B0080"/>
            <w:sz w:val="20"/>
            <w:szCs w:val="20"/>
            <w:shd w:val="clear" w:color="auto" w:fill="FFFFFF"/>
            <w:vertAlign w:val="superscript"/>
          </w:rPr>
          <w:t>[4]</w:t>
        </w:r>
      </w:hyperlink>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the</w:t>
      </w:r>
      <w:r w:rsidRPr="005249AC">
        <w:rPr>
          <w:rStyle w:val="apple-converted-space"/>
          <w:rFonts w:ascii="Times New Roman" w:hAnsi="Times New Roman"/>
          <w:color w:val="252525"/>
          <w:sz w:val="20"/>
          <w:szCs w:val="20"/>
          <w:shd w:val="clear" w:color="auto" w:fill="FFFFFF"/>
        </w:rPr>
        <w:t> </w:t>
      </w:r>
      <w:hyperlink r:id="rId31" w:tooltip="Praetorian prefecture of Gaul" w:history="1">
        <w:r w:rsidRPr="005249AC">
          <w:rPr>
            <w:rStyle w:val="a6"/>
            <w:rFonts w:ascii="Times New Roman" w:hAnsi="Times New Roman"/>
            <w:color w:val="0B0080"/>
            <w:sz w:val="20"/>
            <w:szCs w:val="20"/>
            <w:shd w:val="clear" w:color="auto" w:fill="FFFFFF"/>
          </w:rPr>
          <w:t>praetorian prefect of Gaul</w:t>
        </w:r>
      </w:hyperlink>
      <w:r w:rsidRPr="005249AC">
        <w:rPr>
          <w:rFonts w:ascii="Times New Roman" w:hAnsi="Times New Roman"/>
          <w:color w:val="252525"/>
          <w:sz w:val="20"/>
          <w:szCs w:val="20"/>
          <w:shd w:val="clear" w:color="auto" w:fill="FFFFFF"/>
        </w:rPr>
        <w:t>;</w:t>
      </w:r>
      <w:hyperlink r:id="rId32" w:anchor="cite_note-FOOTNOTEAttwaterJohn1993-1" w:history="1">
        <w:r w:rsidRPr="005249AC">
          <w:rPr>
            <w:rStyle w:val="a6"/>
            <w:rFonts w:ascii="Times New Roman" w:hAnsi="Times New Roman"/>
            <w:color w:val="0B0080"/>
            <w:sz w:val="20"/>
            <w:szCs w:val="20"/>
            <w:shd w:val="clear" w:color="auto" w:fill="FFFFFF"/>
            <w:vertAlign w:val="superscript"/>
          </w:rPr>
          <w:t>[1]</w:t>
        </w:r>
      </w:hyperlink>
      <w:r w:rsidRPr="005249AC">
        <w:rPr>
          <w:rFonts w:ascii="Times New Roman" w:hAnsi="Times New Roman"/>
          <w:color w:val="252525"/>
          <w:sz w:val="20"/>
          <w:szCs w:val="20"/>
          <w:shd w:val="clear" w:color="auto" w:fill="FFFFFF"/>
          <w:vertAlign w:val="superscript"/>
        </w:rPr>
        <w:t>[</w:t>
      </w:r>
      <w:hyperlink r:id="rId33" w:tooltip="Wikipedia:Citing sources" w:history="1">
        <w:r w:rsidRPr="005249AC">
          <w:rPr>
            <w:rStyle w:val="a6"/>
            <w:rFonts w:ascii="Times New Roman" w:hAnsi="Times New Roman"/>
            <w:i/>
            <w:iCs/>
            <w:color w:val="0B0080"/>
            <w:sz w:val="20"/>
            <w:szCs w:val="20"/>
            <w:shd w:val="clear" w:color="auto" w:fill="FFFFFF"/>
            <w:vertAlign w:val="superscript"/>
          </w:rPr>
          <w:t>page needed</w:t>
        </w:r>
      </w:hyperlink>
      <w:r w:rsidRPr="005249AC">
        <w:rPr>
          <w:rFonts w:ascii="Times New Roman" w:hAnsi="Times New Roman"/>
          <w:color w:val="252525"/>
          <w:sz w:val="20"/>
          <w:szCs w:val="20"/>
          <w:shd w:val="clear" w:color="auto" w:fill="FFFFFF"/>
          <w:vertAlign w:val="superscript"/>
        </w:rPr>
        <w:t>]</w:t>
      </w:r>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 xml:space="preserve">his mother </w:t>
      </w:r>
      <w:r w:rsidR="00967052">
        <w:rPr>
          <w:rFonts w:ascii="Times New Roman" w:hAnsi="Times New Roman" w:hint="eastAsia"/>
          <w:color w:val="252525"/>
          <w:sz w:val="20"/>
          <w:szCs w:val="20"/>
          <w:shd w:val="clear" w:color="auto" w:fill="FFFFFF"/>
        </w:rPr>
        <w:t>(Monica, wise M.of Origen)</w:t>
      </w:r>
      <w:r w:rsidRPr="005249AC">
        <w:rPr>
          <w:rFonts w:ascii="Times New Roman" w:hAnsi="Times New Roman"/>
          <w:color w:val="252525"/>
          <w:sz w:val="20"/>
          <w:szCs w:val="20"/>
          <w:shd w:val="clear" w:color="auto" w:fill="FFFFFF"/>
        </w:rPr>
        <w:t>was a woman of intellect and piety.</w:t>
      </w:r>
      <w:r w:rsidRPr="005249AC">
        <w:rPr>
          <w:rStyle w:val="apple-converted-space"/>
          <w:rFonts w:ascii="Times New Roman" w:hAnsi="Times New Roman"/>
          <w:color w:val="252525"/>
          <w:sz w:val="20"/>
          <w:szCs w:val="20"/>
          <w:shd w:val="clear" w:color="auto" w:fill="FFFFFF"/>
        </w:rPr>
        <w:t> </w:t>
      </w:r>
    </w:p>
    <w:p w:rsidR="00F84A76" w:rsidRPr="005249AC" w:rsidRDefault="00F84A76" w:rsidP="00F84A76">
      <w:pPr>
        <w:pStyle w:val="2"/>
        <w:pBdr>
          <w:bottom w:val="single" w:sz="6" w:space="0" w:color="AAAAAA"/>
        </w:pBdr>
        <w:shd w:val="clear" w:color="auto" w:fill="FFFFFF"/>
        <w:spacing w:before="240" w:after="60"/>
        <w:rPr>
          <w:rFonts w:ascii="Times New Roman" w:hAnsi="Times New Roman"/>
          <w:color w:val="000000"/>
          <w:sz w:val="20"/>
          <w:szCs w:val="20"/>
        </w:rPr>
      </w:pPr>
      <w:r w:rsidRPr="005249AC">
        <w:rPr>
          <w:rStyle w:val="mw-headline"/>
          <w:rFonts w:ascii="Times New Roman" w:hAnsi="Times New Roman"/>
          <w:b/>
          <w:bCs/>
          <w:color w:val="000000"/>
          <w:sz w:val="20"/>
          <w:szCs w:val="20"/>
        </w:rPr>
        <w:t>Theology</w:t>
      </w:r>
      <w:r w:rsidRPr="005249AC">
        <w:rPr>
          <w:rStyle w:val="mw-editsection-bracket"/>
          <w:rFonts w:ascii="Times New Roman" w:hAnsi="Times New Roman"/>
          <w:b/>
          <w:bCs/>
          <w:color w:val="555555"/>
          <w:sz w:val="20"/>
          <w:szCs w:val="20"/>
        </w:rPr>
        <w:t>[</w:t>
      </w:r>
      <w:hyperlink r:id="rId34" w:tooltip="Edit section: Theology" w:history="1">
        <w:r w:rsidRPr="005249AC">
          <w:rPr>
            <w:rStyle w:val="a6"/>
            <w:rFonts w:ascii="Times New Roman" w:hAnsi="Times New Roman"/>
            <w:b/>
            <w:bCs/>
            <w:color w:val="0B0080"/>
            <w:sz w:val="20"/>
            <w:szCs w:val="20"/>
          </w:rPr>
          <w:t>edit</w:t>
        </w:r>
      </w:hyperlink>
      <w:r w:rsidRPr="005249AC">
        <w:rPr>
          <w:rStyle w:val="mw-editsection-bracket"/>
          <w:rFonts w:ascii="Times New Roman" w:hAnsi="Times New Roman"/>
          <w:b/>
          <w:bCs/>
          <w:color w:val="555555"/>
          <w:sz w:val="20"/>
          <w:szCs w:val="20"/>
        </w:rPr>
        <w:t>]</w:t>
      </w:r>
    </w:p>
    <w:p w:rsidR="00F84A76" w:rsidRPr="005249AC" w:rsidRDefault="00F84A76" w:rsidP="00F84A76">
      <w:pPr>
        <w:pStyle w:val="a7"/>
        <w:shd w:val="clear" w:color="auto" w:fill="FFFFFF"/>
        <w:spacing w:before="120" w:beforeAutospacing="0" w:after="120" w:afterAutospacing="0" w:line="336" w:lineRule="atLeast"/>
        <w:rPr>
          <w:rFonts w:ascii="Times New Roman" w:hAnsi="Times New Roman" w:cs="Times New Roman"/>
          <w:color w:val="252525"/>
          <w:sz w:val="20"/>
          <w:szCs w:val="20"/>
        </w:rPr>
      </w:pPr>
      <w:r w:rsidRPr="005249AC">
        <w:rPr>
          <w:rFonts w:ascii="Times New Roman" w:hAnsi="Times New Roman" w:cs="Times New Roman"/>
          <w:color w:val="252525"/>
          <w:sz w:val="20"/>
          <w:szCs w:val="20"/>
        </w:rPr>
        <w:t>Ambrose ranks with</w:t>
      </w:r>
      <w:r w:rsidRPr="005249AC">
        <w:rPr>
          <w:rStyle w:val="apple-converted-space"/>
          <w:rFonts w:ascii="Times New Roman" w:hAnsi="Times New Roman" w:cs="Times New Roman"/>
          <w:color w:val="252525"/>
          <w:sz w:val="20"/>
          <w:szCs w:val="20"/>
        </w:rPr>
        <w:t> </w:t>
      </w:r>
      <w:hyperlink r:id="rId35" w:tooltip="Augustine of Hippo" w:history="1">
        <w:r w:rsidRPr="005249AC">
          <w:rPr>
            <w:rStyle w:val="a6"/>
            <w:rFonts w:ascii="Times New Roman" w:hAnsi="Times New Roman"/>
            <w:color w:val="0B0080"/>
            <w:sz w:val="20"/>
            <w:szCs w:val="20"/>
          </w:rPr>
          <w:t>Augustine</w:t>
        </w:r>
      </w:hyperlink>
      <w:r w:rsidRPr="005249AC">
        <w:rPr>
          <w:rFonts w:ascii="Times New Roman" w:hAnsi="Times New Roman" w:cs="Times New Roman"/>
          <w:color w:val="252525"/>
          <w:sz w:val="20"/>
          <w:szCs w:val="20"/>
        </w:rPr>
        <w:t>,</w:t>
      </w:r>
      <w:r w:rsidRPr="005249AC">
        <w:rPr>
          <w:rStyle w:val="apple-converted-space"/>
          <w:rFonts w:ascii="Times New Roman" w:hAnsi="Times New Roman" w:cs="Times New Roman"/>
          <w:color w:val="252525"/>
          <w:sz w:val="20"/>
          <w:szCs w:val="20"/>
        </w:rPr>
        <w:t> </w:t>
      </w:r>
      <w:hyperlink r:id="rId36" w:tooltip="Jerome" w:history="1">
        <w:r w:rsidRPr="005249AC">
          <w:rPr>
            <w:rStyle w:val="a6"/>
            <w:rFonts w:ascii="Times New Roman" w:hAnsi="Times New Roman"/>
            <w:color w:val="0B0080"/>
            <w:sz w:val="20"/>
            <w:szCs w:val="20"/>
          </w:rPr>
          <w:t>Jerome</w:t>
        </w:r>
      </w:hyperlink>
      <w:r w:rsidRPr="005249AC">
        <w:rPr>
          <w:rFonts w:ascii="Times New Roman" w:hAnsi="Times New Roman" w:cs="Times New Roman"/>
          <w:color w:val="252525"/>
          <w:sz w:val="20"/>
          <w:szCs w:val="20"/>
        </w:rPr>
        <w:t>, and</w:t>
      </w:r>
      <w:r w:rsidRPr="005249AC">
        <w:rPr>
          <w:rStyle w:val="apple-converted-space"/>
          <w:rFonts w:ascii="Times New Roman" w:hAnsi="Times New Roman" w:cs="Times New Roman"/>
          <w:color w:val="252525"/>
          <w:sz w:val="20"/>
          <w:szCs w:val="20"/>
        </w:rPr>
        <w:t> </w:t>
      </w:r>
      <w:hyperlink r:id="rId37" w:tooltip="Gregory the Great" w:history="1">
        <w:r w:rsidRPr="005249AC">
          <w:rPr>
            <w:rStyle w:val="a6"/>
            <w:rFonts w:ascii="Times New Roman" w:hAnsi="Times New Roman"/>
            <w:color w:val="0B0080"/>
            <w:sz w:val="20"/>
            <w:szCs w:val="20"/>
          </w:rPr>
          <w:t>Gregory the Great</w:t>
        </w:r>
      </w:hyperlink>
      <w:r w:rsidRPr="005249AC">
        <w:rPr>
          <w:rFonts w:ascii="Times New Roman" w:hAnsi="Times New Roman" w:cs="Times New Roman"/>
          <w:color w:val="252525"/>
          <w:sz w:val="20"/>
          <w:szCs w:val="20"/>
        </w:rPr>
        <w:t>, as one of the</w:t>
      </w:r>
      <w:r w:rsidRPr="005249AC">
        <w:rPr>
          <w:rStyle w:val="apple-converted-space"/>
          <w:rFonts w:ascii="Times New Roman" w:hAnsi="Times New Roman" w:cs="Times New Roman"/>
          <w:color w:val="252525"/>
          <w:sz w:val="20"/>
          <w:szCs w:val="20"/>
        </w:rPr>
        <w:t> </w:t>
      </w:r>
      <w:hyperlink r:id="rId38" w:tooltip="Latin" w:history="1">
        <w:r w:rsidRPr="005249AC">
          <w:rPr>
            <w:rStyle w:val="a6"/>
            <w:rFonts w:ascii="Times New Roman" w:hAnsi="Times New Roman"/>
            <w:color w:val="0B0080"/>
            <w:sz w:val="20"/>
            <w:szCs w:val="20"/>
          </w:rPr>
          <w:t>Latin</w:t>
        </w:r>
      </w:hyperlink>
      <w:r w:rsidRPr="005249AC">
        <w:rPr>
          <w:rStyle w:val="apple-converted-space"/>
          <w:rFonts w:ascii="Times New Roman" w:hAnsi="Times New Roman" w:cs="Times New Roman"/>
          <w:color w:val="252525"/>
          <w:sz w:val="20"/>
          <w:szCs w:val="20"/>
        </w:rPr>
        <w:t> </w:t>
      </w:r>
      <w:hyperlink r:id="rId39" w:tooltip="Doctor of the Church" w:history="1">
        <w:r w:rsidRPr="005249AC">
          <w:rPr>
            <w:rStyle w:val="a6"/>
            <w:rFonts w:ascii="Times New Roman" w:hAnsi="Times New Roman"/>
            <w:color w:val="0B0080"/>
            <w:sz w:val="20"/>
            <w:szCs w:val="20"/>
          </w:rPr>
          <w:t>Doctors of the Church</w:t>
        </w:r>
      </w:hyperlink>
      <w:r w:rsidRPr="005249AC">
        <w:rPr>
          <w:rFonts w:ascii="Times New Roman" w:hAnsi="Times New Roman" w:cs="Times New Roman"/>
          <w:color w:val="252525"/>
          <w:sz w:val="20"/>
          <w:szCs w:val="20"/>
        </w:rPr>
        <w:t>. Theologians compare him with</w:t>
      </w:r>
      <w:r w:rsidRPr="005249AC">
        <w:rPr>
          <w:rStyle w:val="apple-converted-space"/>
          <w:rFonts w:ascii="Times New Roman" w:hAnsi="Times New Roman" w:cs="Times New Roman"/>
          <w:color w:val="252525"/>
          <w:sz w:val="20"/>
          <w:szCs w:val="20"/>
        </w:rPr>
        <w:t> </w:t>
      </w:r>
      <w:hyperlink r:id="rId40" w:tooltip="Hilary of Poitiers" w:history="1">
        <w:r w:rsidRPr="005249AC">
          <w:rPr>
            <w:rStyle w:val="a6"/>
            <w:rFonts w:ascii="Times New Roman" w:hAnsi="Times New Roman"/>
            <w:color w:val="0B0080"/>
            <w:sz w:val="20"/>
            <w:szCs w:val="20"/>
          </w:rPr>
          <w:t>Hilary</w:t>
        </w:r>
      </w:hyperlink>
      <w:r w:rsidRPr="005249AC">
        <w:rPr>
          <w:rFonts w:ascii="Times New Roman" w:hAnsi="Times New Roman" w:cs="Times New Roman"/>
          <w:color w:val="252525"/>
          <w:sz w:val="20"/>
          <w:szCs w:val="20"/>
        </w:rPr>
        <w:t>, who they claim fell short of Ambrose's administrative excellence but demonstrated greater</w:t>
      </w:r>
      <w:r w:rsidRPr="005249AC">
        <w:rPr>
          <w:rStyle w:val="apple-converted-space"/>
          <w:rFonts w:ascii="Times New Roman" w:hAnsi="Times New Roman" w:cs="Times New Roman"/>
          <w:color w:val="252525"/>
          <w:sz w:val="20"/>
          <w:szCs w:val="20"/>
        </w:rPr>
        <w:t> </w:t>
      </w:r>
      <w:hyperlink r:id="rId41" w:tooltip="Theology" w:history="1">
        <w:r w:rsidRPr="005249AC">
          <w:rPr>
            <w:rStyle w:val="a6"/>
            <w:rFonts w:ascii="Times New Roman" w:hAnsi="Times New Roman"/>
            <w:color w:val="0B0080"/>
            <w:sz w:val="20"/>
            <w:szCs w:val="20"/>
          </w:rPr>
          <w:t>theological</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ability. He succeeded as a theologian despite his juridical training and his comparatively late handling of</w:t>
      </w:r>
      <w:r w:rsidRPr="005249AC">
        <w:rPr>
          <w:rStyle w:val="apple-converted-space"/>
          <w:rFonts w:ascii="Times New Roman" w:hAnsi="Times New Roman" w:cs="Times New Roman"/>
          <w:color w:val="252525"/>
          <w:sz w:val="20"/>
          <w:szCs w:val="20"/>
        </w:rPr>
        <w:t> </w:t>
      </w:r>
      <w:hyperlink r:id="rId42" w:tooltip="Biblical" w:history="1">
        <w:r w:rsidRPr="005249AC">
          <w:rPr>
            <w:rStyle w:val="a6"/>
            <w:rFonts w:ascii="Times New Roman" w:hAnsi="Times New Roman"/>
            <w:color w:val="0B0080"/>
            <w:sz w:val="20"/>
            <w:szCs w:val="20"/>
          </w:rPr>
          <w:t>Biblical</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and</w:t>
      </w:r>
      <w:r w:rsidRPr="005249AC">
        <w:rPr>
          <w:rStyle w:val="apple-converted-space"/>
          <w:rFonts w:ascii="Times New Roman" w:hAnsi="Times New Roman" w:cs="Times New Roman"/>
          <w:color w:val="252525"/>
          <w:sz w:val="20"/>
          <w:szCs w:val="20"/>
        </w:rPr>
        <w:t> </w:t>
      </w:r>
      <w:hyperlink r:id="rId43" w:tooltip="Doctrinal" w:history="1">
        <w:r w:rsidRPr="005249AC">
          <w:rPr>
            <w:rStyle w:val="a6"/>
            <w:rFonts w:ascii="Times New Roman" w:hAnsi="Times New Roman"/>
            <w:color w:val="0B0080"/>
            <w:sz w:val="20"/>
            <w:szCs w:val="20"/>
          </w:rPr>
          <w:t>doctrinal</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subjects.</w:t>
      </w:r>
    </w:p>
    <w:p w:rsidR="00F84A76" w:rsidRPr="005249AC" w:rsidRDefault="00F84A76" w:rsidP="00F84A76">
      <w:pPr>
        <w:pStyle w:val="a7"/>
        <w:shd w:val="clear" w:color="auto" w:fill="FFFFFF"/>
        <w:spacing w:before="120" w:beforeAutospacing="0" w:after="120" w:afterAutospacing="0" w:line="336" w:lineRule="atLeast"/>
        <w:rPr>
          <w:rFonts w:ascii="Times New Roman" w:hAnsi="Times New Roman" w:cs="Times New Roman"/>
          <w:color w:val="252525"/>
          <w:sz w:val="20"/>
          <w:szCs w:val="20"/>
        </w:rPr>
      </w:pPr>
      <w:r w:rsidRPr="005249AC">
        <w:rPr>
          <w:rFonts w:ascii="Times New Roman" w:hAnsi="Times New Roman" w:cs="Times New Roman"/>
          <w:color w:val="252525"/>
          <w:sz w:val="20"/>
          <w:szCs w:val="20"/>
        </w:rPr>
        <w:t>Ambrose's intense episcopal consciousness furthered the growing</w:t>
      </w:r>
      <w:r w:rsidRPr="005249AC">
        <w:rPr>
          <w:rStyle w:val="apple-converted-space"/>
          <w:rFonts w:ascii="Times New Roman" w:hAnsi="Times New Roman" w:cs="Times New Roman"/>
          <w:color w:val="252525"/>
          <w:sz w:val="20"/>
          <w:szCs w:val="20"/>
        </w:rPr>
        <w:t> </w:t>
      </w:r>
      <w:hyperlink r:id="rId44" w:tooltip="Doctrine" w:history="1">
        <w:r w:rsidRPr="005249AC">
          <w:rPr>
            <w:rStyle w:val="a6"/>
            <w:rFonts w:ascii="Times New Roman" w:hAnsi="Times New Roman"/>
            <w:color w:val="0B0080"/>
            <w:sz w:val="20"/>
            <w:szCs w:val="20"/>
          </w:rPr>
          <w:t>doctrine</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of the Church and its</w:t>
      </w:r>
      <w:r w:rsidRPr="005249AC">
        <w:rPr>
          <w:rStyle w:val="apple-converted-space"/>
          <w:rFonts w:ascii="Times New Roman" w:hAnsi="Times New Roman" w:cs="Times New Roman"/>
          <w:color w:val="252525"/>
          <w:sz w:val="20"/>
          <w:szCs w:val="20"/>
        </w:rPr>
        <w:t> </w:t>
      </w:r>
      <w:hyperlink r:id="rId45" w:tooltip="Sacerdotal" w:history="1">
        <w:r w:rsidRPr="005249AC">
          <w:rPr>
            <w:rStyle w:val="a6"/>
            <w:rFonts w:ascii="Times New Roman" w:hAnsi="Times New Roman"/>
            <w:color w:val="0B0080"/>
            <w:sz w:val="20"/>
            <w:szCs w:val="20"/>
          </w:rPr>
          <w:t>sacerdotal</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ministry, while the prevalent</w:t>
      </w:r>
      <w:r w:rsidR="00967052">
        <w:rPr>
          <w:rFonts w:ascii="Times New Roman" w:hAnsi="Times New Roman" w:cs="Times New Roman" w:hint="eastAsia"/>
          <w:color w:val="252525"/>
          <w:sz w:val="20"/>
          <w:szCs w:val="20"/>
        </w:rPr>
        <w:t xml:space="preserve"> </w:t>
      </w:r>
      <w:hyperlink r:id="rId46" w:tooltip="Asceticism" w:history="1">
        <w:r w:rsidRPr="005249AC">
          <w:rPr>
            <w:rStyle w:val="a6"/>
            <w:rFonts w:ascii="Times New Roman" w:hAnsi="Times New Roman"/>
            <w:color w:val="0B0080"/>
            <w:sz w:val="20"/>
            <w:szCs w:val="20"/>
          </w:rPr>
          <w:t>asceticism</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of the day, continuing the</w:t>
      </w:r>
      <w:r w:rsidRPr="005249AC">
        <w:rPr>
          <w:rStyle w:val="apple-converted-space"/>
          <w:rFonts w:ascii="Times New Roman" w:hAnsi="Times New Roman" w:cs="Times New Roman"/>
          <w:color w:val="252525"/>
          <w:sz w:val="20"/>
          <w:szCs w:val="20"/>
        </w:rPr>
        <w:t> </w:t>
      </w:r>
      <w:hyperlink r:id="rId47" w:tooltip="Stoicism" w:history="1">
        <w:r w:rsidRPr="005249AC">
          <w:rPr>
            <w:rStyle w:val="a6"/>
            <w:rFonts w:ascii="Times New Roman" w:hAnsi="Times New Roman"/>
            <w:color w:val="0B0080"/>
            <w:sz w:val="20"/>
            <w:szCs w:val="20"/>
          </w:rPr>
          <w:t>Stoic</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and</w:t>
      </w:r>
      <w:r w:rsidRPr="005249AC">
        <w:rPr>
          <w:rStyle w:val="apple-converted-space"/>
          <w:rFonts w:ascii="Times New Roman" w:hAnsi="Times New Roman" w:cs="Times New Roman"/>
          <w:color w:val="252525"/>
          <w:sz w:val="20"/>
          <w:szCs w:val="20"/>
        </w:rPr>
        <w:t> </w:t>
      </w:r>
      <w:hyperlink r:id="rId48" w:tooltip="Cicero" w:history="1">
        <w:r w:rsidRPr="005249AC">
          <w:rPr>
            <w:rStyle w:val="a6"/>
            <w:rFonts w:ascii="Times New Roman" w:hAnsi="Times New Roman"/>
            <w:color w:val="0B0080"/>
            <w:sz w:val="20"/>
            <w:szCs w:val="20"/>
          </w:rPr>
          <w:t>Ciceronian</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training of his youth, enabled him to promulgate a lofty standard of Christian</w:t>
      </w:r>
      <w:r w:rsidRPr="005249AC">
        <w:rPr>
          <w:rStyle w:val="apple-converted-space"/>
          <w:rFonts w:ascii="Times New Roman" w:hAnsi="Times New Roman" w:cs="Times New Roman"/>
          <w:color w:val="252525"/>
          <w:sz w:val="20"/>
          <w:szCs w:val="20"/>
        </w:rPr>
        <w:t> </w:t>
      </w:r>
      <w:hyperlink r:id="rId49" w:tooltip="Ethics" w:history="1">
        <w:r w:rsidRPr="005249AC">
          <w:rPr>
            <w:rStyle w:val="a6"/>
            <w:rFonts w:ascii="Times New Roman" w:hAnsi="Times New Roman"/>
            <w:color w:val="0B0080"/>
            <w:sz w:val="20"/>
            <w:szCs w:val="20"/>
          </w:rPr>
          <w:t>ethics</w:t>
        </w:r>
      </w:hyperlink>
      <w:r w:rsidRPr="005249AC">
        <w:rPr>
          <w:rFonts w:ascii="Times New Roman" w:hAnsi="Times New Roman" w:cs="Times New Roman"/>
          <w:color w:val="252525"/>
          <w:sz w:val="20"/>
          <w:szCs w:val="20"/>
        </w:rPr>
        <w:t>. Thus we have the</w:t>
      </w:r>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i/>
          <w:iCs/>
          <w:color w:val="252525"/>
          <w:sz w:val="20"/>
          <w:szCs w:val="20"/>
        </w:rPr>
        <w:t>De officiis ministrorum</w:t>
      </w:r>
      <w:r w:rsidRPr="005249AC">
        <w:rPr>
          <w:rFonts w:ascii="Times New Roman" w:hAnsi="Times New Roman" w:cs="Times New Roman"/>
          <w:color w:val="252525"/>
          <w:sz w:val="20"/>
          <w:szCs w:val="20"/>
        </w:rPr>
        <w:t>,</w:t>
      </w:r>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i/>
          <w:iCs/>
          <w:color w:val="252525"/>
          <w:sz w:val="20"/>
          <w:szCs w:val="20"/>
        </w:rPr>
        <w:t>De viduis</w:t>
      </w:r>
      <w:r w:rsidRPr="005249AC">
        <w:rPr>
          <w:rFonts w:ascii="Times New Roman" w:hAnsi="Times New Roman" w:cs="Times New Roman"/>
          <w:color w:val="252525"/>
          <w:sz w:val="20"/>
          <w:szCs w:val="20"/>
        </w:rPr>
        <w:t>,</w:t>
      </w:r>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i/>
          <w:iCs/>
          <w:color w:val="252525"/>
          <w:sz w:val="20"/>
          <w:szCs w:val="20"/>
        </w:rPr>
        <w:t>De virginitate</w:t>
      </w:r>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and</w:t>
      </w:r>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i/>
          <w:iCs/>
          <w:color w:val="252525"/>
          <w:sz w:val="20"/>
          <w:szCs w:val="20"/>
        </w:rPr>
        <w:t>De paenitentia</w:t>
      </w:r>
      <w:r w:rsidRPr="005249AC">
        <w:rPr>
          <w:rFonts w:ascii="Times New Roman" w:hAnsi="Times New Roman" w:cs="Times New Roman"/>
          <w:color w:val="252525"/>
          <w:sz w:val="20"/>
          <w:szCs w:val="20"/>
        </w:rPr>
        <w:t>.</w:t>
      </w:r>
    </w:p>
    <w:p w:rsidR="00F84A76" w:rsidRPr="005249AC" w:rsidRDefault="00F84A76" w:rsidP="00F84A76">
      <w:pPr>
        <w:pStyle w:val="a7"/>
        <w:shd w:val="clear" w:color="auto" w:fill="FFFFFF"/>
        <w:spacing w:before="120" w:beforeAutospacing="0" w:after="120" w:afterAutospacing="0" w:line="336" w:lineRule="atLeast"/>
        <w:rPr>
          <w:rFonts w:ascii="Times New Roman" w:hAnsi="Times New Roman" w:cs="Times New Roman"/>
          <w:color w:val="252525"/>
          <w:sz w:val="20"/>
          <w:szCs w:val="20"/>
        </w:rPr>
      </w:pPr>
      <w:r w:rsidRPr="005249AC">
        <w:rPr>
          <w:rFonts w:ascii="Times New Roman" w:hAnsi="Times New Roman" w:cs="Times New Roman"/>
          <w:color w:val="252525"/>
          <w:sz w:val="20"/>
          <w:szCs w:val="20"/>
        </w:rPr>
        <w:t xml:space="preserve">Ambrose displayed a kind of liturgical flexibility that kept in mind </w:t>
      </w:r>
      <w:r w:rsidRPr="00967052">
        <w:rPr>
          <w:rStyle w:val="2Char"/>
        </w:rPr>
        <w:t>that liturgy was a tool to serve people in worshiping God,</w:t>
      </w:r>
      <w:r w:rsidRPr="005249AC">
        <w:rPr>
          <w:rFonts w:ascii="Times New Roman" w:hAnsi="Times New Roman" w:cs="Times New Roman"/>
          <w:color w:val="252525"/>
          <w:sz w:val="20"/>
          <w:szCs w:val="20"/>
        </w:rPr>
        <w:t xml:space="preserve"> and ought not to become a rigid entity that is invariable from place to place. His advice to Augustine of Hippo on this point was to follow local liturgical custom. "When I am at Rome, I fast on a Saturday; when I am at Milan, I do not. Follow the custom of the church where you are."</w:t>
      </w:r>
      <w:hyperlink r:id="rId50" w:anchor="cite_note-24" w:history="1">
        <w:r w:rsidRPr="005249AC">
          <w:rPr>
            <w:rStyle w:val="a6"/>
            <w:rFonts w:ascii="Times New Roman" w:hAnsi="Times New Roman"/>
            <w:color w:val="0B0080"/>
            <w:sz w:val="20"/>
            <w:szCs w:val="20"/>
            <w:vertAlign w:val="superscript"/>
          </w:rPr>
          <w:t>[24]</w:t>
        </w:r>
      </w:hyperlink>
      <w:hyperlink r:id="rId51" w:anchor="cite_note-25" w:history="1">
        <w:r w:rsidRPr="005249AC">
          <w:rPr>
            <w:rStyle w:val="a6"/>
            <w:rFonts w:ascii="Times New Roman" w:hAnsi="Times New Roman"/>
            <w:color w:val="0B0080"/>
            <w:sz w:val="20"/>
            <w:szCs w:val="20"/>
            <w:vertAlign w:val="superscript"/>
          </w:rPr>
          <w:t>[25]</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Thus Ambrose refused to be drawn into a false conflict over which particular local church had the "right" liturgical form where there was no substantial problem. His advice has remained in the English language as the saying, "</w:t>
      </w:r>
      <w:hyperlink r:id="rId52" w:tooltip="wikt:when in Rome, do as the Romans do" w:history="1">
        <w:r w:rsidRPr="005249AC">
          <w:rPr>
            <w:rStyle w:val="a6"/>
            <w:rFonts w:ascii="Times New Roman" w:hAnsi="Times New Roman"/>
            <w:color w:val="663366"/>
            <w:sz w:val="20"/>
            <w:szCs w:val="20"/>
          </w:rPr>
          <w:t>When in Rome, do as the Romans do.</w:t>
        </w:r>
      </w:hyperlink>
      <w:r w:rsidRPr="005249AC">
        <w:rPr>
          <w:rFonts w:ascii="Times New Roman" w:hAnsi="Times New Roman" w:cs="Times New Roman"/>
          <w:color w:val="252525"/>
          <w:sz w:val="20"/>
          <w:szCs w:val="20"/>
        </w:rPr>
        <w:t>"</w:t>
      </w:r>
      <w:r w:rsidR="00967052">
        <w:rPr>
          <w:rStyle w:val="a3"/>
          <w:rFonts w:ascii="Times New Roman" w:hAnsi="Times New Roman" w:cs="Times New Roman"/>
          <w:color w:val="252525"/>
          <w:sz w:val="20"/>
          <w:szCs w:val="20"/>
        </w:rPr>
        <w:footnoteReference w:id="16"/>
      </w:r>
    </w:p>
    <w:p w:rsidR="00F84A76" w:rsidRPr="005249AC" w:rsidRDefault="00F84A76" w:rsidP="00F84A76">
      <w:pPr>
        <w:pStyle w:val="a7"/>
        <w:shd w:val="clear" w:color="auto" w:fill="FFFFFF"/>
        <w:spacing w:before="120" w:beforeAutospacing="0" w:after="120" w:afterAutospacing="0" w:line="336" w:lineRule="atLeast"/>
        <w:rPr>
          <w:rFonts w:ascii="Times New Roman" w:hAnsi="Times New Roman" w:cs="Times New Roman"/>
          <w:color w:val="252525"/>
          <w:sz w:val="20"/>
          <w:szCs w:val="20"/>
        </w:rPr>
      </w:pPr>
      <w:r w:rsidRPr="005249AC">
        <w:rPr>
          <w:rFonts w:ascii="Times New Roman" w:hAnsi="Times New Roman" w:cs="Times New Roman"/>
          <w:color w:val="252525"/>
          <w:sz w:val="20"/>
          <w:szCs w:val="20"/>
        </w:rPr>
        <w:t>One interpretation of Ambrose's writings is that he was a</w:t>
      </w:r>
      <w:r w:rsidRPr="005249AC">
        <w:rPr>
          <w:rStyle w:val="apple-converted-space"/>
          <w:rFonts w:ascii="Times New Roman" w:hAnsi="Times New Roman" w:cs="Times New Roman"/>
          <w:color w:val="252525"/>
          <w:sz w:val="20"/>
          <w:szCs w:val="20"/>
        </w:rPr>
        <w:t> </w:t>
      </w:r>
      <w:hyperlink r:id="rId53" w:tooltip="Christian universalism" w:history="1">
        <w:r w:rsidRPr="005249AC">
          <w:rPr>
            <w:rStyle w:val="a6"/>
            <w:rFonts w:ascii="Times New Roman" w:hAnsi="Times New Roman"/>
            <w:color w:val="FF0000"/>
            <w:sz w:val="20"/>
            <w:szCs w:val="20"/>
          </w:rPr>
          <w:t>Christian universalist</w:t>
        </w:r>
      </w:hyperlink>
      <w:r w:rsidRPr="005249AC">
        <w:rPr>
          <w:rFonts w:ascii="Times New Roman" w:hAnsi="Times New Roman" w:cs="Times New Roman"/>
          <w:color w:val="252525"/>
          <w:sz w:val="20"/>
          <w:szCs w:val="20"/>
        </w:rPr>
        <w:t>.</w:t>
      </w:r>
      <w:hyperlink r:id="rId54" w:anchor="cite_note-hanson-26" w:history="1">
        <w:r w:rsidRPr="005249AC">
          <w:rPr>
            <w:rStyle w:val="a6"/>
            <w:rFonts w:ascii="Times New Roman" w:hAnsi="Times New Roman"/>
            <w:color w:val="0B0080"/>
            <w:sz w:val="20"/>
            <w:szCs w:val="20"/>
            <w:vertAlign w:val="superscript"/>
          </w:rPr>
          <w:t>[26]</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It has been noted that Ambrose's theology was significantly influenced by that of</w:t>
      </w:r>
      <w:r w:rsidR="00967052">
        <w:rPr>
          <w:rFonts w:ascii="Times New Roman" w:hAnsi="Times New Roman" w:cs="Times New Roman" w:hint="eastAsia"/>
          <w:color w:val="252525"/>
          <w:sz w:val="20"/>
          <w:szCs w:val="20"/>
        </w:rPr>
        <w:t xml:space="preserve"> </w:t>
      </w:r>
      <w:hyperlink r:id="rId55" w:tooltip="Origen" w:history="1">
        <w:r w:rsidRPr="005249AC">
          <w:rPr>
            <w:rStyle w:val="a6"/>
            <w:rFonts w:ascii="Times New Roman" w:hAnsi="Times New Roman"/>
            <w:color w:val="0B0080"/>
            <w:sz w:val="20"/>
            <w:szCs w:val="20"/>
          </w:rPr>
          <w:t>Origen</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and</w:t>
      </w:r>
      <w:r w:rsidRPr="005249AC">
        <w:rPr>
          <w:rStyle w:val="apple-converted-space"/>
          <w:rFonts w:ascii="Times New Roman" w:hAnsi="Times New Roman" w:cs="Times New Roman"/>
          <w:color w:val="252525"/>
          <w:sz w:val="20"/>
          <w:szCs w:val="20"/>
        </w:rPr>
        <w:t> </w:t>
      </w:r>
      <w:hyperlink r:id="rId56" w:tooltip="Didymus the Blind" w:history="1">
        <w:r w:rsidRPr="005249AC">
          <w:rPr>
            <w:rStyle w:val="a6"/>
            <w:rFonts w:ascii="Times New Roman" w:hAnsi="Times New Roman"/>
            <w:color w:val="0B0080"/>
            <w:sz w:val="20"/>
            <w:szCs w:val="20"/>
          </w:rPr>
          <w:t>Didymus the Blind</w:t>
        </w:r>
      </w:hyperlink>
      <w:r w:rsidRPr="005249AC">
        <w:rPr>
          <w:rFonts w:ascii="Times New Roman" w:hAnsi="Times New Roman" w:cs="Times New Roman"/>
          <w:color w:val="252525"/>
          <w:sz w:val="20"/>
          <w:szCs w:val="20"/>
        </w:rPr>
        <w:t>,</w:t>
      </w:r>
      <w:r w:rsidR="001472B4">
        <w:rPr>
          <w:rStyle w:val="a3"/>
          <w:rFonts w:ascii="Times New Roman" w:hAnsi="Times New Roman" w:cs="Times New Roman"/>
          <w:color w:val="252525"/>
          <w:sz w:val="20"/>
          <w:szCs w:val="20"/>
        </w:rPr>
        <w:footnoteReference w:id="17"/>
      </w:r>
      <w:r w:rsidRPr="005249AC">
        <w:rPr>
          <w:rFonts w:ascii="Times New Roman" w:hAnsi="Times New Roman" w:cs="Times New Roman"/>
          <w:color w:val="252525"/>
          <w:sz w:val="20"/>
          <w:szCs w:val="20"/>
        </w:rPr>
        <w:t xml:space="preserve"> two other early Christian universalists.</w:t>
      </w:r>
      <w:hyperlink r:id="rId57" w:anchor="cite_note-hanson-26" w:history="1">
        <w:r w:rsidRPr="005249AC">
          <w:rPr>
            <w:rStyle w:val="a6"/>
            <w:rFonts w:ascii="Times New Roman" w:hAnsi="Times New Roman"/>
            <w:color w:val="0B0080"/>
            <w:sz w:val="20"/>
            <w:szCs w:val="20"/>
            <w:vertAlign w:val="superscript"/>
          </w:rPr>
          <w:t>[26]</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One quotation cited in favor of this belief:</w:t>
      </w:r>
    </w:p>
    <w:p w:rsidR="00F84A76" w:rsidRPr="005249AC" w:rsidRDefault="00F84A76" w:rsidP="00F84A76">
      <w:pPr>
        <w:pStyle w:val="a7"/>
        <w:shd w:val="clear" w:color="auto" w:fill="FFFFFF"/>
        <w:spacing w:before="120" w:beforeAutospacing="0" w:after="120" w:afterAutospacing="0" w:line="336" w:lineRule="atLeast"/>
        <w:rPr>
          <w:rFonts w:ascii="Times New Roman" w:hAnsi="Times New Roman" w:cs="Times New Roman"/>
          <w:color w:val="252525"/>
          <w:sz w:val="20"/>
          <w:szCs w:val="20"/>
        </w:rPr>
      </w:pPr>
      <w:r w:rsidRPr="005249AC">
        <w:rPr>
          <w:rFonts w:ascii="Times New Roman" w:hAnsi="Times New Roman" w:cs="Times New Roman"/>
          <w:color w:val="252525"/>
          <w:sz w:val="20"/>
          <w:szCs w:val="20"/>
        </w:rPr>
        <w:lastRenderedPageBreak/>
        <w:t xml:space="preserve">Our Savior has appointed two kinds of resurrection in the Apocalypse. 'Blessed is he that hath part in the first resurrection,' for such come to grace without the judgment. As for those who do not come to the first, but are reserved </w:t>
      </w:r>
      <w:r w:rsidRPr="001472B4">
        <w:rPr>
          <w:rFonts w:ascii="Times New Roman" w:hAnsi="Times New Roman" w:cs="Times New Roman"/>
          <w:color w:val="FF0000"/>
          <w:sz w:val="20"/>
          <w:szCs w:val="20"/>
        </w:rPr>
        <w:t>unto the second resurrection, these shall be disciplined until their appointed times</w:t>
      </w:r>
      <w:r w:rsidRPr="005249AC">
        <w:rPr>
          <w:rFonts w:ascii="Times New Roman" w:hAnsi="Times New Roman" w:cs="Times New Roman"/>
          <w:color w:val="252525"/>
          <w:sz w:val="20"/>
          <w:szCs w:val="20"/>
        </w:rPr>
        <w:t>, between the first and the second resurrection.</w:t>
      </w:r>
      <w:hyperlink r:id="rId58" w:anchor="cite_note-27" w:history="1">
        <w:r w:rsidRPr="005249AC">
          <w:rPr>
            <w:rStyle w:val="a6"/>
            <w:rFonts w:ascii="Times New Roman" w:hAnsi="Times New Roman"/>
            <w:color w:val="0B0080"/>
            <w:sz w:val="20"/>
            <w:szCs w:val="20"/>
            <w:vertAlign w:val="superscript"/>
          </w:rPr>
          <w:t>[27]</w:t>
        </w:r>
      </w:hyperlink>
    </w:p>
    <w:p w:rsidR="00F84A76" w:rsidRPr="005249AC" w:rsidRDefault="00F84A76" w:rsidP="00F84A76">
      <w:pPr>
        <w:pStyle w:val="a7"/>
        <w:shd w:val="clear" w:color="auto" w:fill="FFFFFF"/>
        <w:spacing w:before="120" w:beforeAutospacing="0" w:after="120" w:afterAutospacing="0" w:line="336" w:lineRule="atLeast"/>
        <w:rPr>
          <w:rFonts w:ascii="Times New Roman" w:hAnsi="Times New Roman" w:cs="Times New Roman"/>
          <w:color w:val="252525"/>
          <w:sz w:val="20"/>
          <w:szCs w:val="20"/>
        </w:rPr>
      </w:pPr>
      <w:r w:rsidRPr="005249AC">
        <w:rPr>
          <w:rFonts w:ascii="Times New Roman" w:hAnsi="Times New Roman" w:cs="Times New Roman"/>
          <w:color w:val="252525"/>
          <w:sz w:val="20"/>
          <w:szCs w:val="20"/>
        </w:rPr>
        <w:t>One could interpret this passage as being another example of the mainstream Christian belief in a general resurrection (both for those in heaven and for those in hell). Several other works by Ambrose clearly teach the mainstream view of salvation. For example:</w:t>
      </w:r>
    </w:p>
    <w:p w:rsidR="00F84A76" w:rsidRPr="005249AC" w:rsidRDefault="00F84A76" w:rsidP="00F84A76">
      <w:pPr>
        <w:pStyle w:val="a7"/>
        <w:shd w:val="clear" w:color="auto" w:fill="FFFFFF"/>
        <w:spacing w:before="120" w:beforeAutospacing="0" w:after="120" w:afterAutospacing="0" w:line="336" w:lineRule="atLeast"/>
        <w:rPr>
          <w:rFonts w:ascii="Times New Roman" w:hAnsi="Times New Roman" w:cs="Times New Roman"/>
          <w:color w:val="252525"/>
          <w:sz w:val="20"/>
          <w:szCs w:val="20"/>
        </w:rPr>
      </w:pPr>
      <w:r w:rsidRPr="005249AC">
        <w:rPr>
          <w:rFonts w:ascii="Times New Roman" w:hAnsi="Times New Roman" w:cs="Times New Roman"/>
          <w:color w:val="252525"/>
          <w:sz w:val="20"/>
          <w:szCs w:val="20"/>
        </w:rPr>
        <w:t>The Jews feared to believe in manhood taken up into God,</w:t>
      </w:r>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i/>
          <w:iCs/>
          <w:color w:val="252525"/>
          <w:sz w:val="20"/>
          <w:szCs w:val="20"/>
        </w:rPr>
        <w:t>and therefore have lost the grace of redemption</w:t>
      </w:r>
      <w:r w:rsidRPr="005249AC">
        <w:rPr>
          <w:rFonts w:ascii="Times New Roman" w:hAnsi="Times New Roman" w:cs="Times New Roman"/>
          <w:color w:val="252525"/>
          <w:sz w:val="20"/>
          <w:szCs w:val="20"/>
        </w:rPr>
        <w:t>, because they reject that on which salvation depends.</w:t>
      </w:r>
      <w:hyperlink r:id="rId59" w:anchor="cite_note-28" w:history="1">
        <w:r w:rsidRPr="005249AC">
          <w:rPr>
            <w:rStyle w:val="a6"/>
            <w:rFonts w:ascii="Times New Roman" w:hAnsi="Times New Roman"/>
            <w:color w:val="0B0080"/>
            <w:sz w:val="20"/>
            <w:szCs w:val="20"/>
            <w:vertAlign w:val="superscript"/>
          </w:rPr>
          <w:t>[28]</w:t>
        </w:r>
      </w:hyperlink>
    </w:p>
    <w:p w:rsidR="00F84A76" w:rsidRPr="005249AC" w:rsidRDefault="00F84A76" w:rsidP="00F84A76">
      <w:pPr>
        <w:spacing w:line="480" w:lineRule="auto"/>
        <w:rPr>
          <w:rStyle w:val="apple-converted-space"/>
          <w:rFonts w:ascii="Times New Roman" w:hAnsi="Times New Roman"/>
          <w:color w:val="252525"/>
          <w:sz w:val="20"/>
          <w:szCs w:val="20"/>
          <w:shd w:val="clear" w:color="auto" w:fill="FFFFFF"/>
        </w:rPr>
      </w:pPr>
    </w:p>
    <w:p w:rsidR="00F84A76" w:rsidRPr="001472B4" w:rsidRDefault="00F84A76" w:rsidP="001472B4">
      <w:pPr>
        <w:pStyle w:val="2"/>
      </w:pPr>
      <w:r w:rsidRPr="001472B4">
        <w:t xml:space="preserve">Amborose thought Allegory served to engage his listeners more deeply in the </w:t>
      </w:r>
      <w:r w:rsidRPr="001472B4">
        <w:rPr>
          <w:color w:val="FF0000"/>
        </w:rPr>
        <w:t>liturgical life</w:t>
      </w:r>
      <w:r w:rsidRPr="001472B4">
        <w:t xml:space="preserve"> of the local church. DMBI, 120</w:t>
      </w:r>
    </w:p>
    <w:p w:rsidR="00F84A76" w:rsidRPr="001472B4" w:rsidRDefault="00F84A76" w:rsidP="001472B4">
      <w:pPr>
        <w:pStyle w:val="2"/>
      </w:pPr>
      <w:r w:rsidRPr="001472B4">
        <w:t xml:space="preserve">Contribution: an appreciation of the sacred test as vital to and formative of the </w:t>
      </w:r>
      <w:r w:rsidRPr="001472B4">
        <w:rPr>
          <w:color w:val="FF0000"/>
        </w:rPr>
        <w:t>concrete life and worship</w:t>
      </w:r>
      <w:r w:rsidRPr="001472B4">
        <w:t xml:space="preserve"> of the local church. 121.</w:t>
      </w:r>
    </w:p>
    <w:p w:rsidR="00F84A76" w:rsidRPr="005249AC" w:rsidRDefault="00F84A76" w:rsidP="00F84A76">
      <w:pPr>
        <w:rPr>
          <w:rFonts w:ascii="Times New Roman" w:hAnsi="Times New Roman"/>
          <w:sz w:val="20"/>
          <w:szCs w:val="20"/>
        </w:rPr>
      </w:pPr>
    </w:p>
    <w:p w:rsidR="00F84A76" w:rsidRPr="005249AC" w:rsidRDefault="00F84A76" w:rsidP="00F84A76">
      <w:pPr>
        <w:rPr>
          <w:rFonts w:ascii="Times New Roman" w:hAnsi="Times New Roman"/>
          <w:sz w:val="20"/>
          <w:szCs w:val="20"/>
        </w:rPr>
      </w:pP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Ambrose (340-397) also became an </w:t>
      </w:r>
      <w:r w:rsidRPr="005249AC">
        <w:rPr>
          <w:rFonts w:ascii="Times New Roman" w:hAnsi="Times New Roman"/>
          <w:b/>
          <w:noProof/>
          <w:sz w:val="20"/>
          <w:szCs w:val="20"/>
        </w:rPr>
        <w:t>allegorica</w:t>
      </w:r>
      <w:r w:rsidRPr="005249AC">
        <w:rPr>
          <w:rFonts w:ascii="Times New Roman" w:hAnsi="Times New Roman"/>
          <w:noProof/>
          <w:sz w:val="20"/>
          <w:szCs w:val="20"/>
        </w:rPr>
        <w:t>l interpreter by using the method of Origen and Philo</w:t>
      </w:r>
      <w:r w:rsidRPr="005249AC">
        <w:rPr>
          <w:rFonts w:ascii="Times New Roman" w:hAnsi="Times New Roman"/>
          <w:noProof/>
          <w:sz w:val="20"/>
          <w:szCs w:val="20"/>
        </w:rPr>
        <w:footnoteReference w:id="18"/>
      </w:r>
      <w:r w:rsidRPr="005249AC">
        <w:rPr>
          <w:rFonts w:ascii="Times New Roman" w:hAnsi="Times New Roman"/>
          <w:noProof/>
          <w:sz w:val="20"/>
          <w:szCs w:val="20"/>
        </w:rPr>
        <w:t>. For example, he employed the allegorical interpretation of Philo in his commentary on Genesis and used Origen for his commentary on Luke</w:t>
      </w:r>
      <w:r w:rsidRPr="005249AC">
        <w:rPr>
          <w:rFonts w:ascii="Times New Roman" w:hAnsi="Times New Roman"/>
          <w:noProof/>
          <w:sz w:val="20"/>
          <w:szCs w:val="20"/>
        </w:rPr>
        <w:footnoteReference w:id="19"/>
      </w:r>
      <w:r w:rsidRPr="005249AC">
        <w:rPr>
          <w:rFonts w:ascii="Times New Roman" w:hAnsi="Times New Roman"/>
          <w:noProof/>
          <w:sz w:val="20"/>
          <w:szCs w:val="20"/>
        </w:rPr>
        <w:t xml:space="preserve">. </w:t>
      </w:r>
    </w:p>
    <w:p w:rsidR="00F84A76" w:rsidRPr="001472B4" w:rsidRDefault="00F84A76" w:rsidP="00F84A76">
      <w:pPr>
        <w:spacing w:line="480" w:lineRule="auto"/>
        <w:ind w:firstLine="720"/>
        <w:rPr>
          <w:rFonts w:ascii="Times New Roman" w:hAnsi="Times New Roman"/>
          <w:noProof/>
          <w:color w:val="FF0000"/>
          <w:sz w:val="20"/>
          <w:szCs w:val="20"/>
        </w:rPr>
      </w:pPr>
      <w:r w:rsidRPr="001472B4">
        <w:rPr>
          <w:rFonts w:ascii="Times New Roman" w:hAnsi="Times New Roman"/>
          <w:noProof/>
          <w:color w:val="FF0000"/>
          <w:sz w:val="20"/>
          <w:szCs w:val="20"/>
        </w:rPr>
        <w:lastRenderedPageBreak/>
        <w:t>Calvin followed Ambrose in some interpretations. In  explaining the concept of righteousness, for example, Calvin accepted Ambrose's correct interpretation.</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For this reason, it seems to me that Ambrose beautifully </w:t>
      </w:r>
      <w:r w:rsidRPr="005249AC">
        <w:rPr>
          <w:rFonts w:ascii="Times New Roman" w:hAnsi="Times New Roman"/>
          <w:noProof/>
          <w:sz w:val="20"/>
          <w:szCs w:val="20"/>
        </w:rPr>
        <w:tab/>
        <w:t xml:space="preserve">stated an example of this righteousness in the blessing </w:t>
      </w:r>
      <w:r w:rsidRPr="005249AC">
        <w:rPr>
          <w:rFonts w:ascii="Times New Roman" w:hAnsi="Times New Roman"/>
          <w:noProof/>
          <w:sz w:val="20"/>
          <w:szCs w:val="20"/>
        </w:rPr>
        <w:tab/>
        <w:t xml:space="preserve">of Jacob: noting that, as he did not of himself deserve </w:t>
      </w:r>
      <w:r w:rsidRPr="005249AC">
        <w:rPr>
          <w:rFonts w:ascii="Times New Roman" w:hAnsi="Times New Roman"/>
          <w:noProof/>
          <w:sz w:val="20"/>
          <w:szCs w:val="20"/>
        </w:rPr>
        <w:tab/>
        <w:t xml:space="preserve">the right of the first-born, concealed in his brother's </w:t>
      </w:r>
      <w:r w:rsidRPr="005249AC">
        <w:rPr>
          <w:rFonts w:ascii="Times New Roman" w:hAnsi="Times New Roman"/>
          <w:noProof/>
          <w:sz w:val="20"/>
          <w:szCs w:val="20"/>
        </w:rPr>
        <w:tab/>
        <w:t xml:space="preserve">clothing and wearing his brother's coat, which gave out </w:t>
      </w:r>
      <w:r w:rsidRPr="005249AC">
        <w:rPr>
          <w:rFonts w:ascii="Times New Roman" w:hAnsi="Times New Roman"/>
          <w:noProof/>
          <w:sz w:val="20"/>
          <w:szCs w:val="20"/>
        </w:rPr>
        <w:tab/>
        <w:t xml:space="preserve">an agreeable odor (Gen. 27:27), he received himself with </w:t>
      </w:r>
      <w:r w:rsidRPr="005249AC">
        <w:rPr>
          <w:rFonts w:ascii="Times New Roman" w:hAnsi="Times New Roman"/>
          <w:noProof/>
          <w:sz w:val="20"/>
          <w:szCs w:val="20"/>
        </w:rPr>
        <w:tab/>
        <w:t xml:space="preserve">his father, so that to his own benefit he received the </w:t>
      </w:r>
      <w:r w:rsidRPr="005249AC">
        <w:rPr>
          <w:rFonts w:ascii="Times New Roman" w:hAnsi="Times New Roman"/>
          <w:noProof/>
          <w:sz w:val="20"/>
          <w:szCs w:val="20"/>
        </w:rPr>
        <w:tab/>
        <w:t xml:space="preserve">blessing while impersonating another. And we in like </w:t>
      </w:r>
      <w:r w:rsidRPr="005249AC">
        <w:rPr>
          <w:rFonts w:ascii="Times New Roman" w:hAnsi="Times New Roman"/>
          <w:noProof/>
          <w:sz w:val="20"/>
          <w:szCs w:val="20"/>
        </w:rPr>
        <w:tab/>
        <w:t xml:space="preserve">manner hide under the precious purity of our first-born </w:t>
      </w:r>
      <w:r w:rsidRPr="005249AC">
        <w:rPr>
          <w:rFonts w:ascii="Times New Roman" w:hAnsi="Times New Roman"/>
          <w:noProof/>
          <w:sz w:val="20"/>
          <w:szCs w:val="20"/>
        </w:rPr>
        <w:tab/>
        <w:t xml:space="preserve">brother, Christ, so that we may be attested righteous in </w:t>
      </w:r>
      <w:r w:rsidRPr="005249AC">
        <w:rPr>
          <w:rFonts w:ascii="Times New Roman" w:hAnsi="Times New Roman"/>
          <w:noProof/>
          <w:sz w:val="20"/>
          <w:szCs w:val="20"/>
        </w:rPr>
        <w:tab/>
        <w:t xml:space="preserve">God's sight. Here are the words of Ambrose: "That Isaac </w:t>
      </w:r>
      <w:r w:rsidRPr="005249AC">
        <w:rPr>
          <w:rFonts w:ascii="Times New Roman" w:hAnsi="Times New Roman"/>
          <w:noProof/>
          <w:sz w:val="20"/>
          <w:szCs w:val="20"/>
        </w:rPr>
        <w:tab/>
        <w:t>smelled the odor of the garments perhaps means that we</w:t>
      </w:r>
      <w:r w:rsidRPr="005249AC">
        <w:rPr>
          <w:rFonts w:ascii="Times New Roman" w:hAnsi="Times New Roman"/>
          <w:noProof/>
          <w:sz w:val="20"/>
          <w:szCs w:val="20"/>
        </w:rPr>
        <w:tab/>
        <w:t xml:space="preserve"> </w:t>
      </w:r>
      <w:r w:rsidRPr="005249AC">
        <w:rPr>
          <w:rFonts w:ascii="Times New Roman" w:hAnsi="Times New Roman"/>
          <w:noProof/>
          <w:sz w:val="20"/>
          <w:szCs w:val="20"/>
        </w:rPr>
        <w:tab/>
        <w:t xml:space="preserve">are justified not by works but by faith, since the </w:t>
      </w:r>
      <w:r w:rsidRPr="005249AC">
        <w:rPr>
          <w:rFonts w:ascii="Times New Roman" w:hAnsi="Times New Roman"/>
          <w:noProof/>
          <w:sz w:val="20"/>
          <w:szCs w:val="20"/>
        </w:rPr>
        <w:tab/>
        <w:t xml:space="preserve">weakness of the flesh is a hindrance to works, but the </w:t>
      </w:r>
      <w:r w:rsidRPr="005249AC">
        <w:rPr>
          <w:rFonts w:ascii="Times New Roman" w:hAnsi="Times New Roman"/>
          <w:noProof/>
          <w:sz w:val="20"/>
          <w:szCs w:val="20"/>
        </w:rPr>
        <w:tab/>
        <w:t xml:space="preserve">brightness of faith, which merits the pardon of sins, </w:t>
      </w:r>
      <w:r w:rsidRPr="005249AC">
        <w:rPr>
          <w:rFonts w:ascii="Times New Roman" w:hAnsi="Times New Roman"/>
          <w:noProof/>
          <w:sz w:val="20"/>
          <w:szCs w:val="20"/>
        </w:rPr>
        <w:tab/>
        <w:t>overshadows the error of deeds.</w:t>
      </w:r>
      <w:r w:rsidRPr="005249AC">
        <w:rPr>
          <w:rFonts w:ascii="Times New Roman" w:hAnsi="Times New Roman"/>
          <w:noProof/>
          <w:sz w:val="20"/>
          <w:szCs w:val="20"/>
        </w:rPr>
        <w:footnoteReference w:id="20"/>
      </w:r>
      <w:r w:rsidRPr="005249AC">
        <w:rPr>
          <w:rFonts w:ascii="Times New Roman" w:hAnsi="Times New Roman"/>
          <w:noProof/>
          <w:sz w:val="20"/>
          <w:szCs w:val="20"/>
        </w:rPr>
        <w:t xml:space="preserve">" </w:t>
      </w:r>
    </w:p>
    <w:p w:rsidR="001472B4"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Calvin, however, pointed out some problems in the interpretation of Ambrose.</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 First, Calvin thought that the interpretation of Ambrose </w:t>
      </w:r>
      <w:r w:rsidRPr="001472B4">
        <w:rPr>
          <w:rFonts w:ascii="Times New Roman" w:hAnsi="Times New Roman"/>
          <w:noProof/>
          <w:color w:val="FF0000"/>
          <w:sz w:val="20"/>
          <w:szCs w:val="20"/>
        </w:rPr>
        <w:t>was exceedingly forced</w:t>
      </w:r>
      <w:r w:rsidRPr="005249AC">
        <w:rPr>
          <w:rFonts w:ascii="Times New Roman" w:hAnsi="Times New Roman"/>
          <w:noProof/>
          <w:sz w:val="20"/>
          <w:szCs w:val="20"/>
        </w:rPr>
        <w:t>. For example, Calvin criticized Ambrose's interpretation of 1 Cor. 9:5 "Have we not power to lead about a sister, a wife, as well as other apostles, and as the brethren of the Lord, and Cephas?" Calvin said,</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One thing farther must here be noticed, that the Apostles </w:t>
      </w:r>
      <w:r w:rsidRPr="005249AC">
        <w:rPr>
          <w:rFonts w:ascii="Times New Roman" w:hAnsi="Times New Roman"/>
          <w:noProof/>
          <w:sz w:val="20"/>
          <w:szCs w:val="20"/>
        </w:rPr>
        <w:tab/>
        <w:t xml:space="preserve">had no horror of marriage, which the Papal clergy so much </w:t>
      </w:r>
      <w:r w:rsidRPr="005249AC">
        <w:rPr>
          <w:rFonts w:ascii="Times New Roman" w:hAnsi="Times New Roman"/>
          <w:noProof/>
          <w:sz w:val="20"/>
          <w:szCs w:val="20"/>
        </w:rPr>
        <w:tab/>
        <w:t xml:space="preserve">abominate, as unbecoming the sanctity of their order. . . </w:t>
      </w:r>
      <w:r w:rsidRPr="005249AC">
        <w:rPr>
          <w:rFonts w:ascii="Times New Roman" w:hAnsi="Times New Roman"/>
          <w:noProof/>
          <w:sz w:val="20"/>
          <w:szCs w:val="20"/>
        </w:rPr>
        <w:tab/>
        <w:t xml:space="preserve">. For as to the explanation given by Ambrose, as </w:t>
      </w:r>
      <w:r w:rsidRPr="005249AC">
        <w:rPr>
          <w:rFonts w:ascii="Times New Roman" w:hAnsi="Times New Roman"/>
          <w:noProof/>
          <w:sz w:val="20"/>
          <w:szCs w:val="20"/>
        </w:rPr>
        <w:tab/>
        <w:t>referring to other persons' wives, who followed the</w:t>
      </w:r>
      <w:r w:rsidRPr="005249AC">
        <w:rPr>
          <w:rFonts w:ascii="Times New Roman" w:hAnsi="Times New Roman"/>
          <w:noProof/>
          <w:sz w:val="20"/>
          <w:szCs w:val="20"/>
        </w:rPr>
        <w:tab/>
        <w:t xml:space="preserve"> </w:t>
      </w:r>
      <w:r w:rsidRPr="005249AC">
        <w:rPr>
          <w:rFonts w:ascii="Times New Roman" w:hAnsi="Times New Roman"/>
          <w:noProof/>
          <w:sz w:val="20"/>
          <w:szCs w:val="20"/>
        </w:rPr>
        <w:tab/>
        <w:t xml:space="preserve">Apostles for the purpose of hearing their doctrine, it is </w:t>
      </w:r>
      <w:r w:rsidRPr="005249AC">
        <w:rPr>
          <w:rFonts w:ascii="Times New Roman" w:hAnsi="Times New Roman"/>
          <w:noProof/>
          <w:sz w:val="20"/>
          <w:szCs w:val="20"/>
        </w:rPr>
        <w:tab/>
        <w:t>exceedingly forced</w:t>
      </w:r>
      <w:r w:rsidRPr="005249AC">
        <w:rPr>
          <w:rFonts w:ascii="Times New Roman" w:hAnsi="Times New Roman"/>
          <w:noProof/>
          <w:sz w:val="20"/>
          <w:szCs w:val="20"/>
        </w:rPr>
        <w:footnoteReference w:id="21"/>
      </w:r>
      <w:r w:rsidRPr="005249AC">
        <w:rPr>
          <w:rFonts w:ascii="Times New Roman" w:hAnsi="Times New Roman"/>
          <w:noProof/>
          <w:sz w:val="20"/>
          <w:szCs w:val="20"/>
        </w:rPr>
        <w:t xml:space="preserve">. </w:t>
      </w:r>
    </w:p>
    <w:p w:rsidR="00F84A76" w:rsidRPr="005249AC" w:rsidRDefault="00F84A76" w:rsidP="00F84A76">
      <w:pPr>
        <w:spacing w:line="480" w:lineRule="auto"/>
        <w:rPr>
          <w:rFonts w:ascii="Times New Roman" w:hAnsi="Times New Roman"/>
          <w:noProof/>
          <w:sz w:val="20"/>
          <w:szCs w:val="20"/>
        </w:rPr>
      </w:pPr>
      <w:r w:rsidRPr="005249AC">
        <w:rPr>
          <w:rFonts w:ascii="Times New Roman" w:hAnsi="Times New Roman"/>
          <w:noProof/>
          <w:sz w:val="20"/>
          <w:szCs w:val="20"/>
        </w:rPr>
        <w:t>In the interpretation in 2 Cor. 2:5 "But if any have caused grief, he hath not grieved me, but in part; that I may not overcharge you all." Calvin mentioned that Ambrose's interpretation was ingenious: "I am aware, that Ambrose understands it as meaning - part of the saints, inasmuch as the Church of the Corinthians was divided but that is more ingenious than solid.</w:t>
      </w:r>
      <w:r w:rsidRPr="005249AC">
        <w:rPr>
          <w:rFonts w:ascii="Times New Roman" w:hAnsi="Times New Roman"/>
          <w:noProof/>
          <w:sz w:val="20"/>
          <w:szCs w:val="20"/>
        </w:rPr>
        <w:footnoteReference w:id="22"/>
      </w:r>
      <w:r w:rsidRPr="005249AC">
        <w:rPr>
          <w:rFonts w:ascii="Times New Roman" w:hAnsi="Times New Roman"/>
          <w:noProof/>
          <w:sz w:val="20"/>
          <w:szCs w:val="20"/>
        </w:rPr>
        <w:t xml:space="preserve">" From the perspective of the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xml:space="preserve">, Calvin </w:t>
      </w:r>
      <w:r w:rsidRPr="005249AC">
        <w:rPr>
          <w:rFonts w:ascii="Times New Roman" w:hAnsi="Times New Roman"/>
          <w:noProof/>
          <w:sz w:val="20"/>
          <w:szCs w:val="20"/>
        </w:rPr>
        <w:lastRenderedPageBreak/>
        <w:t xml:space="preserve">rejected the forced interpretation of Ambrose. According to Calvin, in order to justify doctrine many interpreters forced and twisted the real sense of the text of Scripture. Calvin tried to find out the genuine meaning of the text. Secondly, Calvin did not agree with Ambrose because Ambrose's interpretation was, in his view, </w:t>
      </w:r>
      <w:r w:rsidRPr="001472B4">
        <w:rPr>
          <w:rFonts w:ascii="Times New Roman" w:hAnsi="Times New Roman"/>
          <w:noProof/>
          <w:color w:val="FF0000"/>
          <w:sz w:val="20"/>
          <w:szCs w:val="20"/>
        </w:rPr>
        <w:t>not suitable to the intention of the author of Scripture</w:t>
      </w:r>
      <w:r w:rsidRPr="005249AC">
        <w:rPr>
          <w:rFonts w:ascii="Times New Roman" w:hAnsi="Times New Roman"/>
          <w:noProof/>
          <w:sz w:val="20"/>
          <w:szCs w:val="20"/>
        </w:rPr>
        <w:t>. For example, in the interpretation of 1 Thessalonians 5:22 "Abstain from all appearance of evil." Calvin demonstrated that his interpretation was closer to Paul's intention than Ambrose's: "At the same time, neither of them (Chrysostom and Ambrose) explains Paul's meaning, and perhaps have not altogether hit upon what he intends. I shall state briefly my view of it.</w:t>
      </w:r>
      <w:r w:rsidRPr="005249AC">
        <w:rPr>
          <w:rFonts w:ascii="Times New Roman" w:hAnsi="Times New Roman"/>
          <w:noProof/>
          <w:sz w:val="20"/>
          <w:szCs w:val="20"/>
        </w:rPr>
        <w:footnoteReference w:id="23"/>
      </w:r>
      <w:r w:rsidRPr="005249AC">
        <w:rPr>
          <w:rFonts w:ascii="Times New Roman" w:hAnsi="Times New Roman"/>
          <w:noProof/>
          <w:sz w:val="20"/>
          <w:szCs w:val="20"/>
        </w:rPr>
        <w:t xml:space="preserve">" Calvin showed the suitability of the text, one of the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by means of the intention of the author, the historical situation, the grammatical construction, and the context of the present passage. Calvin, however, was not always against the interpretation of Ambrose and sometimes agreed with him if his view was suitable</w:t>
      </w:r>
      <w:r w:rsidRPr="005249AC">
        <w:rPr>
          <w:rFonts w:ascii="Times New Roman" w:hAnsi="Times New Roman"/>
          <w:noProof/>
          <w:sz w:val="20"/>
          <w:szCs w:val="20"/>
        </w:rPr>
        <w:footnoteReference w:id="24"/>
      </w:r>
      <w:r w:rsidRPr="005249AC">
        <w:rPr>
          <w:rFonts w:ascii="Times New Roman" w:hAnsi="Times New Roman"/>
          <w:noProof/>
          <w:sz w:val="20"/>
          <w:szCs w:val="20"/>
        </w:rPr>
        <w:t>.</w:t>
      </w:r>
    </w:p>
    <w:p w:rsidR="00F84A76" w:rsidRPr="005249AC" w:rsidRDefault="00F84A76" w:rsidP="00F84A76">
      <w:pPr>
        <w:spacing w:line="480" w:lineRule="auto"/>
        <w:rPr>
          <w:rFonts w:ascii="Times New Roman" w:hAnsi="Times New Roman"/>
          <w:noProof/>
          <w:sz w:val="20"/>
          <w:szCs w:val="20"/>
        </w:rPr>
      </w:pPr>
    </w:p>
    <w:p w:rsidR="00F84A76" w:rsidRPr="005249AC" w:rsidRDefault="00F84A76" w:rsidP="00F84A76">
      <w:pPr>
        <w:spacing w:line="480" w:lineRule="auto"/>
        <w:ind w:firstLine="2880"/>
        <w:rPr>
          <w:rFonts w:ascii="Times New Roman" w:hAnsi="Times New Roman"/>
          <w:noProof/>
          <w:sz w:val="20"/>
          <w:szCs w:val="20"/>
        </w:rPr>
      </w:pPr>
      <w:r w:rsidRPr="005249AC">
        <w:rPr>
          <w:rFonts w:ascii="Times New Roman" w:hAnsi="Times New Roman"/>
          <w:noProof/>
          <w:sz w:val="20"/>
          <w:szCs w:val="20"/>
        </w:rPr>
        <w:t>C. Jerome</w:t>
      </w:r>
    </w:p>
    <w:p w:rsidR="00F84A76" w:rsidRPr="005249AC" w:rsidRDefault="00F84A76" w:rsidP="00F84A76">
      <w:pPr>
        <w:spacing w:line="480" w:lineRule="auto"/>
        <w:rPr>
          <w:rFonts w:ascii="Times New Roman" w:hAnsi="Times New Roman"/>
          <w:noProof/>
          <w:sz w:val="20"/>
          <w:szCs w:val="20"/>
        </w:rPr>
      </w:pPr>
    </w:p>
    <w:p w:rsidR="00F84A76" w:rsidRPr="005249AC" w:rsidRDefault="00F84A76" w:rsidP="00F84A76">
      <w:pPr>
        <w:spacing w:line="480" w:lineRule="auto"/>
        <w:rPr>
          <w:rFonts w:ascii="Times New Roman" w:hAnsi="Times New Roman"/>
          <w:sz w:val="20"/>
          <w:szCs w:val="20"/>
        </w:rPr>
      </w:pPr>
      <w:r w:rsidRPr="005249AC">
        <w:rPr>
          <w:rFonts w:ascii="Times New Roman" w:hAnsi="Times New Roman"/>
          <w:b/>
          <w:bCs/>
          <w:color w:val="252525"/>
          <w:sz w:val="20"/>
          <w:szCs w:val="20"/>
          <w:shd w:val="clear" w:color="auto" w:fill="FFFFFF"/>
        </w:rPr>
        <w:t>Jerome</w:t>
      </w:r>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w:t>
      </w:r>
      <w:hyperlink r:id="rId60" w:tooltip="Help:IPA for English" w:history="1">
        <w:r w:rsidRPr="005249AC">
          <w:rPr>
            <w:rStyle w:val="a6"/>
            <w:rFonts w:ascii="Times New Roman" w:hAnsi="Times New Roman"/>
            <w:color w:val="0B0080"/>
            <w:sz w:val="20"/>
            <w:szCs w:val="20"/>
            <w:shd w:val="clear" w:color="auto" w:fill="FFFFFF"/>
          </w:rPr>
          <w:t>/dʒəˈroʊm/</w:t>
        </w:r>
      </w:hyperlink>
      <w:r w:rsidRPr="005249AC">
        <w:rPr>
          <w:rFonts w:ascii="Times New Roman" w:hAnsi="Times New Roman"/>
          <w:color w:val="252525"/>
          <w:sz w:val="20"/>
          <w:szCs w:val="20"/>
          <w:shd w:val="clear" w:color="auto" w:fill="FFFFFF"/>
        </w:rPr>
        <w:t>;</w:t>
      </w:r>
      <w:r w:rsidRPr="005249AC">
        <w:rPr>
          <w:rStyle w:val="apple-converted-space"/>
          <w:rFonts w:ascii="Times New Roman" w:hAnsi="Times New Roman"/>
          <w:color w:val="252525"/>
          <w:sz w:val="20"/>
          <w:szCs w:val="20"/>
          <w:shd w:val="clear" w:color="auto" w:fill="FFFFFF"/>
        </w:rPr>
        <w:t> </w:t>
      </w:r>
      <w:hyperlink r:id="rId61" w:tooltip="Latin language" w:history="1">
        <w:r w:rsidRPr="005249AC">
          <w:rPr>
            <w:rStyle w:val="a6"/>
            <w:rFonts w:ascii="Times New Roman" w:hAnsi="Times New Roman"/>
            <w:color w:val="0B0080"/>
            <w:sz w:val="20"/>
            <w:szCs w:val="20"/>
            <w:shd w:val="clear" w:color="auto" w:fill="FFFFFF"/>
          </w:rPr>
          <w:t>Latin</w:t>
        </w:r>
      </w:hyperlink>
      <w:r w:rsidRPr="005249AC">
        <w:rPr>
          <w:rFonts w:ascii="Times New Roman" w:hAnsi="Times New Roman"/>
          <w:color w:val="252525"/>
          <w:sz w:val="20"/>
          <w:szCs w:val="20"/>
          <w:shd w:val="clear" w:color="auto" w:fill="FFFFFF"/>
        </w:rPr>
        <w:t>:</w:t>
      </w:r>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i/>
          <w:iCs/>
          <w:color w:val="252525"/>
          <w:sz w:val="20"/>
          <w:szCs w:val="20"/>
          <w:shd w:val="clear" w:color="auto" w:fill="FFFFFF"/>
          <w:lang w:val="la-Latn"/>
        </w:rPr>
        <w:t>Eusebius Sophronius Hieronymus</w:t>
      </w:r>
      <w:r w:rsidRPr="005249AC">
        <w:rPr>
          <w:rFonts w:ascii="Times New Roman" w:hAnsi="Times New Roman"/>
          <w:color w:val="252525"/>
          <w:sz w:val="20"/>
          <w:szCs w:val="20"/>
          <w:shd w:val="clear" w:color="auto" w:fill="FFFFFF"/>
        </w:rPr>
        <w:t>;</w:t>
      </w:r>
      <w:r w:rsidRPr="005249AC">
        <w:rPr>
          <w:rStyle w:val="apple-converted-space"/>
          <w:rFonts w:ascii="Times New Roman" w:hAnsi="Times New Roman"/>
          <w:color w:val="252525"/>
          <w:sz w:val="20"/>
          <w:szCs w:val="20"/>
          <w:shd w:val="clear" w:color="auto" w:fill="FFFFFF"/>
        </w:rPr>
        <w:t> </w:t>
      </w:r>
      <w:hyperlink r:id="rId62" w:tooltip="Greek language" w:history="1">
        <w:r w:rsidRPr="005249AC">
          <w:rPr>
            <w:rStyle w:val="a6"/>
            <w:rFonts w:ascii="Times New Roman" w:hAnsi="Times New Roman"/>
            <w:color w:val="0B0080"/>
            <w:sz w:val="20"/>
            <w:szCs w:val="20"/>
            <w:shd w:val="clear" w:color="auto" w:fill="FFFFFF"/>
          </w:rPr>
          <w:t>Greek</w:t>
        </w:r>
      </w:hyperlink>
      <w:r w:rsidRPr="005249AC">
        <w:rPr>
          <w:rFonts w:ascii="Times New Roman" w:hAnsi="Times New Roman"/>
          <w:color w:val="252525"/>
          <w:sz w:val="20"/>
          <w:szCs w:val="20"/>
          <w:shd w:val="clear" w:color="auto" w:fill="FFFFFF"/>
        </w:rPr>
        <w:t>:</w:t>
      </w:r>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Εὐσέβιος Σωφρόνιος Ἱερώνυμος; c.  347 – 30 September 420) was a</w:t>
      </w:r>
      <w:r w:rsidRPr="005249AC">
        <w:rPr>
          <w:rStyle w:val="apple-converted-space"/>
          <w:rFonts w:ascii="Times New Roman" w:hAnsi="Times New Roman"/>
          <w:color w:val="252525"/>
          <w:sz w:val="20"/>
          <w:szCs w:val="20"/>
          <w:shd w:val="clear" w:color="auto" w:fill="FFFFFF"/>
        </w:rPr>
        <w:t> </w:t>
      </w:r>
      <w:hyperlink r:id="rId63" w:tooltip="Priest" w:history="1">
        <w:r w:rsidRPr="005249AC">
          <w:rPr>
            <w:rStyle w:val="a6"/>
            <w:rFonts w:ascii="Times New Roman" w:hAnsi="Times New Roman"/>
            <w:color w:val="0B0080"/>
            <w:sz w:val="20"/>
            <w:szCs w:val="20"/>
            <w:shd w:val="clear" w:color="auto" w:fill="FFFFFF"/>
          </w:rPr>
          <w:t>priest</w:t>
        </w:r>
      </w:hyperlink>
      <w:r w:rsidRPr="005249AC">
        <w:rPr>
          <w:rFonts w:ascii="Times New Roman" w:hAnsi="Times New Roman"/>
          <w:color w:val="252525"/>
          <w:sz w:val="20"/>
          <w:szCs w:val="20"/>
          <w:shd w:val="clear" w:color="auto" w:fill="FFFFFF"/>
        </w:rPr>
        <w:t>,</w:t>
      </w:r>
      <w:r w:rsidRPr="005249AC">
        <w:rPr>
          <w:rStyle w:val="apple-converted-space"/>
          <w:rFonts w:ascii="Times New Roman" w:hAnsi="Times New Roman"/>
          <w:color w:val="252525"/>
          <w:sz w:val="20"/>
          <w:szCs w:val="20"/>
          <w:shd w:val="clear" w:color="auto" w:fill="FFFFFF"/>
        </w:rPr>
        <w:t> </w:t>
      </w:r>
      <w:hyperlink r:id="rId64" w:tooltip="Confessor" w:history="1">
        <w:r w:rsidRPr="005249AC">
          <w:rPr>
            <w:rStyle w:val="a6"/>
            <w:rFonts w:ascii="Times New Roman" w:hAnsi="Times New Roman"/>
            <w:color w:val="0B0080"/>
            <w:sz w:val="20"/>
            <w:szCs w:val="20"/>
            <w:shd w:val="clear" w:color="auto" w:fill="FFFFFF"/>
          </w:rPr>
          <w:t>confessor</w:t>
        </w:r>
      </w:hyperlink>
      <w:r w:rsidRPr="005249AC">
        <w:rPr>
          <w:rFonts w:ascii="Times New Roman" w:hAnsi="Times New Roman"/>
          <w:color w:val="252525"/>
          <w:sz w:val="20"/>
          <w:szCs w:val="20"/>
          <w:shd w:val="clear" w:color="auto" w:fill="FFFFFF"/>
        </w:rPr>
        <w:t>, theologian and historian, who also became a</w:t>
      </w:r>
      <w:r w:rsidRPr="005249AC">
        <w:rPr>
          <w:rStyle w:val="apple-converted-space"/>
          <w:rFonts w:ascii="Times New Roman" w:hAnsi="Times New Roman"/>
          <w:color w:val="252525"/>
          <w:sz w:val="20"/>
          <w:szCs w:val="20"/>
          <w:shd w:val="clear" w:color="auto" w:fill="FFFFFF"/>
        </w:rPr>
        <w:t> </w:t>
      </w:r>
      <w:hyperlink r:id="rId65" w:tooltip="Doctor of the Church" w:history="1">
        <w:r w:rsidRPr="005249AC">
          <w:rPr>
            <w:rStyle w:val="a6"/>
            <w:rFonts w:ascii="Times New Roman" w:hAnsi="Times New Roman"/>
            <w:color w:val="0B0080"/>
            <w:sz w:val="20"/>
            <w:szCs w:val="20"/>
            <w:shd w:val="clear" w:color="auto" w:fill="FFFFFF"/>
          </w:rPr>
          <w:t>Doctor of the Church</w:t>
        </w:r>
      </w:hyperlink>
      <w:r w:rsidRPr="005249AC">
        <w:rPr>
          <w:rFonts w:ascii="Times New Roman" w:hAnsi="Times New Roman"/>
          <w:color w:val="252525"/>
          <w:sz w:val="20"/>
          <w:szCs w:val="20"/>
          <w:shd w:val="clear" w:color="auto" w:fill="FFFFFF"/>
        </w:rPr>
        <w:t>. He was the son of Eusebius, born at</w:t>
      </w:r>
      <w:r w:rsidRPr="005249AC">
        <w:rPr>
          <w:rStyle w:val="apple-converted-space"/>
          <w:rFonts w:ascii="Times New Roman" w:hAnsi="Times New Roman"/>
          <w:color w:val="252525"/>
          <w:sz w:val="20"/>
          <w:szCs w:val="20"/>
          <w:shd w:val="clear" w:color="auto" w:fill="FFFFFF"/>
        </w:rPr>
        <w:t> </w:t>
      </w:r>
      <w:hyperlink r:id="rId66" w:tooltip="Stridon" w:history="1">
        <w:r w:rsidRPr="005249AC">
          <w:rPr>
            <w:rStyle w:val="a6"/>
            <w:rFonts w:ascii="Times New Roman" w:hAnsi="Times New Roman"/>
            <w:color w:val="0B0080"/>
            <w:sz w:val="20"/>
            <w:szCs w:val="20"/>
            <w:shd w:val="clear" w:color="auto" w:fill="FFFFFF"/>
          </w:rPr>
          <w:t>Stridon</w:t>
        </w:r>
      </w:hyperlink>
      <w:r w:rsidRPr="005249AC">
        <w:rPr>
          <w:rFonts w:ascii="Times New Roman" w:hAnsi="Times New Roman"/>
          <w:color w:val="252525"/>
          <w:sz w:val="20"/>
          <w:szCs w:val="20"/>
          <w:shd w:val="clear" w:color="auto" w:fill="FFFFFF"/>
        </w:rPr>
        <w:t>, a village near</w:t>
      </w:r>
      <w:r w:rsidRPr="005249AC">
        <w:rPr>
          <w:rStyle w:val="apple-converted-space"/>
          <w:rFonts w:ascii="Times New Roman" w:hAnsi="Times New Roman"/>
          <w:color w:val="252525"/>
          <w:sz w:val="20"/>
          <w:szCs w:val="20"/>
          <w:shd w:val="clear" w:color="auto" w:fill="FFFFFF"/>
        </w:rPr>
        <w:t> </w:t>
      </w:r>
      <w:hyperlink r:id="rId67" w:tooltip="Emona" w:history="1">
        <w:r w:rsidRPr="005249AC">
          <w:rPr>
            <w:rStyle w:val="a6"/>
            <w:rFonts w:ascii="Times New Roman" w:hAnsi="Times New Roman"/>
            <w:color w:val="0B0080"/>
            <w:sz w:val="20"/>
            <w:szCs w:val="20"/>
            <w:shd w:val="clear" w:color="auto" w:fill="FFFFFF"/>
          </w:rPr>
          <w:t>Emona</w:t>
        </w:r>
      </w:hyperlink>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on the border of</w:t>
      </w:r>
      <w:r w:rsidRPr="005249AC">
        <w:rPr>
          <w:rStyle w:val="apple-converted-space"/>
          <w:rFonts w:ascii="Times New Roman" w:hAnsi="Times New Roman"/>
          <w:color w:val="252525"/>
          <w:sz w:val="20"/>
          <w:szCs w:val="20"/>
          <w:shd w:val="clear" w:color="auto" w:fill="FFFFFF"/>
        </w:rPr>
        <w:t> </w:t>
      </w:r>
      <w:hyperlink r:id="rId68" w:tooltip="Dalmatia (Roman province)" w:history="1">
        <w:r w:rsidRPr="005249AC">
          <w:rPr>
            <w:rStyle w:val="a6"/>
            <w:rFonts w:ascii="Times New Roman" w:hAnsi="Times New Roman"/>
            <w:color w:val="0B0080"/>
            <w:sz w:val="20"/>
            <w:szCs w:val="20"/>
            <w:shd w:val="clear" w:color="auto" w:fill="FFFFFF"/>
          </w:rPr>
          <w:t>Dalmatia</w:t>
        </w:r>
      </w:hyperlink>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and</w:t>
      </w:r>
      <w:r w:rsidRPr="005249AC">
        <w:rPr>
          <w:rStyle w:val="apple-converted-space"/>
          <w:rFonts w:ascii="Times New Roman" w:hAnsi="Times New Roman"/>
          <w:color w:val="252525"/>
          <w:sz w:val="20"/>
          <w:szCs w:val="20"/>
          <w:shd w:val="clear" w:color="auto" w:fill="FFFFFF"/>
        </w:rPr>
        <w:t> </w:t>
      </w:r>
      <w:hyperlink r:id="rId69" w:tooltip="Pannonia" w:history="1">
        <w:r w:rsidRPr="005249AC">
          <w:rPr>
            <w:rStyle w:val="a6"/>
            <w:rFonts w:ascii="Times New Roman" w:hAnsi="Times New Roman"/>
            <w:color w:val="0B0080"/>
            <w:sz w:val="20"/>
            <w:szCs w:val="20"/>
            <w:shd w:val="clear" w:color="auto" w:fill="FFFFFF"/>
          </w:rPr>
          <w:t>Pannonia</w:t>
        </w:r>
      </w:hyperlink>
      <w:r w:rsidRPr="005249AC">
        <w:rPr>
          <w:rFonts w:ascii="Times New Roman" w:hAnsi="Times New Roman"/>
          <w:color w:val="252525"/>
          <w:sz w:val="20"/>
          <w:szCs w:val="20"/>
          <w:shd w:val="clear" w:color="auto" w:fill="FFFFFF"/>
        </w:rPr>
        <w:t>, then part of northeastern</w:t>
      </w:r>
      <w:hyperlink r:id="rId70" w:tooltip="Roman Italy" w:history="1">
        <w:r w:rsidRPr="005249AC">
          <w:rPr>
            <w:rStyle w:val="a6"/>
            <w:rFonts w:ascii="Times New Roman" w:hAnsi="Times New Roman"/>
            <w:color w:val="0B0080"/>
            <w:sz w:val="20"/>
            <w:szCs w:val="20"/>
            <w:shd w:val="clear" w:color="auto" w:fill="FFFFFF"/>
          </w:rPr>
          <w:t>Italy</w:t>
        </w:r>
      </w:hyperlink>
      <w:r w:rsidRPr="005249AC">
        <w:rPr>
          <w:rFonts w:ascii="Times New Roman" w:hAnsi="Times New Roman"/>
          <w:color w:val="252525"/>
          <w:sz w:val="20"/>
          <w:szCs w:val="20"/>
          <w:shd w:val="clear" w:color="auto" w:fill="FFFFFF"/>
        </w:rPr>
        <w:t>.</w:t>
      </w:r>
      <w:hyperlink r:id="rId71" w:anchor="cite_note-1" w:history="1">
        <w:r w:rsidRPr="005249AC">
          <w:rPr>
            <w:rStyle w:val="a6"/>
            <w:rFonts w:ascii="Times New Roman" w:hAnsi="Times New Roman"/>
            <w:color w:val="0B0080"/>
            <w:sz w:val="20"/>
            <w:szCs w:val="20"/>
            <w:shd w:val="clear" w:color="auto" w:fill="FFFFFF"/>
            <w:vertAlign w:val="superscript"/>
          </w:rPr>
          <w:t>[1]</w:t>
        </w:r>
      </w:hyperlink>
      <w:hyperlink r:id="rId72" w:anchor="cite_note-2" w:history="1">
        <w:r w:rsidRPr="005249AC">
          <w:rPr>
            <w:rStyle w:val="a6"/>
            <w:rFonts w:ascii="Times New Roman" w:hAnsi="Times New Roman"/>
            <w:color w:val="0B0080"/>
            <w:sz w:val="20"/>
            <w:szCs w:val="20"/>
            <w:shd w:val="clear" w:color="auto" w:fill="FFFFFF"/>
            <w:vertAlign w:val="superscript"/>
          </w:rPr>
          <w:t>[2]</w:t>
        </w:r>
      </w:hyperlink>
      <w:hyperlink r:id="rId73" w:anchor="cite_note-3" w:history="1">
        <w:r w:rsidRPr="005249AC">
          <w:rPr>
            <w:rStyle w:val="a6"/>
            <w:rFonts w:ascii="Times New Roman" w:hAnsi="Times New Roman"/>
            <w:color w:val="0B0080"/>
            <w:sz w:val="20"/>
            <w:szCs w:val="20"/>
            <w:shd w:val="clear" w:color="auto" w:fill="FFFFFF"/>
            <w:vertAlign w:val="superscript"/>
          </w:rPr>
          <w:t>[3]</w:t>
        </w:r>
      </w:hyperlink>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He is best known for his translation of most of the</w:t>
      </w:r>
      <w:r w:rsidRPr="005249AC">
        <w:rPr>
          <w:rStyle w:val="apple-converted-space"/>
          <w:rFonts w:ascii="Times New Roman" w:hAnsi="Times New Roman"/>
          <w:color w:val="252525"/>
          <w:sz w:val="20"/>
          <w:szCs w:val="20"/>
          <w:shd w:val="clear" w:color="auto" w:fill="FFFFFF"/>
        </w:rPr>
        <w:t> </w:t>
      </w:r>
      <w:hyperlink r:id="rId74" w:tooltip="Bible" w:history="1">
        <w:r w:rsidRPr="005249AC">
          <w:rPr>
            <w:rStyle w:val="a6"/>
            <w:rFonts w:ascii="Times New Roman" w:hAnsi="Times New Roman"/>
            <w:color w:val="0B0080"/>
            <w:sz w:val="20"/>
            <w:szCs w:val="20"/>
            <w:shd w:val="clear" w:color="auto" w:fill="FFFFFF"/>
          </w:rPr>
          <w:t>Bible</w:t>
        </w:r>
      </w:hyperlink>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into</w:t>
      </w:r>
      <w:r w:rsidRPr="005249AC">
        <w:rPr>
          <w:rStyle w:val="apple-converted-space"/>
          <w:rFonts w:ascii="Times New Roman" w:hAnsi="Times New Roman"/>
          <w:color w:val="252525"/>
          <w:sz w:val="20"/>
          <w:szCs w:val="20"/>
          <w:shd w:val="clear" w:color="auto" w:fill="FFFFFF"/>
        </w:rPr>
        <w:t> </w:t>
      </w:r>
      <w:hyperlink r:id="rId75" w:tooltip="Latin" w:history="1">
        <w:r w:rsidRPr="005249AC">
          <w:rPr>
            <w:rStyle w:val="a6"/>
            <w:rFonts w:ascii="Times New Roman" w:hAnsi="Times New Roman"/>
            <w:color w:val="0B0080"/>
            <w:sz w:val="20"/>
            <w:szCs w:val="20"/>
            <w:shd w:val="clear" w:color="auto" w:fill="FFFFFF"/>
          </w:rPr>
          <w:t>Latin</w:t>
        </w:r>
      </w:hyperlink>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(the translation that became known as the</w:t>
      </w:r>
      <w:hyperlink r:id="rId76" w:tooltip="Vulgate" w:history="1">
        <w:r w:rsidRPr="005249AC">
          <w:rPr>
            <w:rStyle w:val="a6"/>
            <w:rFonts w:ascii="Times New Roman" w:hAnsi="Times New Roman"/>
            <w:color w:val="0B0080"/>
            <w:sz w:val="20"/>
            <w:szCs w:val="20"/>
            <w:shd w:val="clear" w:color="auto" w:fill="FFFFFF"/>
          </w:rPr>
          <w:t>Vulgate</w:t>
        </w:r>
      </w:hyperlink>
      <w:r w:rsidRPr="005249AC">
        <w:rPr>
          <w:rFonts w:ascii="Times New Roman" w:hAnsi="Times New Roman"/>
          <w:color w:val="252525"/>
          <w:sz w:val="20"/>
          <w:szCs w:val="20"/>
          <w:shd w:val="clear" w:color="auto" w:fill="FFFFFF"/>
        </w:rPr>
        <w:t>), and his commentaries on the</w:t>
      </w:r>
      <w:r w:rsidRPr="005249AC">
        <w:rPr>
          <w:rStyle w:val="apple-converted-space"/>
          <w:rFonts w:ascii="Times New Roman" w:hAnsi="Times New Roman"/>
          <w:color w:val="252525"/>
          <w:sz w:val="20"/>
          <w:szCs w:val="20"/>
          <w:shd w:val="clear" w:color="auto" w:fill="FFFFFF"/>
        </w:rPr>
        <w:t> </w:t>
      </w:r>
      <w:hyperlink r:id="rId77" w:tooltip="Gospels" w:history="1">
        <w:r w:rsidRPr="005249AC">
          <w:rPr>
            <w:rStyle w:val="a6"/>
            <w:rFonts w:ascii="Times New Roman" w:hAnsi="Times New Roman"/>
            <w:color w:val="0B0080"/>
            <w:sz w:val="20"/>
            <w:szCs w:val="20"/>
            <w:shd w:val="clear" w:color="auto" w:fill="FFFFFF"/>
          </w:rPr>
          <w:t>Gospels</w:t>
        </w:r>
      </w:hyperlink>
      <w:r w:rsidRPr="005249AC">
        <w:rPr>
          <w:rFonts w:ascii="Times New Roman" w:hAnsi="Times New Roman"/>
          <w:color w:val="252525"/>
          <w:sz w:val="20"/>
          <w:szCs w:val="20"/>
          <w:shd w:val="clear" w:color="auto" w:fill="FFFFFF"/>
        </w:rPr>
        <w:t>. His list of writings is extensive.</w:t>
      </w:r>
      <w:hyperlink r:id="rId78" w:anchor="cite_note-4" w:history="1">
        <w:r w:rsidRPr="005249AC">
          <w:rPr>
            <w:rStyle w:val="a6"/>
            <w:rFonts w:ascii="Times New Roman" w:hAnsi="Times New Roman"/>
            <w:color w:val="0B0080"/>
            <w:sz w:val="20"/>
            <w:szCs w:val="20"/>
            <w:shd w:val="clear" w:color="auto" w:fill="FFFFFF"/>
            <w:vertAlign w:val="superscript"/>
          </w:rPr>
          <w:t>[4]</w:t>
        </w:r>
      </w:hyperlink>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The protégé of</w:t>
      </w:r>
      <w:r w:rsidRPr="005249AC">
        <w:rPr>
          <w:rStyle w:val="apple-converted-space"/>
          <w:rFonts w:ascii="Times New Roman" w:hAnsi="Times New Roman"/>
          <w:color w:val="252525"/>
          <w:sz w:val="20"/>
          <w:szCs w:val="20"/>
          <w:shd w:val="clear" w:color="auto" w:fill="FFFFFF"/>
        </w:rPr>
        <w:t> </w:t>
      </w:r>
      <w:hyperlink r:id="rId79" w:tooltip="Pope Damasus I" w:history="1">
        <w:r w:rsidRPr="005249AC">
          <w:rPr>
            <w:rStyle w:val="a6"/>
            <w:rFonts w:ascii="Times New Roman" w:hAnsi="Times New Roman"/>
            <w:color w:val="0B0080"/>
            <w:sz w:val="20"/>
            <w:szCs w:val="20"/>
            <w:shd w:val="clear" w:color="auto" w:fill="FFFFFF"/>
          </w:rPr>
          <w:t>Pope Damasus I</w:t>
        </w:r>
      </w:hyperlink>
      <w:r w:rsidRPr="005249AC">
        <w:rPr>
          <w:rFonts w:ascii="Times New Roman" w:hAnsi="Times New Roman"/>
          <w:color w:val="252525"/>
          <w:sz w:val="20"/>
          <w:szCs w:val="20"/>
          <w:shd w:val="clear" w:color="auto" w:fill="FFFFFF"/>
        </w:rPr>
        <w:t>, who died in December of 384, Jerome was known for his teachings on Christian moral life, especially to those living in cosmopolitan centers such as Rome. In many cases, he focused his attention to the lives of women and identified how a woman devoted to</w:t>
      </w:r>
      <w:r w:rsidRPr="005249AC">
        <w:rPr>
          <w:rStyle w:val="apple-converted-space"/>
          <w:rFonts w:ascii="Times New Roman" w:hAnsi="Times New Roman"/>
          <w:color w:val="252525"/>
          <w:sz w:val="20"/>
          <w:szCs w:val="20"/>
          <w:shd w:val="clear" w:color="auto" w:fill="FFFFFF"/>
        </w:rPr>
        <w:t> </w:t>
      </w:r>
      <w:hyperlink r:id="rId80" w:tooltip="Jesus" w:history="1">
        <w:r w:rsidRPr="005249AC">
          <w:rPr>
            <w:rStyle w:val="a6"/>
            <w:rFonts w:ascii="Times New Roman" w:hAnsi="Times New Roman"/>
            <w:color w:val="0B0080"/>
            <w:sz w:val="20"/>
            <w:szCs w:val="20"/>
            <w:shd w:val="clear" w:color="auto" w:fill="FFFFFF"/>
          </w:rPr>
          <w:t>Jesus</w:t>
        </w:r>
      </w:hyperlink>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should live her life. This focus stemmed from his close patron relationships with several prominent female ascetics who were members of affluent</w:t>
      </w:r>
      <w:r w:rsidRPr="005249AC">
        <w:rPr>
          <w:rStyle w:val="apple-converted-space"/>
          <w:rFonts w:ascii="Times New Roman" w:hAnsi="Times New Roman"/>
          <w:color w:val="252525"/>
          <w:sz w:val="20"/>
          <w:szCs w:val="20"/>
          <w:shd w:val="clear" w:color="auto" w:fill="FFFFFF"/>
        </w:rPr>
        <w:t> </w:t>
      </w:r>
      <w:hyperlink r:id="rId81" w:tooltip="Senatorial class" w:history="1">
        <w:r w:rsidRPr="005249AC">
          <w:rPr>
            <w:rStyle w:val="a6"/>
            <w:rFonts w:ascii="Times New Roman" w:hAnsi="Times New Roman"/>
            <w:color w:val="0B0080"/>
            <w:sz w:val="20"/>
            <w:szCs w:val="20"/>
            <w:shd w:val="clear" w:color="auto" w:fill="FFFFFF"/>
          </w:rPr>
          <w:t xml:space="preserve">senatorial </w:t>
        </w:r>
        <w:r w:rsidR="00803907">
          <w:rPr>
            <w:rStyle w:val="a6"/>
            <w:rFonts w:ascii="Times New Roman" w:hAnsi="Times New Roman" w:hint="eastAsia"/>
            <w:color w:val="0B0080"/>
            <w:sz w:val="20"/>
            <w:szCs w:val="20"/>
            <w:shd w:val="clear" w:color="auto" w:fill="FFFFFF"/>
          </w:rPr>
          <w:t>(congress)</w:t>
        </w:r>
        <w:r w:rsidRPr="005249AC">
          <w:rPr>
            <w:rStyle w:val="a6"/>
            <w:rFonts w:ascii="Times New Roman" w:hAnsi="Times New Roman"/>
            <w:color w:val="0B0080"/>
            <w:sz w:val="20"/>
            <w:szCs w:val="20"/>
            <w:shd w:val="clear" w:color="auto" w:fill="FFFFFF"/>
          </w:rPr>
          <w:t>families</w:t>
        </w:r>
      </w:hyperlink>
    </w:p>
    <w:p w:rsidR="00F84A76" w:rsidRPr="005249AC" w:rsidRDefault="00F84A76" w:rsidP="00F84A76">
      <w:pPr>
        <w:spacing w:line="480" w:lineRule="auto"/>
        <w:rPr>
          <w:rFonts w:ascii="Times New Roman" w:hAnsi="Times New Roman"/>
          <w:noProof/>
          <w:sz w:val="20"/>
          <w:szCs w:val="20"/>
        </w:rPr>
      </w:pPr>
    </w:p>
    <w:p w:rsidR="00F84A76" w:rsidRPr="005249AC" w:rsidRDefault="00F84A76" w:rsidP="00F84A76">
      <w:pPr>
        <w:spacing w:line="480" w:lineRule="auto"/>
        <w:ind w:left="720"/>
        <w:jc w:val="both"/>
        <w:rPr>
          <w:rFonts w:ascii="Times New Roman" w:hAnsi="Times New Roman"/>
          <w:noProof/>
          <w:sz w:val="20"/>
          <w:szCs w:val="20"/>
        </w:rPr>
      </w:pPr>
    </w:p>
    <w:p w:rsidR="00F84A76" w:rsidRPr="005249AC" w:rsidRDefault="00F84A76" w:rsidP="00F84A76">
      <w:pPr>
        <w:spacing w:line="480" w:lineRule="auto"/>
        <w:ind w:left="720"/>
        <w:jc w:val="both"/>
        <w:rPr>
          <w:rFonts w:ascii="Times New Roman" w:hAnsi="Times New Roman"/>
          <w:noProof/>
          <w:sz w:val="20"/>
          <w:szCs w:val="20"/>
        </w:rPr>
      </w:pPr>
      <w:r w:rsidRPr="005249AC">
        <w:rPr>
          <w:rFonts w:ascii="Times New Roman" w:hAnsi="Times New Roman"/>
          <w:noProof/>
          <w:sz w:val="20"/>
          <w:szCs w:val="20"/>
        </w:rPr>
        <w:t>What other life can there be without the knowledge of the Scripture, for thrrought these Chrsit himself, who is thhe life of the faithful, becomes known? Jerome Epistle 30.7</w:t>
      </w:r>
    </w:p>
    <w:p w:rsidR="00F84A76" w:rsidRPr="005249AC" w:rsidRDefault="009B06A1" w:rsidP="00F84A76">
      <w:pPr>
        <w:spacing w:line="480" w:lineRule="auto"/>
        <w:ind w:left="720"/>
        <w:jc w:val="both"/>
        <w:rPr>
          <w:rFonts w:ascii="Times New Roman" w:hAnsi="Times New Roman"/>
          <w:noProof/>
          <w:sz w:val="20"/>
          <w:szCs w:val="20"/>
        </w:rPr>
      </w:pPr>
      <w:r w:rsidRPr="009B06A1">
        <w:rPr>
          <w:rFonts w:hint="eastAsia"/>
          <w:sz w:val="20"/>
          <w:szCs w:val="20"/>
        </w:rPr>
        <w:t xml:space="preserve"> </w:t>
      </w:r>
      <w:r w:rsidRPr="009B06A1">
        <w:rPr>
          <w:sz w:val="20"/>
          <w:szCs w:val="20"/>
        </w:rPr>
        <w:t>D</w:t>
      </w:r>
      <w:r w:rsidRPr="009B06A1">
        <w:rPr>
          <w:rFonts w:hint="eastAsia"/>
          <w:sz w:val="20"/>
          <w:szCs w:val="20"/>
        </w:rPr>
        <w:t>ownload</w:t>
      </w:r>
      <w:r>
        <w:rPr>
          <w:rFonts w:hint="eastAsia"/>
        </w:rPr>
        <w:t xml:space="preserve"> </w:t>
      </w:r>
      <w:r w:rsidRPr="005249AC">
        <w:rPr>
          <w:rFonts w:ascii="Times New Roman" w:hAnsi="Times New Roman"/>
          <w:noProof/>
          <w:sz w:val="20"/>
          <w:szCs w:val="20"/>
        </w:rPr>
        <w:t xml:space="preserve">Jerome Epistle </w:t>
      </w:r>
      <w:r>
        <w:rPr>
          <w:rFonts w:ascii="Times New Roman" w:hAnsi="Times New Roman" w:hint="eastAsia"/>
          <w:noProof/>
          <w:sz w:val="20"/>
          <w:szCs w:val="20"/>
        </w:rPr>
        <w:t xml:space="preserve">, </w:t>
      </w:r>
      <w:hyperlink r:id="rId82" w:history="1">
        <w:r w:rsidR="00F84A76" w:rsidRPr="005249AC">
          <w:rPr>
            <w:rStyle w:val="a6"/>
            <w:rFonts w:ascii="Times New Roman" w:hAnsi="Times New Roman"/>
            <w:noProof/>
            <w:sz w:val="20"/>
            <w:szCs w:val="20"/>
          </w:rPr>
          <w:t>http://ixoyc.net/data/fathers/619.pdf</w:t>
        </w:r>
      </w:hyperlink>
    </w:p>
    <w:p w:rsidR="00F84A76" w:rsidRPr="005249AC" w:rsidRDefault="00F84A76" w:rsidP="00F84A76">
      <w:pPr>
        <w:spacing w:line="480" w:lineRule="auto"/>
        <w:ind w:left="720"/>
        <w:jc w:val="both"/>
        <w:rPr>
          <w:rFonts w:ascii="Times New Roman" w:hAnsi="Times New Roman"/>
          <w:noProof/>
          <w:sz w:val="20"/>
          <w:szCs w:val="20"/>
        </w:rPr>
      </w:pPr>
    </w:p>
    <w:p w:rsidR="00F84A76" w:rsidRPr="005249AC" w:rsidRDefault="00F84A76" w:rsidP="00F84A76">
      <w:pPr>
        <w:spacing w:line="480" w:lineRule="auto"/>
        <w:ind w:left="720"/>
        <w:jc w:val="both"/>
        <w:rPr>
          <w:rFonts w:ascii="Times New Roman" w:hAnsi="Times New Roman"/>
          <w:noProof/>
          <w:sz w:val="20"/>
          <w:szCs w:val="20"/>
        </w:rPr>
      </w:pPr>
      <w:r w:rsidRPr="005249AC">
        <w:rPr>
          <w:rFonts w:ascii="Times New Roman" w:hAnsi="Times New Roman"/>
          <w:noProof/>
          <w:sz w:val="20"/>
          <w:szCs w:val="20"/>
        </w:rPr>
        <w:t>*Lite</w:t>
      </w:r>
      <w:r w:rsidR="009B06A1">
        <w:rPr>
          <w:rFonts w:ascii="Times New Roman" w:hAnsi="Times New Roman"/>
          <w:noProof/>
          <w:sz w:val="20"/>
          <w:szCs w:val="20"/>
        </w:rPr>
        <w:t>ral Interpretation first- Antio</w:t>
      </w:r>
      <w:r w:rsidRPr="005249AC">
        <w:rPr>
          <w:rFonts w:ascii="Times New Roman" w:hAnsi="Times New Roman"/>
          <w:noProof/>
          <w:sz w:val="20"/>
          <w:szCs w:val="20"/>
        </w:rPr>
        <w:t>ch School’s Influence</w:t>
      </w:r>
    </w:p>
    <w:p w:rsidR="00F84A76" w:rsidRPr="005249AC" w:rsidRDefault="00F84A76" w:rsidP="00F84A76">
      <w:pPr>
        <w:spacing w:line="480" w:lineRule="auto"/>
        <w:ind w:left="720"/>
        <w:jc w:val="both"/>
        <w:rPr>
          <w:rFonts w:ascii="Times New Roman" w:hAnsi="Times New Roman"/>
          <w:noProof/>
          <w:sz w:val="20"/>
          <w:szCs w:val="20"/>
        </w:rPr>
      </w:pPr>
      <w:r w:rsidRPr="005249AC">
        <w:rPr>
          <w:rFonts w:ascii="Times New Roman" w:hAnsi="Times New Roman"/>
          <w:noProof/>
          <w:sz w:val="20"/>
          <w:szCs w:val="20"/>
        </w:rPr>
        <w:t>*Allegory – Origen’s Influence. J. called O</w:t>
      </w:r>
      <w:r w:rsidR="009B06A1">
        <w:rPr>
          <w:rFonts w:ascii="Times New Roman" w:hAnsi="Times New Roman" w:hint="eastAsia"/>
          <w:noProof/>
          <w:sz w:val="20"/>
          <w:szCs w:val="20"/>
        </w:rPr>
        <w:t xml:space="preserve">rigen </w:t>
      </w:r>
      <w:r w:rsidRPr="005249AC">
        <w:rPr>
          <w:rFonts w:ascii="Times New Roman" w:hAnsi="Times New Roman"/>
          <w:noProof/>
          <w:sz w:val="20"/>
          <w:szCs w:val="20"/>
        </w:rPr>
        <w:t>My master.</w:t>
      </w:r>
    </w:p>
    <w:p w:rsidR="00F84A76" w:rsidRPr="005249AC" w:rsidRDefault="00F84A76" w:rsidP="00F84A76">
      <w:pPr>
        <w:spacing w:line="480" w:lineRule="auto"/>
        <w:ind w:left="720"/>
        <w:jc w:val="both"/>
        <w:rPr>
          <w:rFonts w:ascii="Times New Roman" w:hAnsi="Times New Roman"/>
          <w:noProof/>
          <w:sz w:val="20"/>
          <w:szCs w:val="20"/>
        </w:rPr>
      </w:pPr>
      <w:r w:rsidRPr="005249AC">
        <w:rPr>
          <w:rFonts w:ascii="Times New Roman" w:hAnsi="Times New Roman"/>
          <w:noProof/>
          <w:sz w:val="20"/>
          <w:szCs w:val="20"/>
        </w:rPr>
        <w:t>Mt 13:44, followed Origen in the parable of ehe hidden treasure.</w:t>
      </w:r>
    </w:p>
    <w:p w:rsidR="00F84A76" w:rsidRPr="005249AC" w:rsidRDefault="00F84A76" w:rsidP="00F84A76">
      <w:pPr>
        <w:spacing w:line="480" w:lineRule="auto"/>
        <w:ind w:left="720"/>
        <w:jc w:val="both"/>
        <w:rPr>
          <w:rFonts w:ascii="Times New Roman" w:hAnsi="Times New Roman"/>
          <w:noProof/>
          <w:sz w:val="20"/>
          <w:szCs w:val="20"/>
        </w:rPr>
      </w:pPr>
      <w:r w:rsidRPr="005249AC">
        <w:rPr>
          <w:rFonts w:ascii="Times New Roman" w:hAnsi="Times New Roman"/>
          <w:noProof/>
          <w:sz w:val="20"/>
          <w:szCs w:val="20"/>
        </w:rPr>
        <w:t>The treasure is the word of God which appears to be hidden in the body of Christ, or the Holy Scriptures in which rests the knowldege of the Savior, When the treasure is discovered, one m</w:t>
      </w:r>
      <w:r w:rsidR="009B06A1">
        <w:rPr>
          <w:rFonts w:ascii="Times New Roman" w:hAnsi="Times New Roman" w:hint="eastAsia"/>
          <w:noProof/>
          <w:sz w:val="20"/>
          <w:szCs w:val="20"/>
        </w:rPr>
        <w:t>u</w:t>
      </w:r>
      <w:r w:rsidRPr="005249AC">
        <w:rPr>
          <w:rFonts w:ascii="Times New Roman" w:hAnsi="Times New Roman"/>
          <w:noProof/>
          <w:sz w:val="20"/>
          <w:szCs w:val="20"/>
        </w:rPr>
        <w:t>st give up all the emolumenta</w:t>
      </w:r>
      <w:r w:rsidR="009B06A1">
        <w:rPr>
          <w:rFonts w:ascii="Times New Roman" w:hAnsi="Times New Roman" w:hint="eastAsia"/>
          <w:noProof/>
          <w:sz w:val="20"/>
          <w:szCs w:val="20"/>
        </w:rPr>
        <w:t>(</w:t>
      </w:r>
      <w:r w:rsidR="009B06A1">
        <w:rPr>
          <w:rFonts w:ascii="Verdana" w:hAnsi="Verdana"/>
          <w:color w:val="3D7BBF"/>
          <w:sz w:val="13"/>
          <w:szCs w:val="13"/>
          <w:shd w:val="clear" w:color="auto" w:fill="FFFFFF"/>
        </w:rPr>
        <w:t>profit,</w:t>
      </w:r>
      <w:r w:rsidR="009B06A1">
        <w:rPr>
          <w:rFonts w:ascii="Verdana" w:hAnsi="Verdana" w:hint="eastAsia"/>
          <w:color w:val="3D7BBF"/>
          <w:sz w:val="13"/>
          <w:szCs w:val="13"/>
          <w:shd w:val="clear" w:color="auto" w:fill="FFFFFF"/>
        </w:rPr>
        <w:t>)</w:t>
      </w:r>
      <w:r w:rsidRPr="005249AC">
        <w:rPr>
          <w:rFonts w:ascii="Times New Roman" w:hAnsi="Times New Roman"/>
          <w:noProof/>
          <w:sz w:val="20"/>
          <w:szCs w:val="20"/>
        </w:rPr>
        <w:t xml:space="preserve"> in order to possess it. Comm. On  Mat.* Later He renounced Origen’s theology as heretical.</w:t>
      </w:r>
    </w:p>
    <w:p w:rsidR="00F84A76" w:rsidRPr="005249AC" w:rsidRDefault="00F84A76" w:rsidP="00F84A76">
      <w:pPr>
        <w:spacing w:line="480" w:lineRule="auto"/>
        <w:ind w:left="720"/>
        <w:jc w:val="both"/>
        <w:rPr>
          <w:rFonts w:ascii="Times New Roman" w:hAnsi="Times New Roman"/>
          <w:noProof/>
          <w:sz w:val="20"/>
          <w:szCs w:val="20"/>
        </w:rPr>
      </w:pPr>
    </w:p>
    <w:p w:rsidR="00F84A76" w:rsidRPr="005249AC" w:rsidRDefault="00F84A76" w:rsidP="00F84A76">
      <w:pPr>
        <w:spacing w:line="480" w:lineRule="auto"/>
        <w:ind w:firstLine="720"/>
        <w:rPr>
          <w:rFonts w:ascii="Times New Roman" w:hAnsi="Times New Roman"/>
          <w:noProof/>
          <w:sz w:val="20"/>
          <w:szCs w:val="20"/>
        </w:rPr>
      </w:pP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Jerome (345-420) used the </w:t>
      </w:r>
      <w:r w:rsidRPr="009B06A1">
        <w:rPr>
          <w:rFonts w:ascii="Times New Roman" w:hAnsi="Times New Roman"/>
          <w:noProof/>
          <w:color w:val="FF0000"/>
          <w:sz w:val="20"/>
          <w:szCs w:val="20"/>
        </w:rPr>
        <w:t>allegorical interpretation of his early days under the influence of Origen</w:t>
      </w:r>
      <w:r w:rsidRPr="005249AC">
        <w:rPr>
          <w:rFonts w:ascii="Times New Roman" w:hAnsi="Times New Roman"/>
          <w:noProof/>
          <w:sz w:val="20"/>
          <w:szCs w:val="20"/>
        </w:rPr>
        <w:t xml:space="preserve">. But later he came to stress the </w:t>
      </w:r>
      <w:r w:rsidRPr="009B06A1">
        <w:rPr>
          <w:rFonts w:ascii="Times New Roman" w:hAnsi="Times New Roman"/>
          <w:noProof/>
          <w:color w:val="FF0000"/>
          <w:sz w:val="20"/>
          <w:szCs w:val="20"/>
        </w:rPr>
        <w:t>historical interpretation of the Old Testament narratives and prophecies</w:t>
      </w:r>
      <w:r w:rsidRPr="005249AC">
        <w:rPr>
          <w:rFonts w:ascii="Times New Roman" w:hAnsi="Times New Roman"/>
          <w:noProof/>
          <w:sz w:val="20"/>
          <w:szCs w:val="20"/>
        </w:rPr>
        <w:t xml:space="preserve"> in his commentaries on Jeremiah. He added the deeper, spiritual sense of a passage to the literal meaning</w:t>
      </w:r>
      <w:r w:rsidRPr="005249AC">
        <w:rPr>
          <w:rFonts w:ascii="Times New Roman" w:hAnsi="Times New Roman"/>
          <w:noProof/>
          <w:sz w:val="20"/>
          <w:szCs w:val="20"/>
        </w:rPr>
        <w:footnoteReference w:id="25"/>
      </w:r>
      <w:r w:rsidRPr="005249AC">
        <w:rPr>
          <w:rFonts w:ascii="Times New Roman" w:hAnsi="Times New Roman"/>
          <w:noProof/>
          <w:sz w:val="20"/>
          <w:szCs w:val="20"/>
        </w:rPr>
        <w:t>. Later he distanced himself somewhat from this allegorical interpretation of Scripture. In spite of this, he could not entirely give up allegorical interpretation in his writings</w:t>
      </w:r>
      <w:r w:rsidRPr="005249AC">
        <w:rPr>
          <w:rFonts w:ascii="Times New Roman" w:hAnsi="Times New Roman"/>
          <w:noProof/>
          <w:sz w:val="20"/>
          <w:szCs w:val="20"/>
        </w:rPr>
        <w:footnoteReference w:id="26"/>
      </w:r>
      <w:r w:rsidRPr="005249AC">
        <w:rPr>
          <w:rFonts w:ascii="Times New Roman" w:hAnsi="Times New Roman"/>
          <w:noProof/>
          <w:sz w:val="20"/>
          <w:szCs w:val="20"/>
        </w:rPr>
        <w:t>. Calvin pointed out some problems in Jerome's interpretation. First, Calvin did not agree with Jerome when</w:t>
      </w:r>
      <w:r w:rsidRPr="009B06A1">
        <w:rPr>
          <w:rFonts w:ascii="Times New Roman" w:hAnsi="Times New Roman"/>
          <w:noProof/>
          <w:color w:val="FF0000"/>
          <w:sz w:val="20"/>
          <w:szCs w:val="20"/>
        </w:rPr>
        <w:t xml:space="preserve"> his interpretation was not simple and did not show the intention of the author</w:t>
      </w:r>
      <w:r w:rsidRPr="005249AC">
        <w:rPr>
          <w:rFonts w:ascii="Times New Roman" w:hAnsi="Times New Roman"/>
          <w:noProof/>
          <w:sz w:val="20"/>
          <w:szCs w:val="20"/>
        </w:rPr>
        <w:t>. In his exposition of Gal. 2:6 "whatever they were", Calvin said,</w:t>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Chrysostom and Jerome take a harsher view of the words</w:t>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 xml:space="preserve">as an indirect threatening of the most distinguished </w:t>
      </w:r>
      <w:r w:rsidRPr="005249AC">
        <w:rPr>
          <w:rFonts w:ascii="Times New Roman" w:hAnsi="Times New Roman"/>
          <w:noProof/>
          <w:sz w:val="20"/>
          <w:szCs w:val="20"/>
        </w:rPr>
        <w:tab/>
        <w:t xml:space="preserve">apostles. "Whatsoever they may be, if </w:t>
      </w:r>
      <w:r w:rsidRPr="005249AC">
        <w:rPr>
          <w:rFonts w:ascii="Times New Roman" w:hAnsi="Times New Roman"/>
          <w:noProof/>
          <w:sz w:val="20"/>
          <w:szCs w:val="20"/>
        </w:rPr>
        <w:lastRenderedPageBreak/>
        <w:t xml:space="preserve">they swerve from </w:t>
      </w:r>
      <w:r w:rsidRPr="005249AC">
        <w:rPr>
          <w:rFonts w:ascii="Times New Roman" w:hAnsi="Times New Roman"/>
          <w:noProof/>
          <w:sz w:val="20"/>
          <w:szCs w:val="20"/>
        </w:rPr>
        <w:tab/>
        <w:t>duty, they shall not escape the judgement of God: neither</w:t>
      </w:r>
    </w:p>
    <w:p w:rsidR="00F84A76" w:rsidRPr="005249AC" w:rsidRDefault="00F84A76" w:rsidP="00F84A76">
      <w:pPr>
        <w:rPr>
          <w:rFonts w:ascii="Times New Roman" w:hAnsi="Times New Roman"/>
          <w:noProof/>
          <w:sz w:val="20"/>
          <w:szCs w:val="20"/>
        </w:rPr>
      </w:pPr>
      <w:r w:rsidRPr="005249AC">
        <w:rPr>
          <w:rFonts w:ascii="Times New Roman" w:hAnsi="Times New Roman"/>
          <w:noProof/>
          <w:sz w:val="20"/>
          <w:szCs w:val="20"/>
        </w:rPr>
        <w:t xml:space="preserve"> </w:t>
      </w:r>
      <w:r w:rsidRPr="005249AC">
        <w:rPr>
          <w:rFonts w:ascii="Times New Roman" w:hAnsi="Times New Roman"/>
          <w:noProof/>
          <w:sz w:val="20"/>
          <w:szCs w:val="20"/>
        </w:rPr>
        <w:tab/>
        <w:t xml:space="preserve">the dignity of their office, nor the estimation of men, </w:t>
      </w:r>
      <w:r w:rsidRPr="005249AC">
        <w:rPr>
          <w:rFonts w:ascii="Times New Roman" w:hAnsi="Times New Roman"/>
          <w:noProof/>
          <w:sz w:val="20"/>
          <w:szCs w:val="20"/>
        </w:rPr>
        <w:tab/>
        <w:t>shall protect them." But another interpretation appears</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to me more simple, and more agreeable to Paul's design</w:t>
      </w:r>
      <w:r w:rsidRPr="005249AC">
        <w:rPr>
          <w:rFonts w:ascii="Times New Roman" w:hAnsi="Times New Roman"/>
          <w:noProof/>
          <w:sz w:val="20"/>
          <w:szCs w:val="20"/>
        </w:rPr>
        <w:footnoteReference w:id="27"/>
      </w:r>
      <w:r w:rsidRPr="005249AC">
        <w:rPr>
          <w:rFonts w:ascii="Times New Roman" w:hAnsi="Times New Roman"/>
          <w:noProof/>
          <w:sz w:val="20"/>
          <w:szCs w:val="20"/>
        </w:rPr>
        <w:t>.</w:t>
      </w:r>
    </w:p>
    <w:p w:rsidR="00F84A76" w:rsidRPr="005249AC" w:rsidRDefault="00F84A76" w:rsidP="00F84A76">
      <w:pPr>
        <w:spacing w:line="480" w:lineRule="auto"/>
        <w:rPr>
          <w:rFonts w:ascii="Times New Roman" w:hAnsi="Times New Roman"/>
          <w:noProof/>
          <w:sz w:val="20"/>
          <w:szCs w:val="20"/>
        </w:rPr>
      </w:pPr>
      <w:r w:rsidRPr="005249AC">
        <w:rPr>
          <w:rFonts w:ascii="Times New Roman" w:hAnsi="Times New Roman"/>
          <w:noProof/>
          <w:sz w:val="20"/>
          <w:szCs w:val="20"/>
        </w:rPr>
        <w:t xml:space="preserve">Here Calvin criticized Jerome who did not show the </w:t>
      </w:r>
      <w:r w:rsidRPr="009B06A1">
        <w:rPr>
          <w:rFonts w:ascii="Times New Roman" w:hAnsi="Times New Roman"/>
          <w:noProof/>
          <w:color w:val="FF0000"/>
          <w:sz w:val="20"/>
          <w:szCs w:val="20"/>
        </w:rPr>
        <w:t>mind of the author and the simple sense of the text.</w:t>
      </w:r>
      <w:r w:rsidRPr="005249AC">
        <w:rPr>
          <w:rFonts w:ascii="Times New Roman" w:hAnsi="Times New Roman"/>
          <w:noProof/>
          <w:sz w:val="20"/>
          <w:szCs w:val="20"/>
        </w:rPr>
        <w:t xml:space="preserve"> Calvin suggested that his readers employ the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xml:space="preserve"> revealing the intention of the author and the simple meaning of the text. Secondly, Calvin pointed out that Jerome's interpretation was </w:t>
      </w:r>
      <w:r w:rsidRPr="009B06A1">
        <w:rPr>
          <w:rFonts w:ascii="Times New Roman" w:hAnsi="Times New Roman"/>
          <w:noProof/>
          <w:color w:val="FF0000"/>
          <w:sz w:val="20"/>
          <w:szCs w:val="20"/>
        </w:rPr>
        <w:t>not sufficiently grounded on grammatical methods</w:t>
      </w:r>
      <w:r w:rsidRPr="005249AC">
        <w:rPr>
          <w:rFonts w:ascii="Times New Roman" w:hAnsi="Times New Roman"/>
          <w:noProof/>
          <w:sz w:val="20"/>
          <w:szCs w:val="20"/>
        </w:rPr>
        <w:t xml:space="preserve">. For example, on the Greek participle </w:t>
      </w:r>
      <w:r w:rsidRPr="005249AC">
        <w:rPr>
          <w:rFonts w:ascii="Times New Roman" w:hAnsi="Times New Roman"/>
          <w:i/>
          <w:iCs/>
          <w:noProof/>
          <w:sz w:val="20"/>
          <w:szCs w:val="20"/>
        </w:rPr>
        <w:t>kategnosmenos</w:t>
      </w:r>
      <w:r w:rsidRPr="005249AC">
        <w:rPr>
          <w:rFonts w:ascii="Times New Roman" w:hAnsi="Times New Roman"/>
          <w:noProof/>
          <w:sz w:val="20"/>
          <w:szCs w:val="20"/>
        </w:rPr>
        <w:t xml:space="preserve"> (worthy of blame) Calvin clearly explained:</w:t>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 xml:space="preserve">It was customary with the Greeks to give to their </w:t>
      </w:r>
      <w:r w:rsidRPr="005249AC">
        <w:rPr>
          <w:rFonts w:ascii="Times New Roman" w:hAnsi="Times New Roman"/>
          <w:noProof/>
          <w:sz w:val="20"/>
          <w:szCs w:val="20"/>
        </w:rPr>
        <w:tab/>
        <w:t xml:space="preserve">participles the signification of nouns, which, every </w:t>
      </w:r>
      <w:r w:rsidRPr="005249AC">
        <w:rPr>
          <w:rFonts w:ascii="Times New Roman" w:hAnsi="Times New Roman"/>
          <w:noProof/>
          <w:sz w:val="20"/>
          <w:szCs w:val="20"/>
        </w:rPr>
        <w:tab/>
        <w:t xml:space="preserve">person must see, is applicable to this passage. This will </w:t>
      </w:r>
      <w:r w:rsidRPr="005249AC">
        <w:rPr>
          <w:rFonts w:ascii="Times New Roman" w:hAnsi="Times New Roman"/>
          <w:noProof/>
          <w:sz w:val="20"/>
          <w:szCs w:val="20"/>
        </w:rPr>
        <w:tab/>
        <w:t xml:space="preserve">enable us to perceive the absurdity of the interpretation </w:t>
      </w:r>
      <w:r w:rsidRPr="005249AC">
        <w:rPr>
          <w:rFonts w:ascii="Times New Roman" w:hAnsi="Times New Roman"/>
          <w:noProof/>
          <w:sz w:val="20"/>
          <w:szCs w:val="20"/>
        </w:rPr>
        <w:tab/>
        <w:t xml:space="preserve">given by Jerome and Chrysostom, who represent the whole </w:t>
      </w:r>
      <w:r w:rsidRPr="005249AC">
        <w:rPr>
          <w:rFonts w:ascii="Times New Roman" w:hAnsi="Times New Roman"/>
          <w:noProof/>
          <w:sz w:val="20"/>
          <w:szCs w:val="20"/>
        </w:rPr>
        <w:tab/>
      </w:r>
      <w:r w:rsidRPr="005249AC">
        <w:rPr>
          <w:rFonts w:ascii="Times New Roman" w:hAnsi="Times New Roman"/>
          <w:noProof/>
          <w:sz w:val="20"/>
          <w:szCs w:val="20"/>
        </w:rPr>
        <w:tab/>
      </w:r>
      <w:r w:rsidRPr="005249AC">
        <w:rPr>
          <w:rFonts w:ascii="Times New Roman" w:hAnsi="Times New Roman"/>
          <w:noProof/>
          <w:sz w:val="20"/>
          <w:szCs w:val="20"/>
        </w:rPr>
        <w:tab/>
      </w:r>
      <w:r w:rsidRPr="005249AC">
        <w:rPr>
          <w:rFonts w:ascii="Times New Roman" w:hAnsi="Times New Roman"/>
          <w:noProof/>
          <w:sz w:val="20"/>
          <w:szCs w:val="20"/>
        </w:rPr>
        <w:tab/>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 xml:space="preserve">transaction as a feigned debate, which the apostles had </w:t>
      </w:r>
      <w:r w:rsidRPr="005249AC">
        <w:rPr>
          <w:rFonts w:ascii="Times New Roman" w:hAnsi="Times New Roman"/>
          <w:noProof/>
          <w:sz w:val="20"/>
          <w:szCs w:val="20"/>
        </w:rPr>
        <w:tab/>
      </w:r>
      <w:r w:rsidRPr="005249AC">
        <w:rPr>
          <w:rFonts w:ascii="Times New Roman" w:hAnsi="Times New Roman"/>
          <w:noProof/>
          <w:sz w:val="20"/>
          <w:szCs w:val="20"/>
        </w:rPr>
        <w:tab/>
      </w:r>
      <w:r w:rsidRPr="005249AC">
        <w:rPr>
          <w:rFonts w:ascii="Times New Roman" w:hAnsi="Times New Roman"/>
          <w:noProof/>
          <w:sz w:val="20"/>
          <w:szCs w:val="20"/>
        </w:rPr>
        <w:tab/>
      </w:r>
      <w:r w:rsidRPr="005249AC">
        <w:rPr>
          <w:rFonts w:ascii="Times New Roman" w:hAnsi="Times New Roman"/>
          <w:noProof/>
          <w:sz w:val="20"/>
          <w:szCs w:val="20"/>
        </w:rPr>
        <w:tab/>
      </w:r>
      <w:r w:rsidRPr="005249AC">
        <w:rPr>
          <w:rFonts w:ascii="Times New Roman" w:hAnsi="Times New Roman"/>
          <w:noProof/>
          <w:sz w:val="20"/>
          <w:szCs w:val="20"/>
        </w:rPr>
        <w:tab/>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 xml:space="preserve">previously arranged to take place in presence of the </w:t>
      </w:r>
      <w:r w:rsidRPr="005249AC">
        <w:rPr>
          <w:rFonts w:ascii="Times New Roman" w:hAnsi="Times New Roman"/>
          <w:noProof/>
          <w:sz w:val="20"/>
          <w:szCs w:val="20"/>
        </w:rPr>
        <w:tab/>
      </w:r>
      <w:r w:rsidRPr="005249AC">
        <w:rPr>
          <w:rFonts w:ascii="Times New Roman" w:hAnsi="Times New Roman"/>
          <w:noProof/>
          <w:sz w:val="20"/>
          <w:szCs w:val="20"/>
        </w:rPr>
        <w:tab/>
      </w:r>
      <w:r w:rsidRPr="005249AC">
        <w:rPr>
          <w:rFonts w:ascii="Times New Roman" w:hAnsi="Times New Roman"/>
          <w:noProof/>
          <w:sz w:val="20"/>
          <w:szCs w:val="20"/>
        </w:rPr>
        <w:tab/>
      </w:r>
      <w:r w:rsidRPr="005249AC">
        <w:rPr>
          <w:rFonts w:ascii="Times New Roman" w:hAnsi="Times New Roman"/>
          <w:noProof/>
          <w:sz w:val="20"/>
          <w:szCs w:val="20"/>
        </w:rPr>
        <w:tab/>
      </w:r>
      <w:r w:rsidRPr="005249AC">
        <w:rPr>
          <w:rFonts w:ascii="Times New Roman" w:hAnsi="Times New Roman"/>
          <w:noProof/>
          <w:sz w:val="20"/>
          <w:szCs w:val="20"/>
        </w:rPr>
        <w:tab/>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 xml:space="preserve">people. They are not even supported by the phrase, "I </w:t>
      </w:r>
      <w:r w:rsidRPr="005249AC">
        <w:rPr>
          <w:rFonts w:ascii="Times New Roman" w:hAnsi="Times New Roman"/>
          <w:noProof/>
          <w:sz w:val="20"/>
          <w:szCs w:val="20"/>
        </w:rPr>
        <w:tab/>
      </w:r>
      <w:r w:rsidRPr="005249AC">
        <w:rPr>
          <w:rFonts w:ascii="Times New Roman" w:hAnsi="Times New Roman"/>
          <w:noProof/>
          <w:sz w:val="20"/>
          <w:szCs w:val="20"/>
        </w:rPr>
        <w:tab/>
      </w:r>
      <w:r w:rsidRPr="005249AC">
        <w:rPr>
          <w:rFonts w:ascii="Times New Roman" w:hAnsi="Times New Roman"/>
          <w:noProof/>
          <w:sz w:val="20"/>
          <w:szCs w:val="20"/>
        </w:rPr>
        <w:tab/>
      </w:r>
      <w:r w:rsidRPr="005249AC">
        <w:rPr>
          <w:rFonts w:ascii="Times New Roman" w:hAnsi="Times New Roman"/>
          <w:noProof/>
          <w:sz w:val="20"/>
          <w:szCs w:val="20"/>
        </w:rPr>
        <w:tab/>
      </w:r>
      <w:r w:rsidRPr="005249AC">
        <w:rPr>
          <w:rFonts w:ascii="Times New Roman" w:hAnsi="Times New Roman"/>
          <w:noProof/>
          <w:sz w:val="20"/>
          <w:szCs w:val="20"/>
        </w:rPr>
        <w:tab/>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 xml:space="preserve">withstood him </w:t>
      </w:r>
      <w:r w:rsidRPr="005249AC">
        <w:rPr>
          <w:rFonts w:ascii="Times New Roman" w:hAnsi="Times New Roman"/>
          <w:i/>
          <w:iCs/>
          <w:noProof/>
          <w:sz w:val="20"/>
          <w:szCs w:val="20"/>
        </w:rPr>
        <w:t>to the face," kata</w:t>
      </w:r>
      <w:r w:rsidRPr="005249AC">
        <w:rPr>
          <w:rFonts w:ascii="Times New Roman" w:hAnsi="Times New Roman"/>
          <w:noProof/>
          <w:sz w:val="20"/>
          <w:szCs w:val="20"/>
        </w:rPr>
        <w:t xml:space="preserve"> </w:t>
      </w:r>
      <w:r w:rsidRPr="005249AC">
        <w:rPr>
          <w:rFonts w:ascii="Times New Roman" w:hAnsi="Times New Roman"/>
          <w:i/>
          <w:iCs/>
          <w:noProof/>
          <w:sz w:val="20"/>
          <w:szCs w:val="20"/>
        </w:rPr>
        <w:t>prosopon</w:t>
      </w:r>
      <w:r w:rsidRPr="005249AC">
        <w:rPr>
          <w:rFonts w:ascii="Times New Roman" w:hAnsi="Times New Roman"/>
          <w:noProof/>
          <w:sz w:val="20"/>
          <w:szCs w:val="20"/>
        </w:rPr>
        <w:t>, which means</w:t>
      </w:r>
    </w:p>
    <w:p w:rsidR="00F84A76" w:rsidRPr="005249AC" w:rsidRDefault="00F84A76" w:rsidP="00F84A76">
      <w:pPr>
        <w:rPr>
          <w:rFonts w:ascii="Times New Roman" w:hAnsi="Times New Roman"/>
          <w:noProof/>
          <w:sz w:val="20"/>
          <w:szCs w:val="20"/>
        </w:rPr>
      </w:pPr>
      <w:r w:rsidRPr="005249AC">
        <w:rPr>
          <w:rFonts w:ascii="Times New Roman" w:hAnsi="Times New Roman"/>
          <w:noProof/>
          <w:sz w:val="20"/>
          <w:szCs w:val="20"/>
        </w:rPr>
        <w:t xml:space="preserve"> </w:t>
      </w:r>
      <w:r w:rsidRPr="005249AC">
        <w:rPr>
          <w:rFonts w:ascii="Times New Roman" w:hAnsi="Times New Roman"/>
          <w:noProof/>
          <w:sz w:val="20"/>
          <w:szCs w:val="20"/>
        </w:rPr>
        <w:tab/>
        <w:t>that "to the face," or "being present," Peter was</w:t>
      </w:r>
    </w:p>
    <w:p w:rsidR="00F84A76" w:rsidRPr="005249AC" w:rsidRDefault="00F84A76" w:rsidP="00F84A76">
      <w:pPr>
        <w:spacing w:line="480" w:lineRule="auto"/>
        <w:rPr>
          <w:rFonts w:ascii="Times New Roman" w:hAnsi="Times New Roman"/>
          <w:noProof/>
          <w:sz w:val="20"/>
          <w:szCs w:val="20"/>
        </w:rPr>
      </w:pPr>
      <w:r w:rsidRPr="005249AC">
        <w:rPr>
          <w:rFonts w:ascii="Times New Roman" w:hAnsi="Times New Roman"/>
          <w:noProof/>
          <w:sz w:val="20"/>
          <w:szCs w:val="20"/>
        </w:rPr>
        <w:t xml:space="preserve"> </w:t>
      </w:r>
      <w:r w:rsidRPr="005249AC">
        <w:rPr>
          <w:rFonts w:ascii="Times New Roman" w:hAnsi="Times New Roman"/>
          <w:noProof/>
          <w:sz w:val="20"/>
          <w:szCs w:val="20"/>
        </w:rPr>
        <w:tab/>
        <w:t>chastised and struck dumb</w:t>
      </w:r>
      <w:r w:rsidRPr="005249AC">
        <w:rPr>
          <w:rFonts w:ascii="Times New Roman" w:hAnsi="Times New Roman"/>
          <w:noProof/>
          <w:sz w:val="20"/>
          <w:szCs w:val="20"/>
        </w:rPr>
        <w:footnoteReference w:id="28"/>
      </w:r>
      <w:r w:rsidRPr="005249AC">
        <w:rPr>
          <w:rFonts w:ascii="Times New Roman" w:hAnsi="Times New Roman"/>
          <w:noProof/>
          <w:sz w:val="20"/>
          <w:szCs w:val="20"/>
        </w:rPr>
        <w:t xml:space="preserve">. </w:t>
      </w:r>
      <w:r w:rsidRPr="005249AC">
        <w:rPr>
          <w:rFonts w:ascii="Times New Roman" w:hAnsi="Times New Roman"/>
          <w:noProof/>
          <w:sz w:val="20"/>
          <w:szCs w:val="20"/>
        </w:rPr>
        <w:tab/>
      </w:r>
    </w:p>
    <w:p w:rsidR="00F84A76" w:rsidRPr="005249AC" w:rsidRDefault="00F84A76" w:rsidP="00F84A76">
      <w:pPr>
        <w:spacing w:line="480" w:lineRule="auto"/>
        <w:rPr>
          <w:rFonts w:ascii="Times New Roman" w:hAnsi="Times New Roman"/>
          <w:noProof/>
          <w:sz w:val="20"/>
          <w:szCs w:val="20"/>
        </w:rPr>
      </w:pPr>
      <w:r w:rsidRPr="005249AC">
        <w:rPr>
          <w:rFonts w:ascii="Times New Roman" w:hAnsi="Times New Roman"/>
          <w:noProof/>
          <w:sz w:val="20"/>
          <w:szCs w:val="20"/>
        </w:rPr>
        <w:t xml:space="preserve">Thirdly, Calvin argued that Jerome's interpretation was, in many cases, not </w:t>
      </w:r>
      <w:r w:rsidRPr="009B06A1">
        <w:rPr>
          <w:rFonts w:ascii="Times New Roman" w:hAnsi="Times New Roman"/>
          <w:noProof/>
          <w:color w:val="FF0000"/>
          <w:sz w:val="20"/>
          <w:szCs w:val="20"/>
        </w:rPr>
        <w:t>agreeable to the context of a passage</w:t>
      </w:r>
      <w:r w:rsidRPr="005249AC">
        <w:rPr>
          <w:rFonts w:ascii="Times New Roman" w:hAnsi="Times New Roman"/>
          <w:noProof/>
          <w:sz w:val="20"/>
          <w:szCs w:val="20"/>
        </w:rPr>
        <w:footnoteReference w:id="29"/>
      </w:r>
      <w:r w:rsidRPr="005249AC">
        <w:rPr>
          <w:rFonts w:ascii="Times New Roman" w:hAnsi="Times New Roman"/>
          <w:noProof/>
          <w:sz w:val="20"/>
          <w:szCs w:val="20"/>
        </w:rPr>
        <w:t>. In the interpretation of Lamentations 5:13 "They took the young men to grind, and the children fell under the wood." Calvin stated;</w:t>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 xml:space="preserve">The Prophet now says, that </w:t>
      </w:r>
      <w:r w:rsidRPr="005249AC">
        <w:rPr>
          <w:rFonts w:ascii="Times New Roman" w:hAnsi="Times New Roman"/>
          <w:i/>
          <w:iCs/>
          <w:noProof/>
          <w:sz w:val="20"/>
          <w:szCs w:val="20"/>
        </w:rPr>
        <w:t xml:space="preserve">young men had been delivered </w:t>
      </w:r>
      <w:r w:rsidRPr="005249AC">
        <w:rPr>
          <w:rFonts w:ascii="Times New Roman" w:hAnsi="Times New Roman"/>
          <w:i/>
          <w:iCs/>
          <w:noProof/>
          <w:sz w:val="20"/>
          <w:szCs w:val="20"/>
        </w:rPr>
        <w:tab/>
        <w:t>to the mill</w:t>
      </w:r>
      <w:r w:rsidRPr="005249AC">
        <w:rPr>
          <w:rFonts w:ascii="Times New Roman" w:hAnsi="Times New Roman"/>
          <w:noProof/>
          <w:sz w:val="20"/>
          <w:szCs w:val="20"/>
        </w:rPr>
        <w:t xml:space="preserve">, or to the grinding-house; and we know that </w:t>
      </w:r>
      <w:r w:rsidRPr="005249AC">
        <w:rPr>
          <w:rFonts w:ascii="Times New Roman" w:hAnsi="Times New Roman"/>
          <w:noProof/>
          <w:sz w:val="20"/>
          <w:szCs w:val="20"/>
        </w:rPr>
        <w:tab/>
        <w:t>of all servile works this was the lowest; for as they</w:t>
      </w:r>
    </w:p>
    <w:p w:rsidR="00F84A76" w:rsidRPr="005249AC" w:rsidRDefault="00F84A76" w:rsidP="00F84A76">
      <w:pPr>
        <w:spacing w:line="480" w:lineRule="auto"/>
        <w:rPr>
          <w:rFonts w:ascii="Times New Roman" w:hAnsi="Times New Roman"/>
          <w:noProof/>
          <w:sz w:val="20"/>
          <w:szCs w:val="20"/>
        </w:rPr>
      </w:pPr>
      <w:r w:rsidRPr="005249AC">
        <w:rPr>
          <w:rFonts w:ascii="Times New Roman" w:hAnsi="Times New Roman"/>
          <w:noProof/>
          <w:sz w:val="20"/>
          <w:szCs w:val="20"/>
        </w:rPr>
        <w:t xml:space="preserve"> </w:t>
      </w:r>
      <w:r w:rsidRPr="005249AC">
        <w:rPr>
          <w:rFonts w:ascii="Times New Roman" w:hAnsi="Times New Roman"/>
          <w:noProof/>
          <w:sz w:val="20"/>
          <w:szCs w:val="20"/>
        </w:rPr>
        <w:tab/>
        <w:t xml:space="preserve">used asses to grind, so also they used slaves. The </w:t>
      </w:r>
      <w:r w:rsidRPr="005249AC">
        <w:rPr>
          <w:rFonts w:ascii="Times New Roman" w:hAnsi="Times New Roman"/>
          <w:noProof/>
          <w:sz w:val="20"/>
          <w:szCs w:val="20"/>
        </w:rPr>
        <w:tab/>
        <w:t xml:space="preserve">meaning is, that the Jews were shamefully treated, and </w:t>
      </w:r>
      <w:r w:rsidRPr="005249AC">
        <w:rPr>
          <w:rFonts w:ascii="Times New Roman" w:hAnsi="Times New Roman"/>
          <w:noProof/>
          <w:sz w:val="20"/>
          <w:szCs w:val="20"/>
        </w:rPr>
        <w:tab/>
        <w:t xml:space="preserve">were reduced to the most abject condition. I know not how </w:t>
      </w:r>
      <w:r w:rsidRPr="005249AC">
        <w:rPr>
          <w:rFonts w:ascii="Times New Roman" w:hAnsi="Times New Roman"/>
          <w:noProof/>
          <w:sz w:val="20"/>
          <w:szCs w:val="20"/>
        </w:rPr>
        <w:tab/>
        <w:t xml:space="preserve">came Jerome to give this version, that they were basely </w:t>
      </w:r>
      <w:r w:rsidRPr="005249AC">
        <w:rPr>
          <w:rFonts w:ascii="Times New Roman" w:hAnsi="Times New Roman"/>
          <w:noProof/>
          <w:sz w:val="20"/>
          <w:szCs w:val="20"/>
        </w:rPr>
        <w:tab/>
        <w:t xml:space="preserve">used for lust; for </w:t>
      </w:r>
      <w:r w:rsidRPr="005249AC">
        <w:rPr>
          <w:rFonts w:ascii="Times New Roman" w:hAnsi="Times New Roman"/>
          <w:i/>
          <w:iCs/>
          <w:noProof/>
          <w:sz w:val="20"/>
          <w:szCs w:val="20"/>
        </w:rPr>
        <w:t>thechen</w:t>
      </w:r>
      <w:r w:rsidRPr="005249AC">
        <w:rPr>
          <w:rFonts w:ascii="Times New Roman" w:hAnsi="Times New Roman"/>
          <w:noProof/>
          <w:sz w:val="20"/>
          <w:szCs w:val="20"/>
        </w:rPr>
        <w:t xml:space="preserve">, means to grind or to tear. He </w:t>
      </w:r>
      <w:r w:rsidRPr="005249AC">
        <w:rPr>
          <w:rFonts w:ascii="Times New Roman" w:hAnsi="Times New Roman"/>
          <w:noProof/>
          <w:sz w:val="20"/>
          <w:szCs w:val="20"/>
        </w:rPr>
        <w:tab/>
        <w:t xml:space="preserve">thought that it means here something base, which could </w:t>
      </w:r>
      <w:r w:rsidRPr="005249AC">
        <w:rPr>
          <w:rFonts w:ascii="Times New Roman" w:hAnsi="Times New Roman"/>
          <w:noProof/>
          <w:sz w:val="20"/>
          <w:szCs w:val="20"/>
        </w:rPr>
        <w:tab/>
        <w:t xml:space="preserve">not be named, as though the enemies had shamefully abused </w:t>
      </w:r>
      <w:r w:rsidRPr="005249AC">
        <w:rPr>
          <w:rFonts w:ascii="Times New Roman" w:hAnsi="Times New Roman"/>
          <w:noProof/>
          <w:sz w:val="20"/>
          <w:szCs w:val="20"/>
        </w:rPr>
        <w:lastRenderedPageBreak/>
        <w:tab/>
        <w:t xml:space="preserve">the young men; we may gather from the second clause of </w:t>
      </w:r>
      <w:r w:rsidRPr="005249AC">
        <w:rPr>
          <w:rFonts w:ascii="Times New Roman" w:hAnsi="Times New Roman"/>
          <w:noProof/>
          <w:sz w:val="20"/>
          <w:szCs w:val="20"/>
        </w:rPr>
        <w:tab/>
        <w:t xml:space="preserve">the verse that such an idea does not accord with the </w:t>
      </w:r>
      <w:r w:rsidRPr="005249AC">
        <w:rPr>
          <w:rFonts w:ascii="Times New Roman" w:hAnsi="Times New Roman"/>
          <w:noProof/>
          <w:sz w:val="20"/>
          <w:szCs w:val="20"/>
        </w:rPr>
        <w:tab/>
        <w:t>passage</w:t>
      </w:r>
      <w:r w:rsidRPr="005249AC">
        <w:rPr>
          <w:rFonts w:ascii="Times New Roman" w:hAnsi="Times New Roman"/>
          <w:noProof/>
          <w:sz w:val="20"/>
          <w:szCs w:val="20"/>
        </w:rPr>
        <w:footnoteReference w:id="30"/>
      </w:r>
      <w:r w:rsidRPr="005249AC">
        <w:rPr>
          <w:rFonts w:ascii="Times New Roman" w:hAnsi="Times New Roman"/>
          <w:noProof/>
          <w:sz w:val="20"/>
          <w:szCs w:val="20"/>
        </w:rPr>
        <w:t>.</w:t>
      </w:r>
    </w:p>
    <w:p w:rsidR="00F84A76" w:rsidRPr="005249AC" w:rsidRDefault="00F84A76" w:rsidP="009B06A1">
      <w:pPr>
        <w:spacing w:line="480" w:lineRule="auto"/>
        <w:rPr>
          <w:rFonts w:ascii="Times New Roman" w:hAnsi="Times New Roman"/>
          <w:noProof/>
          <w:sz w:val="20"/>
          <w:szCs w:val="20"/>
        </w:rPr>
      </w:pPr>
      <w:r w:rsidRPr="005249AC">
        <w:rPr>
          <w:rFonts w:ascii="Times New Roman" w:hAnsi="Times New Roman"/>
          <w:noProof/>
          <w:sz w:val="20"/>
          <w:szCs w:val="20"/>
        </w:rPr>
        <w:t xml:space="preserve">Here Calvin stressed the suitability of the context, one of the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Fourthly, Calvin pointed out that Jerome's interpretation was often `forced and strained'. With reference to Jer. 2:31 Calvin wrote: "Hence Jerome says, that they were said to be your, and not my prophets; as though God thus denied that he had given them any commission. But this view is forced and strained.</w:t>
      </w:r>
      <w:r w:rsidRPr="005249AC">
        <w:rPr>
          <w:rFonts w:ascii="Times New Roman" w:hAnsi="Times New Roman"/>
          <w:noProof/>
          <w:sz w:val="20"/>
          <w:szCs w:val="20"/>
        </w:rPr>
        <w:footnoteReference w:id="31"/>
      </w:r>
      <w:r w:rsidRPr="005249AC">
        <w:rPr>
          <w:rFonts w:ascii="Times New Roman" w:hAnsi="Times New Roman"/>
          <w:noProof/>
          <w:sz w:val="20"/>
          <w:szCs w:val="20"/>
        </w:rPr>
        <w:t xml:space="preserve">" Criticizing Jerome's twisting the true meaning of the text, Calvin showed antiforce, one of the principles of </w:t>
      </w:r>
      <w:r w:rsidRPr="005249AC">
        <w:rPr>
          <w:rFonts w:ascii="Times New Roman" w:hAnsi="Times New Roman"/>
          <w:i/>
          <w:iCs/>
          <w:noProof/>
          <w:sz w:val="20"/>
          <w:szCs w:val="20"/>
        </w:rPr>
        <w:t>brevitas et facilitas</w:t>
      </w:r>
    </w:p>
    <w:p w:rsidR="00F84A76" w:rsidRPr="005249AC" w:rsidRDefault="00F84A76" w:rsidP="00F84A76">
      <w:pPr>
        <w:spacing w:line="480" w:lineRule="auto"/>
        <w:ind w:firstLine="2880"/>
        <w:rPr>
          <w:rFonts w:ascii="Times New Roman" w:hAnsi="Times New Roman"/>
          <w:noProof/>
          <w:sz w:val="20"/>
          <w:szCs w:val="20"/>
        </w:rPr>
      </w:pPr>
    </w:p>
    <w:p w:rsidR="00F84A76" w:rsidRDefault="00F84A76" w:rsidP="00F84A76">
      <w:pPr>
        <w:spacing w:line="480" w:lineRule="auto"/>
        <w:ind w:firstLine="2880"/>
        <w:rPr>
          <w:rFonts w:ascii="Times New Roman" w:hAnsi="Times New Roman"/>
          <w:noProof/>
          <w:sz w:val="20"/>
          <w:szCs w:val="20"/>
        </w:rPr>
      </w:pPr>
      <w:r w:rsidRPr="005249AC">
        <w:rPr>
          <w:rFonts w:ascii="Times New Roman" w:hAnsi="Times New Roman"/>
          <w:noProof/>
          <w:sz w:val="20"/>
          <w:szCs w:val="20"/>
        </w:rPr>
        <w:t>D. Augustine</w:t>
      </w:r>
    </w:p>
    <w:p w:rsidR="009B06A1" w:rsidRPr="005249AC" w:rsidRDefault="009B06A1" w:rsidP="00F84A76">
      <w:pPr>
        <w:spacing w:line="480" w:lineRule="auto"/>
        <w:ind w:firstLine="2880"/>
        <w:rPr>
          <w:rFonts w:ascii="Times New Roman" w:hAnsi="Times New Roman"/>
          <w:noProof/>
          <w:sz w:val="20"/>
          <w:szCs w:val="20"/>
        </w:rPr>
      </w:pPr>
    </w:p>
    <w:p w:rsidR="00F84A76" w:rsidRPr="005249AC" w:rsidRDefault="00F84A76" w:rsidP="00F84A76">
      <w:pPr>
        <w:spacing w:line="480" w:lineRule="auto"/>
        <w:rPr>
          <w:rFonts w:ascii="Times New Roman" w:hAnsi="Times New Roman"/>
          <w:noProof/>
          <w:sz w:val="20"/>
          <w:szCs w:val="20"/>
        </w:rPr>
      </w:pPr>
      <w:r w:rsidRPr="005249AC">
        <w:rPr>
          <w:rFonts w:ascii="Times New Roman" w:hAnsi="Times New Roman"/>
          <w:color w:val="252525"/>
          <w:sz w:val="20"/>
          <w:szCs w:val="20"/>
          <w:shd w:val="clear" w:color="auto" w:fill="FFFFFF"/>
        </w:rPr>
        <w:t>Augustine was born in 354 in the</w:t>
      </w:r>
      <w:r w:rsidRPr="005249AC">
        <w:rPr>
          <w:rStyle w:val="apple-converted-space"/>
          <w:rFonts w:ascii="Times New Roman" w:hAnsi="Times New Roman"/>
          <w:color w:val="252525"/>
          <w:sz w:val="20"/>
          <w:szCs w:val="20"/>
          <w:shd w:val="clear" w:color="auto" w:fill="FFFFFF"/>
        </w:rPr>
        <w:t> </w:t>
      </w:r>
      <w:hyperlink r:id="rId83" w:tooltip="Municipium" w:history="1">
        <w:r w:rsidRPr="005249AC">
          <w:rPr>
            <w:rStyle w:val="a6"/>
            <w:rFonts w:ascii="Times New Roman" w:hAnsi="Times New Roman"/>
            <w:color w:val="0B0080"/>
            <w:sz w:val="20"/>
            <w:szCs w:val="20"/>
            <w:shd w:val="clear" w:color="auto" w:fill="FFFFFF"/>
          </w:rPr>
          <w:t>municipium</w:t>
        </w:r>
      </w:hyperlink>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of Thagaste (now</w:t>
      </w:r>
      <w:r w:rsidRPr="005249AC">
        <w:rPr>
          <w:rStyle w:val="apple-converted-space"/>
          <w:rFonts w:ascii="Times New Roman" w:hAnsi="Times New Roman"/>
          <w:color w:val="252525"/>
          <w:sz w:val="20"/>
          <w:szCs w:val="20"/>
          <w:shd w:val="clear" w:color="auto" w:fill="FFFFFF"/>
        </w:rPr>
        <w:t> </w:t>
      </w:r>
      <w:hyperlink r:id="rId84" w:tooltip="Souk Ahras" w:history="1">
        <w:r w:rsidRPr="005249AC">
          <w:rPr>
            <w:rStyle w:val="a6"/>
            <w:rFonts w:ascii="Times New Roman" w:hAnsi="Times New Roman"/>
            <w:color w:val="0B0080"/>
            <w:sz w:val="20"/>
            <w:szCs w:val="20"/>
            <w:shd w:val="clear" w:color="auto" w:fill="FFFFFF"/>
          </w:rPr>
          <w:t>Souk Ahras</w:t>
        </w:r>
      </w:hyperlink>
      <w:r w:rsidRPr="005249AC">
        <w:rPr>
          <w:rFonts w:ascii="Times New Roman" w:hAnsi="Times New Roman"/>
          <w:color w:val="252525"/>
          <w:sz w:val="20"/>
          <w:szCs w:val="20"/>
          <w:shd w:val="clear" w:color="auto" w:fill="FFFFFF"/>
        </w:rPr>
        <w:t>,</w:t>
      </w:r>
      <w:r w:rsidRPr="005249AC">
        <w:rPr>
          <w:rStyle w:val="apple-converted-space"/>
          <w:rFonts w:ascii="Times New Roman" w:hAnsi="Times New Roman"/>
          <w:color w:val="252525"/>
          <w:sz w:val="20"/>
          <w:szCs w:val="20"/>
          <w:shd w:val="clear" w:color="auto" w:fill="FFFFFF"/>
        </w:rPr>
        <w:t> </w:t>
      </w:r>
      <w:hyperlink r:id="rId85" w:tooltip="Algeria" w:history="1">
        <w:r w:rsidRPr="005249AC">
          <w:rPr>
            <w:rStyle w:val="a6"/>
            <w:rFonts w:ascii="Times New Roman" w:hAnsi="Times New Roman"/>
            <w:color w:val="0B0080"/>
            <w:sz w:val="20"/>
            <w:szCs w:val="20"/>
            <w:shd w:val="clear" w:color="auto" w:fill="FFFFFF"/>
          </w:rPr>
          <w:t>Algeria</w:t>
        </w:r>
      </w:hyperlink>
      <w:r w:rsidRPr="005249AC">
        <w:rPr>
          <w:rFonts w:ascii="Times New Roman" w:hAnsi="Times New Roman"/>
          <w:color w:val="252525"/>
          <w:sz w:val="20"/>
          <w:szCs w:val="20"/>
          <w:shd w:val="clear" w:color="auto" w:fill="FFFFFF"/>
        </w:rPr>
        <w:t>) in</w:t>
      </w:r>
      <w:r w:rsidRPr="005249AC">
        <w:rPr>
          <w:rStyle w:val="apple-converted-space"/>
          <w:rFonts w:ascii="Times New Roman" w:hAnsi="Times New Roman"/>
          <w:color w:val="252525"/>
          <w:sz w:val="20"/>
          <w:szCs w:val="20"/>
          <w:shd w:val="clear" w:color="auto" w:fill="FFFFFF"/>
        </w:rPr>
        <w:t> </w:t>
      </w:r>
      <w:hyperlink r:id="rId86" w:tooltip="Africa (Roman province)" w:history="1">
        <w:r w:rsidRPr="005249AC">
          <w:rPr>
            <w:rStyle w:val="a6"/>
            <w:rFonts w:ascii="Times New Roman" w:hAnsi="Times New Roman"/>
            <w:color w:val="0B0080"/>
            <w:sz w:val="20"/>
            <w:szCs w:val="20"/>
            <w:shd w:val="clear" w:color="auto" w:fill="FFFFFF"/>
          </w:rPr>
          <w:t>Roman Africa</w:t>
        </w:r>
      </w:hyperlink>
      <w:r w:rsidRPr="005249AC">
        <w:rPr>
          <w:rFonts w:ascii="Times New Roman" w:hAnsi="Times New Roman"/>
          <w:color w:val="252525"/>
          <w:sz w:val="20"/>
          <w:szCs w:val="20"/>
          <w:shd w:val="clear" w:color="auto" w:fill="FFFFFF"/>
        </w:rPr>
        <w:t>.</w:t>
      </w:r>
      <w:hyperlink r:id="rId87" w:anchor="cite_note-18" w:history="1">
        <w:r w:rsidRPr="005249AC">
          <w:rPr>
            <w:rStyle w:val="a6"/>
            <w:rFonts w:ascii="Times New Roman" w:hAnsi="Times New Roman"/>
            <w:color w:val="0B0080"/>
            <w:sz w:val="20"/>
            <w:szCs w:val="20"/>
            <w:shd w:val="clear" w:color="auto" w:fill="FFFFFF"/>
            <w:vertAlign w:val="superscript"/>
          </w:rPr>
          <w:t>[18]</w:t>
        </w:r>
      </w:hyperlink>
      <w:hyperlink r:id="rId88" w:anchor="cite_note-19" w:history="1">
        <w:r w:rsidRPr="005249AC">
          <w:rPr>
            <w:rStyle w:val="a6"/>
            <w:rFonts w:ascii="Times New Roman" w:hAnsi="Times New Roman"/>
            <w:color w:val="0B0080"/>
            <w:sz w:val="20"/>
            <w:szCs w:val="20"/>
            <w:shd w:val="clear" w:color="auto" w:fill="FFFFFF"/>
            <w:vertAlign w:val="superscript"/>
          </w:rPr>
          <w:t>[19]</w:t>
        </w:r>
      </w:hyperlink>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His mother,</w:t>
      </w:r>
      <w:r w:rsidRPr="005249AC">
        <w:rPr>
          <w:rStyle w:val="apple-converted-space"/>
          <w:rFonts w:ascii="Times New Roman" w:hAnsi="Times New Roman"/>
          <w:color w:val="252525"/>
          <w:sz w:val="20"/>
          <w:szCs w:val="20"/>
          <w:shd w:val="clear" w:color="auto" w:fill="FFFFFF"/>
        </w:rPr>
        <w:t> </w:t>
      </w:r>
      <w:hyperlink r:id="rId89" w:tooltip="Saint Monica" w:history="1">
        <w:r w:rsidRPr="005249AC">
          <w:rPr>
            <w:rStyle w:val="a6"/>
            <w:rFonts w:ascii="Times New Roman" w:hAnsi="Times New Roman"/>
            <w:color w:val="0B0080"/>
            <w:sz w:val="20"/>
            <w:szCs w:val="20"/>
            <w:shd w:val="clear" w:color="auto" w:fill="FFFFFF"/>
          </w:rPr>
          <w:t>Monica</w:t>
        </w:r>
      </w:hyperlink>
      <w:r w:rsidRPr="005249AC">
        <w:rPr>
          <w:rFonts w:ascii="Times New Roman" w:hAnsi="Times New Roman"/>
          <w:color w:val="252525"/>
          <w:sz w:val="20"/>
          <w:szCs w:val="20"/>
          <w:shd w:val="clear" w:color="auto" w:fill="FFFFFF"/>
        </w:rPr>
        <w:t>, was a devout Christian; his father Patricius was a Pagan who converted to Christianity on his deathbed.</w:t>
      </w:r>
      <w:hyperlink r:id="rId90" w:anchor="cite_note-20" w:history="1">
        <w:r w:rsidRPr="005249AC">
          <w:rPr>
            <w:rStyle w:val="a6"/>
            <w:rFonts w:ascii="Times New Roman" w:hAnsi="Times New Roman"/>
            <w:color w:val="0B0080"/>
            <w:sz w:val="20"/>
            <w:szCs w:val="20"/>
            <w:shd w:val="clear" w:color="auto" w:fill="FFFFFF"/>
            <w:vertAlign w:val="superscript"/>
          </w:rPr>
          <w:t>[20]</w:t>
        </w:r>
      </w:hyperlink>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Scholars believe that Augustine's ancestors included</w:t>
      </w:r>
      <w:r w:rsidRPr="005249AC">
        <w:rPr>
          <w:rStyle w:val="apple-converted-space"/>
          <w:rFonts w:ascii="Times New Roman" w:hAnsi="Times New Roman"/>
          <w:color w:val="252525"/>
          <w:sz w:val="20"/>
          <w:szCs w:val="20"/>
          <w:shd w:val="clear" w:color="auto" w:fill="FFFFFF"/>
        </w:rPr>
        <w:t> </w:t>
      </w:r>
      <w:hyperlink r:id="rId91" w:tooltip="Berber people" w:history="1">
        <w:r w:rsidRPr="005249AC">
          <w:rPr>
            <w:rStyle w:val="a6"/>
            <w:rFonts w:ascii="Times New Roman" w:hAnsi="Times New Roman"/>
            <w:color w:val="0B0080"/>
            <w:sz w:val="20"/>
            <w:szCs w:val="20"/>
            <w:shd w:val="clear" w:color="auto" w:fill="FFFFFF"/>
          </w:rPr>
          <w:t>Berbers</w:t>
        </w:r>
      </w:hyperlink>
      <w:r w:rsidRPr="005249AC">
        <w:rPr>
          <w:rFonts w:ascii="Times New Roman" w:hAnsi="Times New Roman"/>
          <w:color w:val="252525"/>
          <w:sz w:val="20"/>
          <w:szCs w:val="20"/>
          <w:shd w:val="clear" w:color="auto" w:fill="FFFFFF"/>
        </w:rPr>
        <w:t>,</w:t>
      </w:r>
      <w:r w:rsidRPr="005249AC">
        <w:rPr>
          <w:rStyle w:val="apple-converted-space"/>
          <w:rFonts w:ascii="Times New Roman" w:hAnsi="Times New Roman"/>
          <w:color w:val="252525"/>
          <w:sz w:val="20"/>
          <w:szCs w:val="20"/>
          <w:shd w:val="clear" w:color="auto" w:fill="FFFFFF"/>
        </w:rPr>
        <w:t> </w:t>
      </w:r>
      <w:hyperlink r:id="rId92" w:tooltip="Latins (Italic tribe)" w:history="1">
        <w:r w:rsidRPr="005249AC">
          <w:rPr>
            <w:rStyle w:val="a6"/>
            <w:rFonts w:ascii="Times New Roman" w:hAnsi="Times New Roman"/>
            <w:color w:val="0B0080"/>
            <w:sz w:val="20"/>
            <w:szCs w:val="20"/>
            <w:shd w:val="clear" w:color="auto" w:fill="FFFFFF"/>
          </w:rPr>
          <w:t>Latins</w:t>
        </w:r>
      </w:hyperlink>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and</w:t>
      </w:r>
      <w:r w:rsidRPr="005249AC">
        <w:rPr>
          <w:rStyle w:val="apple-converted-space"/>
          <w:rFonts w:ascii="Times New Roman" w:hAnsi="Times New Roman"/>
          <w:color w:val="252525"/>
          <w:sz w:val="20"/>
          <w:szCs w:val="20"/>
          <w:shd w:val="clear" w:color="auto" w:fill="FFFFFF"/>
        </w:rPr>
        <w:t> </w:t>
      </w:r>
      <w:hyperlink r:id="rId93" w:tooltip="Phoenicia" w:history="1">
        <w:r w:rsidRPr="005249AC">
          <w:rPr>
            <w:rStyle w:val="a6"/>
            <w:rFonts w:ascii="Times New Roman" w:hAnsi="Times New Roman"/>
            <w:color w:val="0B0080"/>
            <w:sz w:val="20"/>
            <w:szCs w:val="20"/>
            <w:shd w:val="clear" w:color="auto" w:fill="FFFFFF"/>
          </w:rPr>
          <w:t>Phoenicians</w:t>
        </w:r>
      </w:hyperlink>
      <w:r w:rsidRPr="005249AC">
        <w:rPr>
          <w:rFonts w:ascii="Times New Roman" w:hAnsi="Times New Roman"/>
          <w:color w:val="252525"/>
          <w:sz w:val="20"/>
          <w:szCs w:val="20"/>
          <w:shd w:val="clear" w:color="auto" w:fill="FFFFFF"/>
        </w:rPr>
        <w:t>.</w:t>
      </w:r>
      <w:hyperlink r:id="rId94" w:anchor="cite_note-KP-21" w:history="1">
        <w:r w:rsidRPr="005249AC">
          <w:rPr>
            <w:rStyle w:val="a6"/>
            <w:rFonts w:ascii="Times New Roman" w:hAnsi="Times New Roman"/>
            <w:color w:val="0B0080"/>
            <w:sz w:val="20"/>
            <w:szCs w:val="20"/>
            <w:shd w:val="clear" w:color="auto" w:fill="FFFFFF"/>
            <w:vertAlign w:val="superscript"/>
          </w:rPr>
          <w:t>[21]</w:t>
        </w:r>
      </w:hyperlink>
      <w:r w:rsidRPr="005249AC">
        <w:rPr>
          <w:rStyle w:val="apple-converted-space"/>
          <w:rFonts w:ascii="Times New Roman" w:hAnsi="Times New Roman"/>
          <w:color w:val="252525"/>
          <w:sz w:val="20"/>
          <w:szCs w:val="20"/>
          <w:shd w:val="clear" w:color="auto" w:fill="FFFFFF"/>
        </w:rPr>
        <w:t> </w:t>
      </w:r>
      <w:r w:rsidRPr="005249AC">
        <w:rPr>
          <w:rFonts w:ascii="Times New Roman" w:hAnsi="Times New Roman"/>
          <w:color w:val="252525"/>
          <w:sz w:val="20"/>
          <w:szCs w:val="20"/>
          <w:shd w:val="clear" w:color="auto" w:fill="FFFFFF"/>
        </w:rPr>
        <w:t>He considered himself to be</w:t>
      </w:r>
      <w:r w:rsidRPr="005249AC">
        <w:rPr>
          <w:rStyle w:val="apple-converted-space"/>
          <w:rFonts w:ascii="Times New Roman" w:hAnsi="Times New Roman"/>
          <w:color w:val="252525"/>
          <w:sz w:val="20"/>
          <w:szCs w:val="20"/>
          <w:shd w:val="clear" w:color="auto" w:fill="FFFFFF"/>
        </w:rPr>
        <w:t> </w:t>
      </w:r>
      <w:hyperlink r:id="rId95" w:tooltip="Africa" w:history="1">
        <w:r w:rsidRPr="005249AC">
          <w:rPr>
            <w:rStyle w:val="a6"/>
            <w:rFonts w:ascii="Times New Roman" w:hAnsi="Times New Roman"/>
            <w:color w:val="0B0080"/>
            <w:sz w:val="20"/>
            <w:szCs w:val="20"/>
            <w:shd w:val="clear" w:color="auto" w:fill="FFFFFF"/>
          </w:rPr>
          <w:t>African</w:t>
        </w:r>
      </w:hyperlink>
      <w:r w:rsidRPr="005249AC">
        <w:rPr>
          <w:rFonts w:ascii="Times New Roman" w:hAnsi="Times New Roman"/>
          <w:color w:val="252525"/>
          <w:sz w:val="20"/>
          <w:szCs w:val="20"/>
          <w:shd w:val="clear" w:color="auto" w:fill="FFFFFF"/>
        </w:rPr>
        <w:t>.</w:t>
      </w:r>
      <w:hyperlink r:id="rId96" w:anchor="cite_note-22" w:history="1">
        <w:r w:rsidRPr="005249AC">
          <w:rPr>
            <w:rStyle w:val="a6"/>
            <w:rFonts w:ascii="Times New Roman" w:hAnsi="Times New Roman"/>
            <w:color w:val="0B0080"/>
            <w:sz w:val="20"/>
            <w:szCs w:val="20"/>
            <w:shd w:val="clear" w:color="auto" w:fill="FFFFFF"/>
            <w:vertAlign w:val="superscript"/>
          </w:rPr>
          <w:t>[22]</w:t>
        </w:r>
      </w:hyperlink>
    </w:p>
    <w:p w:rsidR="00F84A76" w:rsidRPr="005249AC" w:rsidRDefault="00F84A76" w:rsidP="00F84A76">
      <w:pPr>
        <w:pStyle w:val="a7"/>
        <w:shd w:val="clear" w:color="auto" w:fill="FFFFFF"/>
        <w:spacing w:before="120" w:beforeAutospacing="0" w:after="120" w:afterAutospacing="0" w:line="281" w:lineRule="atLeast"/>
        <w:rPr>
          <w:rFonts w:ascii="Times New Roman" w:hAnsi="Times New Roman" w:cs="Times New Roman"/>
          <w:color w:val="252525"/>
          <w:sz w:val="20"/>
          <w:szCs w:val="20"/>
        </w:rPr>
      </w:pPr>
      <w:r w:rsidRPr="005249AC">
        <w:rPr>
          <w:rFonts w:ascii="Times New Roman" w:hAnsi="Times New Roman" w:cs="Times New Roman"/>
          <w:color w:val="252525"/>
          <w:sz w:val="20"/>
          <w:szCs w:val="20"/>
        </w:rPr>
        <w:t>According to his contemporary,</w:t>
      </w:r>
      <w:r w:rsidRPr="005249AC">
        <w:rPr>
          <w:rStyle w:val="apple-converted-space"/>
          <w:rFonts w:ascii="Times New Roman" w:hAnsi="Times New Roman" w:cs="Times New Roman"/>
          <w:color w:val="252525"/>
          <w:sz w:val="20"/>
          <w:szCs w:val="20"/>
        </w:rPr>
        <w:t> </w:t>
      </w:r>
      <w:hyperlink r:id="rId97" w:tooltip="Jerome" w:history="1">
        <w:r w:rsidRPr="005249AC">
          <w:rPr>
            <w:rStyle w:val="a6"/>
            <w:rFonts w:ascii="Times New Roman" w:hAnsi="Times New Roman"/>
            <w:color w:val="0B0080"/>
            <w:sz w:val="20"/>
            <w:szCs w:val="20"/>
          </w:rPr>
          <w:t>Jerome</w:t>
        </w:r>
      </w:hyperlink>
      <w:r w:rsidRPr="005249AC">
        <w:rPr>
          <w:rFonts w:ascii="Times New Roman" w:hAnsi="Times New Roman" w:cs="Times New Roman"/>
          <w:color w:val="252525"/>
          <w:sz w:val="20"/>
          <w:szCs w:val="20"/>
        </w:rPr>
        <w:t>, Augustine "established anew the ancient Faith."</w:t>
      </w:r>
      <w:hyperlink r:id="rId98" w:anchor="cite_note-7" w:history="1">
        <w:r w:rsidRPr="005249AC">
          <w:rPr>
            <w:rStyle w:val="a6"/>
            <w:rFonts w:ascii="Times New Roman" w:hAnsi="Times New Roman"/>
            <w:color w:val="0B0080"/>
            <w:sz w:val="20"/>
            <w:szCs w:val="20"/>
            <w:vertAlign w:val="superscript"/>
          </w:rPr>
          <w:t>[7]</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In his early years, he was heavily influenced by</w:t>
      </w:r>
      <w:r w:rsidRPr="005249AC">
        <w:rPr>
          <w:rStyle w:val="apple-converted-space"/>
          <w:rFonts w:ascii="Times New Roman" w:hAnsi="Times New Roman" w:cs="Times New Roman"/>
          <w:color w:val="252525"/>
          <w:sz w:val="20"/>
          <w:szCs w:val="20"/>
        </w:rPr>
        <w:t> </w:t>
      </w:r>
      <w:hyperlink r:id="rId99" w:tooltip="Manichaeism" w:history="1">
        <w:r w:rsidRPr="005249AC">
          <w:rPr>
            <w:rStyle w:val="a6"/>
            <w:rFonts w:ascii="Times New Roman" w:hAnsi="Times New Roman"/>
            <w:color w:val="0B0080"/>
            <w:sz w:val="20"/>
            <w:szCs w:val="20"/>
          </w:rPr>
          <w:t>Manichaeism</w:t>
        </w:r>
      </w:hyperlink>
      <w:r w:rsidRPr="005249AC">
        <w:rPr>
          <w:rStyle w:val="apple-converted-space"/>
          <w:rFonts w:ascii="Times New Roman" w:hAnsi="Times New Roman" w:cs="Times New Roman"/>
          <w:color w:val="252525"/>
          <w:sz w:val="20"/>
          <w:szCs w:val="20"/>
        </w:rPr>
        <w:t> </w:t>
      </w:r>
      <w:r w:rsidR="00445036">
        <w:rPr>
          <w:rStyle w:val="a3"/>
          <w:rFonts w:ascii="Times New Roman" w:hAnsi="Times New Roman" w:cs="Times New Roman"/>
          <w:color w:val="252525"/>
          <w:sz w:val="20"/>
          <w:szCs w:val="20"/>
        </w:rPr>
        <w:footnoteReference w:id="32"/>
      </w:r>
      <w:r w:rsidRPr="005249AC">
        <w:rPr>
          <w:rFonts w:ascii="Times New Roman" w:hAnsi="Times New Roman" w:cs="Times New Roman"/>
          <w:color w:val="252525"/>
          <w:sz w:val="20"/>
          <w:szCs w:val="20"/>
        </w:rPr>
        <w:t>and afterward by the</w:t>
      </w:r>
      <w:r w:rsidRPr="005249AC">
        <w:rPr>
          <w:rStyle w:val="apple-converted-space"/>
          <w:rFonts w:ascii="Times New Roman" w:hAnsi="Times New Roman" w:cs="Times New Roman"/>
          <w:color w:val="252525"/>
          <w:sz w:val="20"/>
          <w:szCs w:val="20"/>
        </w:rPr>
        <w:t> </w:t>
      </w:r>
      <w:hyperlink r:id="rId100" w:tooltip="Neo-Platonism" w:history="1">
        <w:r w:rsidRPr="005249AC">
          <w:rPr>
            <w:rStyle w:val="a6"/>
            <w:rFonts w:ascii="Times New Roman" w:hAnsi="Times New Roman"/>
            <w:color w:val="0B0080"/>
            <w:sz w:val="20"/>
            <w:szCs w:val="20"/>
          </w:rPr>
          <w:t>neo-Platonism</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of</w:t>
      </w:r>
      <w:r w:rsidRPr="005249AC">
        <w:rPr>
          <w:rStyle w:val="apple-converted-space"/>
          <w:rFonts w:ascii="Times New Roman" w:hAnsi="Times New Roman" w:cs="Times New Roman"/>
          <w:color w:val="252525"/>
          <w:sz w:val="20"/>
          <w:szCs w:val="20"/>
        </w:rPr>
        <w:t> </w:t>
      </w:r>
      <w:hyperlink r:id="rId101" w:tooltip="Plotinus" w:history="1">
        <w:r w:rsidRPr="005249AC">
          <w:rPr>
            <w:rStyle w:val="a6"/>
            <w:rFonts w:ascii="Times New Roman" w:hAnsi="Times New Roman"/>
            <w:color w:val="0B0080"/>
            <w:sz w:val="20"/>
            <w:szCs w:val="20"/>
          </w:rPr>
          <w:t>Plotinus</w:t>
        </w:r>
      </w:hyperlink>
      <w:r w:rsidRPr="005249AC">
        <w:rPr>
          <w:rFonts w:ascii="Times New Roman" w:hAnsi="Times New Roman" w:cs="Times New Roman"/>
          <w:color w:val="252525"/>
          <w:sz w:val="20"/>
          <w:szCs w:val="20"/>
        </w:rPr>
        <w:t>. After his baptism and conversion to Christianity in 387, Augustine developed his own approach to philosophy and theology, accommodating a variety of methods and perspectives.</w:t>
      </w:r>
      <w:hyperlink r:id="rId102" w:anchor="cite_note-8" w:history="1">
        <w:r w:rsidRPr="005249AC">
          <w:rPr>
            <w:rStyle w:val="a6"/>
            <w:rFonts w:ascii="Times New Roman" w:hAnsi="Times New Roman"/>
            <w:color w:val="0B0080"/>
            <w:sz w:val="20"/>
            <w:szCs w:val="20"/>
            <w:vertAlign w:val="superscript"/>
          </w:rPr>
          <w:t>[8]</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Believing that the</w:t>
      </w:r>
      <w:r w:rsidRPr="005249AC">
        <w:rPr>
          <w:rStyle w:val="apple-converted-space"/>
          <w:rFonts w:ascii="Times New Roman" w:hAnsi="Times New Roman" w:cs="Times New Roman"/>
          <w:color w:val="252525"/>
          <w:sz w:val="20"/>
          <w:szCs w:val="20"/>
        </w:rPr>
        <w:t> </w:t>
      </w:r>
      <w:hyperlink r:id="rId103" w:tooltip="Grace in Christianity" w:history="1">
        <w:r w:rsidRPr="00AF780F">
          <w:rPr>
            <w:rStyle w:val="a6"/>
            <w:rFonts w:ascii="Times New Roman" w:hAnsi="Times New Roman"/>
            <w:color w:val="FF0000"/>
            <w:sz w:val="20"/>
            <w:szCs w:val="20"/>
          </w:rPr>
          <w:t>grace of Christ</w:t>
        </w:r>
      </w:hyperlink>
      <w:r w:rsidRPr="00AF780F">
        <w:rPr>
          <w:rStyle w:val="apple-converted-space"/>
          <w:rFonts w:ascii="Times New Roman" w:hAnsi="Times New Roman" w:cs="Times New Roman"/>
          <w:color w:val="FF0000"/>
          <w:sz w:val="20"/>
          <w:szCs w:val="20"/>
        </w:rPr>
        <w:t> </w:t>
      </w:r>
      <w:r w:rsidRPr="00AF780F">
        <w:rPr>
          <w:rFonts w:ascii="Times New Roman" w:hAnsi="Times New Roman" w:cs="Times New Roman"/>
          <w:color w:val="FF0000"/>
          <w:sz w:val="20"/>
          <w:szCs w:val="20"/>
        </w:rPr>
        <w:t>was indispensable to human freedom, he helped formulate the doctrine of</w:t>
      </w:r>
      <w:r w:rsidRPr="00AF780F">
        <w:rPr>
          <w:rStyle w:val="apple-converted-space"/>
          <w:rFonts w:ascii="Times New Roman" w:hAnsi="Times New Roman" w:cs="Times New Roman"/>
          <w:color w:val="FF0000"/>
          <w:sz w:val="20"/>
          <w:szCs w:val="20"/>
        </w:rPr>
        <w:t> </w:t>
      </w:r>
      <w:hyperlink r:id="rId104" w:tooltip="Original sin" w:history="1">
        <w:r w:rsidRPr="00AF780F">
          <w:rPr>
            <w:rStyle w:val="a6"/>
            <w:rFonts w:ascii="Times New Roman" w:hAnsi="Times New Roman"/>
            <w:color w:val="FF0000"/>
            <w:sz w:val="20"/>
            <w:szCs w:val="20"/>
          </w:rPr>
          <w:t>original sin</w:t>
        </w:r>
      </w:hyperlink>
      <w:r w:rsidRPr="00AF780F">
        <w:rPr>
          <w:rStyle w:val="apple-converted-space"/>
          <w:rFonts w:ascii="Times New Roman" w:hAnsi="Times New Roman" w:cs="Times New Roman"/>
          <w:color w:val="FF0000"/>
          <w:sz w:val="20"/>
          <w:szCs w:val="20"/>
        </w:rPr>
        <w:t> </w:t>
      </w:r>
      <w:r w:rsidRPr="00AF780F">
        <w:rPr>
          <w:rFonts w:ascii="Times New Roman" w:hAnsi="Times New Roman" w:cs="Times New Roman"/>
          <w:color w:val="FF0000"/>
          <w:sz w:val="20"/>
          <w:szCs w:val="20"/>
        </w:rPr>
        <w:t xml:space="preserve">and </w:t>
      </w:r>
      <w:r w:rsidRPr="005249AC">
        <w:rPr>
          <w:rFonts w:ascii="Times New Roman" w:hAnsi="Times New Roman" w:cs="Times New Roman"/>
          <w:color w:val="252525"/>
          <w:sz w:val="20"/>
          <w:szCs w:val="20"/>
        </w:rPr>
        <w:t>made seminal contributions to the development of</w:t>
      </w:r>
      <w:r w:rsidRPr="005249AC">
        <w:rPr>
          <w:rStyle w:val="apple-converted-space"/>
          <w:rFonts w:ascii="Times New Roman" w:hAnsi="Times New Roman" w:cs="Times New Roman"/>
          <w:color w:val="252525"/>
          <w:sz w:val="20"/>
          <w:szCs w:val="20"/>
        </w:rPr>
        <w:t> </w:t>
      </w:r>
      <w:hyperlink r:id="rId105" w:tooltip="Just war theory" w:history="1">
        <w:r w:rsidRPr="005249AC">
          <w:rPr>
            <w:rStyle w:val="a6"/>
            <w:rFonts w:ascii="Times New Roman" w:hAnsi="Times New Roman"/>
            <w:color w:val="0B0080"/>
            <w:sz w:val="20"/>
            <w:szCs w:val="20"/>
          </w:rPr>
          <w:t>just war theory</w:t>
        </w:r>
      </w:hyperlink>
      <w:r w:rsidRPr="005249AC">
        <w:rPr>
          <w:rFonts w:ascii="Times New Roman" w:hAnsi="Times New Roman" w:cs="Times New Roman"/>
          <w:color w:val="252525"/>
          <w:sz w:val="20"/>
          <w:szCs w:val="20"/>
        </w:rPr>
        <w:t>.</w:t>
      </w:r>
    </w:p>
    <w:p w:rsidR="00F84A76" w:rsidRPr="005249AC" w:rsidRDefault="00F84A76" w:rsidP="00F84A76">
      <w:pPr>
        <w:pStyle w:val="a7"/>
        <w:shd w:val="clear" w:color="auto" w:fill="FFFFFF"/>
        <w:spacing w:before="120" w:beforeAutospacing="0" w:after="120" w:afterAutospacing="0" w:line="281" w:lineRule="atLeast"/>
        <w:rPr>
          <w:rFonts w:ascii="Times New Roman" w:hAnsi="Times New Roman" w:cs="Times New Roman"/>
          <w:color w:val="252525"/>
          <w:sz w:val="20"/>
          <w:szCs w:val="20"/>
        </w:rPr>
      </w:pPr>
      <w:r w:rsidRPr="005249AC">
        <w:rPr>
          <w:rFonts w:ascii="Times New Roman" w:hAnsi="Times New Roman" w:cs="Times New Roman"/>
          <w:color w:val="252525"/>
          <w:sz w:val="20"/>
          <w:szCs w:val="20"/>
        </w:rPr>
        <w:lastRenderedPageBreak/>
        <w:t>When the</w:t>
      </w:r>
      <w:r w:rsidRPr="005249AC">
        <w:rPr>
          <w:rStyle w:val="apple-converted-space"/>
          <w:rFonts w:ascii="Times New Roman" w:hAnsi="Times New Roman" w:cs="Times New Roman"/>
          <w:color w:val="252525"/>
          <w:sz w:val="20"/>
          <w:szCs w:val="20"/>
        </w:rPr>
        <w:t> </w:t>
      </w:r>
      <w:hyperlink r:id="rId106" w:tooltip="Western Roman Empire" w:history="1">
        <w:r w:rsidRPr="005249AC">
          <w:rPr>
            <w:rStyle w:val="a6"/>
            <w:rFonts w:ascii="Times New Roman" w:hAnsi="Times New Roman"/>
            <w:color w:val="0B0080"/>
            <w:sz w:val="20"/>
            <w:szCs w:val="20"/>
          </w:rPr>
          <w:t>Western Roman Empire</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began to disintegrate, Augustine developed the concept of the</w:t>
      </w:r>
      <w:r w:rsidRPr="005249AC">
        <w:rPr>
          <w:rStyle w:val="apple-converted-space"/>
          <w:rFonts w:ascii="Times New Roman" w:hAnsi="Times New Roman" w:cs="Times New Roman"/>
          <w:color w:val="252525"/>
          <w:sz w:val="20"/>
          <w:szCs w:val="20"/>
        </w:rPr>
        <w:t> </w:t>
      </w:r>
      <w:hyperlink r:id="rId107" w:tooltip="East–West Schism" w:history="1">
        <w:r w:rsidRPr="005249AC">
          <w:rPr>
            <w:rStyle w:val="a6"/>
            <w:rFonts w:ascii="Times New Roman" w:hAnsi="Times New Roman"/>
            <w:color w:val="0B0080"/>
            <w:sz w:val="20"/>
            <w:szCs w:val="20"/>
          </w:rPr>
          <w:t>pre-Schism</w:t>
        </w:r>
      </w:hyperlink>
      <w:r w:rsidRPr="005249AC">
        <w:rPr>
          <w:rStyle w:val="apple-converted-space"/>
          <w:rFonts w:ascii="Times New Roman" w:hAnsi="Times New Roman" w:cs="Times New Roman"/>
          <w:color w:val="252525"/>
          <w:sz w:val="20"/>
          <w:szCs w:val="20"/>
        </w:rPr>
        <w:t> </w:t>
      </w:r>
      <w:hyperlink r:id="rId108" w:tooltip="Catholicism" w:history="1">
        <w:r w:rsidRPr="005249AC">
          <w:rPr>
            <w:rStyle w:val="a6"/>
            <w:rFonts w:ascii="Times New Roman" w:hAnsi="Times New Roman"/>
            <w:color w:val="0B0080"/>
            <w:sz w:val="20"/>
            <w:szCs w:val="20"/>
          </w:rPr>
          <w:t>Catholic Church</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as a spiritual</w:t>
      </w:r>
      <w:r w:rsidRPr="005249AC">
        <w:rPr>
          <w:rStyle w:val="apple-converted-space"/>
          <w:rFonts w:ascii="Times New Roman" w:hAnsi="Times New Roman" w:cs="Times New Roman"/>
          <w:color w:val="252525"/>
          <w:sz w:val="20"/>
          <w:szCs w:val="20"/>
        </w:rPr>
        <w:t> </w:t>
      </w:r>
      <w:hyperlink r:id="rId109" w:anchor="Christianity" w:tooltip="New Jerusalem" w:history="1">
        <w:r w:rsidRPr="005249AC">
          <w:rPr>
            <w:rStyle w:val="a6"/>
            <w:rFonts w:ascii="Times New Roman" w:hAnsi="Times New Roman"/>
            <w:color w:val="0B0080"/>
            <w:sz w:val="20"/>
            <w:szCs w:val="20"/>
          </w:rPr>
          <w:t>City of God</w:t>
        </w:r>
      </w:hyperlink>
      <w:r w:rsidRPr="005249AC">
        <w:rPr>
          <w:rFonts w:ascii="Times New Roman" w:hAnsi="Times New Roman" w:cs="Times New Roman"/>
          <w:color w:val="252525"/>
          <w:sz w:val="20"/>
          <w:szCs w:val="20"/>
        </w:rPr>
        <w:t>, distinct from the material Earthly City.</w:t>
      </w:r>
      <w:hyperlink r:id="rId110" w:anchor="cite_note-CC-9" w:history="1">
        <w:r w:rsidRPr="005249AC">
          <w:rPr>
            <w:rStyle w:val="a6"/>
            <w:rFonts w:ascii="Times New Roman" w:hAnsi="Times New Roman"/>
            <w:color w:val="0B0080"/>
            <w:sz w:val="20"/>
            <w:szCs w:val="20"/>
            <w:vertAlign w:val="superscript"/>
          </w:rPr>
          <w:t>[9]</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His thoughts profoundly influenced the medieval worldview. The segment of the Church that adhered to the concept of the</w:t>
      </w:r>
      <w:r w:rsidRPr="005249AC">
        <w:rPr>
          <w:rStyle w:val="apple-converted-space"/>
          <w:rFonts w:ascii="Times New Roman" w:hAnsi="Times New Roman" w:cs="Times New Roman"/>
          <w:color w:val="252525"/>
          <w:sz w:val="20"/>
          <w:szCs w:val="20"/>
        </w:rPr>
        <w:t> </w:t>
      </w:r>
      <w:hyperlink r:id="rId111" w:tooltip="Trinity" w:history="1">
        <w:r w:rsidRPr="005249AC">
          <w:rPr>
            <w:rStyle w:val="a6"/>
            <w:rFonts w:ascii="Times New Roman" w:hAnsi="Times New Roman"/>
            <w:color w:val="0B0080"/>
            <w:sz w:val="20"/>
            <w:szCs w:val="20"/>
          </w:rPr>
          <w:t>Trinity</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as defined by the</w:t>
      </w:r>
      <w:r w:rsidRPr="005249AC">
        <w:rPr>
          <w:rStyle w:val="apple-converted-space"/>
          <w:rFonts w:ascii="Times New Roman" w:hAnsi="Times New Roman" w:cs="Times New Roman"/>
          <w:color w:val="252525"/>
          <w:sz w:val="20"/>
          <w:szCs w:val="20"/>
        </w:rPr>
        <w:t> </w:t>
      </w:r>
      <w:hyperlink r:id="rId112" w:tooltip="First Council of Nicaea" w:history="1">
        <w:r w:rsidRPr="005249AC">
          <w:rPr>
            <w:rStyle w:val="a6"/>
            <w:rFonts w:ascii="Times New Roman" w:hAnsi="Times New Roman"/>
            <w:color w:val="0B0080"/>
            <w:sz w:val="20"/>
            <w:szCs w:val="20"/>
          </w:rPr>
          <w:t>Council of Nicaea</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and the</w:t>
      </w:r>
      <w:r w:rsidRPr="005249AC">
        <w:rPr>
          <w:rStyle w:val="apple-converted-space"/>
          <w:rFonts w:ascii="Times New Roman" w:hAnsi="Times New Roman" w:cs="Times New Roman"/>
          <w:color w:val="252525"/>
          <w:sz w:val="20"/>
          <w:szCs w:val="20"/>
        </w:rPr>
        <w:t> </w:t>
      </w:r>
      <w:hyperlink r:id="rId113" w:tooltip="First Council of Constantinople" w:history="1">
        <w:r w:rsidRPr="005249AC">
          <w:rPr>
            <w:rStyle w:val="a6"/>
            <w:rFonts w:ascii="Times New Roman" w:hAnsi="Times New Roman"/>
            <w:color w:val="0B0080"/>
            <w:sz w:val="20"/>
            <w:szCs w:val="20"/>
          </w:rPr>
          <w:t>Council of Constantinople</w:t>
        </w:r>
      </w:hyperlink>
      <w:hyperlink r:id="rId114" w:anchor="cite_note-10" w:history="1">
        <w:r w:rsidRPr="005249AC">
          <w:rPr>
            <w:rStyle w:val="a6"/>
            <w:rFonts w:ascii="Times New Roman" w:hAnsi="Times New Roman"/>
            <w:color w:val="0B0080"/>
            <w:sz w:val="20"/>
            <w:szCs w:val="20"/>
            <w:vertAlign w:val="superscript"/>
          </w:rPr>
          <w:t>[10]</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closely identified with Augustine's</w:t>
      </w:r>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i/>
          <w:iCs/>
          <w:color w:val="252525"/>
          <w:sz w:val="20"/>
          <w:szCs w:val="20"/>
        </w:rPr>
        <w:t>City of God.</w:t>
      </w:r>
    </w:p>
    <w:p w:rsidR="00AF780F" w:rsidRDefault="00AF780F" w:rsidP="00F84A76">
      <w:pPr>
        <w:pStyle w:val="a7"/>
        <w:shd w:val="clear" w:color="auto" w:fill="FFFFFF"/>
        <w:spacing w:before="120" w:beforeAutospacing="0" w:after="120" w:afterAutospacing="0" w:line="281" w:lineRule="atLeast"/>
        <w:rPr>
          <w:rFonts w:ascii="Times New Roman" w:hAnsi="Times New Roman" w:cs="Times New Roman"/>
          <w:color w:val="252525"/>
          <w:sz w:val="20"/>
          <w:szCs w:val="20"/>
        </w:rPr>
      </w:pPr>
    </w:p>
    <w:p w:rsidR="00F84A76" w:rsidRPr="005249AC" w:rsidRDefault="00F84A76" w:rsidP="00F84A76">
      <w:pPr>
        <w:pStyle w:val="a7"/>
        <w:shd w:val="clear" w:color="auto" w:fill="FFFFFF"/>
        <w:spacing w:before="120" w:beforeAutospacing="0" w:after="120" w:afterAutospacing="0" w:line="281" w:lineRule="atLeast"/>
        <w:rPr>
          <w:rFonts w:ascii="Times New Roman" w:hAnsi="Times New Roman" w:cs="Times New Roman"/>
          <w:color w:val="252525"/>
          <w:sz w:val="20"/>
          <w:szCs w:val="20"/>
        </w:rPr>
      </w:pPr>
      <w:r w:rsidRPr="005249AC">
        <w:rPr>
          <w:rFonts w:ascii="Times New Roman" w:hAnsi="Times New Roman" w:cs="Times New Roman"/>
          <w:color w:val="252525"/>
          <w:sz w:val="20"/>
          <w:szCs w:val="20"/>
        </w:rPr>
        <w:t>In the Catholic Church and the</w:t>
      </w:r>
      <w:r w:rsidRPr="005249AC">
        <w:rPr>
          <w:rStyle w:val="apple-converted-space"/>
          <w:rFonts w:ascii="Times New Roman" w:hAnsi="Times New Roman" w:cs="Times New Roman"/>
          <w:color w:val="252525"/>
          <w:sz w:val="20"/>
          <w:szCs w:val="20"/>
        </w:rPr>
        <w:t> </w:t>
      </w:r>
      <w:hyperlink r:id="rId115" w:tooltip="Anglican Communion" w:history="1">
        <w:r w:rsidRPr="005249AC">
          <w:rPr>
            <w:rStyle w:val="a6"/>
            <w:rFonts w:ascii="Times New Roman" w:hAnsi="Times New Roman"/>
            <w:color w:val="0B0080"/>
            <w:sz w:val="20"/>
            <w:szCs w:val="20"/>
          </w:rPr>
          <w:t>Anglican Communion</w:t>
        </w:r>
      </w:hyperlink>
      <w:r w:rsidRPr="005249AC">
        <w:rPr>
          <w:rFonts w:ascii="Times New Roman" w:hAnsi="Times New Roman" w:cs="Times New Roman"/>
          <w:color w:val="252525"/>
          <w:sz w:val="20"/>
          <w:szCs w:val="20"/>
        </w:rPr>
        <w:t>, he is a saint, a preeminent</w:t>
      </w:r>
      <w:r w:rsidRPr="005249AC">
        <w:rPr>
          <w:rStyle w:val="apple-converted-space"/>
          <w:rFonts w:ascii="Times New Roman" w:hAnsi="Times New Roman" w:cs="Times New Roman"/>
          <w:color w:val="252525"/>
          <w:sz w:val="20"/>
          <w:szCs w:val="20"/>
        </w:rPr>
        <w:t> </w:t>
      </w:r>
      <w:hyperlink r:id="rId116" w:tooltip="Doctor of the Church" w:history="1">
        <w:r w:rsidRPr="005249AC">
          <w:rPr>
            <w:rStyle w:val="a6"/>
            <w:rFonts w:ascii="Times New Roman" w:hAnsi="Times New Roman"/>
            <w:color w:val="0B0080"/>
            <w:sz w:val="20"/>
            <w:szCs w:val="20"/>
          </w:rPr>
          <w:t>Doctor of the Church</w:t>
        </w:r>
      </w:hyperlink>
      <w:r w:rsidRPr="005249AC">
        <w:rPr>
          <w:rFonts w:ascii="Times New Roman" w:hAnsi="Times New Roman" w:cs="Times New Roman"/>
          <w:color w:val="252525"/>
          <w:sz w:val="20"/>
          <w:szCs w:val="20"/>
        </w:rPr>
        <w:t>, and the patron of the</w:t>
      </w:r>
      <w:r w:rsidRPr="005249AC">
        <w:rPr>
          <w:rStyle w:val="apple-converted-space"/>
          <w:rFonts w:ascii="Times New Roman" w:hAnsi="Times New Roman" w:cs="Times New Roman"/>
          <w:color w:val="252525"/>
          <w:sz w:val="20"/>
          <w:szCs w:val="20"/>
        </w:rPr>
        <w:t> </w:t>
      </w:r>
      <w:hyperlink r:id="rId117" w:tooltip="Augustinians" w:history="1">
        <w:r w:rsidRPr="005249AC">
          <w:rPr>
            <w:rStyle w:val="a6"/>
            <w:rFonts w:ascii="Times New Roman" w:hAnsi="Times New Roman"/>
            <w:color w:val="0B0080"/>
            <w:sz w:val="20"/>
            <w:szCs w:val="20"/>
          </w:rPr>
          <w:t>Augustinians</w:t>
        </w:r>
      </w:hyperlink>
      <w:r w:rsidRPr="005249AC">
        <w:rPr>
          <w:rFonts w:ascii="Times New Roman" w:hAnsi="Times New Roman" w:cs="Times New Roman"/>
          <w:color w:val="252525"/>
          <w:sz w:val="20"/>
          <w:szCs w:val="20"/>
        </w:rPr>
        <w:t>. His memorial is celebrated on 28 August, the day of his death. He is the</w:t>
      </w:r>
      <w:r w:rsidRPr="005249AC">
        <w:rPr>
          <w:rStyle w:val="apple-converted-space"/>
          <w:rFonts w:ascii="Times New Roman" w:hAnsi="Times New Roman" w:cs="Times New Roman"/>
          <w:color w:val="252525"/>
          <w:sz w:val="20"/>
          <w:szCs w:val="20"/>
        </w:rPr>
        <w:t> </w:t>
      </w:r>
      <w:hyperlink r:id="rId118" w:tooltip="Patron saint" w:history="1">
        <w:r w:rsidRPr="005249AC">
          <w:rPr>
            <w:rStyle w:val="a6"/>
            <w:rFonts w:ascii="Times New Roman" w:hAnsi="Times New Roman"/>
            <w:color w:val="0B0080"/>
            <w:sz w:val="20"/>
            <w:szCs w:val="20"/>
          </w:rPr>
          <w:t>patron saint</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of brewers, printers, theologians, the alleviation of sore eyes, and a number of cities and dioceses.</w:t>
      </w:r>
      <w:hyperlink r:id="rId119" w:anchor="cite_note-KnoYrSaint-11" w:history="1">
        <w:r w:rsidRPr="005249AC">
          <w:rPr>
            <w:rStyle w:val="a6"/>
            <w:rFonts w:ascii="Times New Roman" w:hAnsi="Times New Roman"/>
            <w:color w:val="0B0080"/>
            <w:sz w:val="20"/>
            <w:szCs w:val="20"/>
            <w:vertAlign w:val="superscript"/>
          </w:rPr>
          <w:t>[11]</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Many</w:t>
      </w:r>
      <w:r w:rsidRPr="005249AC">
        <w:rPr>
          <w:rStyle w:val="apple-converted-space"/>
          <w:rFonts w:ascii="Times New Roman" w:hAnsi="Times New Roman" w:cs="Times New Roman"/>
          <w:color w:val="252525"/>
          <w:sz w:val="20"/>
          <w:szCs w:val="20"/>
        </w:rPr>
        <w:t> </w:t>
      </w:r>
      <w:hyperlink r:id="rId120" w:tooltip="Protestantism" w:history="1">
        <w:r w:rsidRPr="005249AC">
          <w:rPr>
            <w:rStyle w:val="a6"/>
            <w:rFonts w:ascii="Times New Roman" w:hAnsi="Times New Roman"/>
            <w:color w:val="0B0080"/>
            <w:sz w:val="20"/>
            <w:szCs w:val="20"/>
          </w:rPr>
          <w:t>Protestants</w:t>
        </w:r>
      </w:hyperlink>
      <w:r w:rsidRPr="005249AC">
        <w:rPr>
          <w:rFonts w:ascii="Times New Roman" w:hAnsi="Times New Roman" w:cs="Times New Roman"/>
          <w:color w:val="252525"/>
          <w:sz w:val="20"/>
          <w:szCs w:val="20"/>
        </w:rPr>
        <w:t>, especially</w:t>
      </w:r>
      <w:r w:rsidRPr="005249AC">
        <w:rPr>
          <w:rStyle w:val="apple-converted-space"/>
          <w:rFonts w:ascii="Times New Roman" w:hAnsi="Times New Roman" w:cs="Times New Roman"/>
          <w:color w:val="252525"/>
          <w:sz w:val="20"/>
          <w:szCs w:val="20"/>
        </w:rPr>
        <w:t> </w:t>
      </w:r>
      <w:hyperlink r:id="rId121" w:tooltip="Calvinism" w:history="1">
        <w:r w:rsidRPr="005249AC">
          <w:rPr>
            <w:rStyle w:val="a6"/>
            <w:rFonts w:ascii="Times New Roman" w:hAnsi="Times New Roman"/>
            <w:color w:val="0B0080"/>
            <w:sz w:val="20"/>
            <w:szCs w:val="20"/>
          </w:rPr>
          <w:t>Calvinists</w:t>
        </w:r>
      </w:hyperlink>
      <w:r w:rsidRPr="005249AC">
        <w:rPr>
          <w:rFonts w:ascii="Times New Roman" w:hAnsi="Times New Roman" w:cs="Times New Roman"/>
          <w:color w:val="252525"/>
          <w:sz w:val="20"/>
          <w:szCs w:val="20"/>
        </w:rPr>
        <w:t>, consider him to be one of the theological fathers of the</w:t>
      </w:r>
      <w:r w:rsidRPr="005249AC">
        <w:rPr>
          <w:rStyle w:val="apple-converted-space"/>
          <w:rFonts w:ascii="Times New Roman" w:hAnsi="Times New Roman" w:cs="Times New Roman"/>
          <w:color w:val="252525"/>
          <w:sz w:val="20"/>
          <w:szCs w:val="20"/>
        </w:rPr>
        <w:t> </w:t>
      </w:r>
      <w:hyperlink r:id="rId122" w:tooltip="Protestant Reformation" w:history="1">
        <w:r w:rsidRPr="005249AC">
          <w:rPr>
            <w:rStyle w:val="a6"/>
            <w:rFonts w:ascii="Times New Roman" w:hAnsi="Times New Roman"/>
            <w:color w:val="0B0080"/>
            <w:sz w:val="20"/>
            <w:szCs w:val="20"/>
          </w:rPr>
          <w:t>Protestant Reformation</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due to his teachings on</w:t>
      </w:r>
      <w:r w:rsidRPr="005249AC">
        <w:rPr>
          <w:rStyle w:val="apple-converted-space"/>
          <w:rFonts w:ascii="Times New Roman" w:hAnsi="Times New Roman" w:cs="Times New Roman"/>
          <w:color w:val="252525"/>
          <w:sz w:val="20"/>
          <w:szCs w:val="20"/>
        </w:rPr>
        <w:t> </w:t>
      </w:r>
      <w:hyperlink r:id="rId123" w:tooltip="Salvation" w:history="1">
        <w:r w:rsidRPr="005249AC">
          <w:rPr>
            <w:rStyle w:val="a6"/>
            <w:rFonts w:ascii="Times New Roman" w:hAnsi="Times New Roman"/>
            <w:color w:val="0B0080"/>
            <w:sz w:val="20"/>
            <w:szCs w:val="20"/>
          </w:rPr>
          <w:t>salvation</w:t>
        </w:r>
      </w:hyperlink>
      <w:r w:rsidRPr="005249AC">
        <w:rPr>
          <w:rStyle w:val="apple-converted-space"/>
          <w:rFonts w:ascii="Times New Roman" w:hAnsi="Times New Roman" w:cs="Times New Roman"/>
          <w:color w:val="252525"/>
          <w:sz w:val="20"/>
          <w:szCs w:val="20"/>
        </w:rPr>
        <w:t> </w:t>
      </w:r>
      <w:r w:rsidRPr="005249AC">
        <w:rPr>
          <w:rFonts w:ascii="Times New Roman" w:hAnsi="Times New Roman" w:cs="Times New Roman"/>
          <w:color w:val="252525"/>
          <w:sz w:val="20"/>
          <w:szCs w:val="20"/>
        </w:rPr>
        <w:t>and</w:t>
      </w:r>
      <w:hyperlink r:id="rId124" w:tooltip="Divine grace" w:history="1">
        <w:r w:rsidRPr="005249AC">
          <w:rPr>
            <w:rStyle w:val="a6"/>
            <w:rFonts w:ascii="Times New Roman" w:hAnsi="Times New Roman"/>
            <w:color w:val="0B0080"/>
            <w:sz w:val="20"/>
            <w:szCs w:val="20"/>
          </w:rPr>
          <w:t>divine grace</w:t>
        </w:r>
      </w:hyperlink>
      <w:r w:rsidRPr="005249AC">
        <w:rPr>
          <w:rFonts w:ascii="Times New Roman" w:hAnsi="Times New Roman" w:cs="Times New Roman"/>
          <w:color w:val="252525"/>
          <w:sz w:val="20"/>
          <w:szCs w:val="20"/>
        </w:rPr>
        <w:t>.</w:t>
      </w:r>
      <w:r w:rsidRPr="005249AC">
        <w:rPr>
          <w:rFonts w:ascii="Times New Roman" w:hAnsi="Times New Roman" w:cs="Times New Roman"/>
          <w:color w:val="252525"/>
          <w:sz w:val="20"/>
          <w:szCs w:val="20"/>
          <w:vertAlign w:val="superscript"/>
        </w:rPr>
        <w:t>[</w:t>
      </w:r>
      <w:hyperlink r:id="rId125" w:tooltip="Wikipedia:Citation needed" w:history="1">
        <w:r w:rsidRPr="005249AC">
          <w:rPr>
            <w:rStyle w:val="a6"/>
            <w:rFonts w:ascii="Times New Roman" w:hAnsi="Times New Roman"/>
            <w:i/>
            <w:iCs/>
            <w:color w:val="0B0080"/>
            <w:sz w:val="20"/>
            <w:szCs w:val="20"/>
            <w:vertAlign w:val="superscript"/>
          </w:rPr>
          <w:t>citation needed</w:t>
        </w:r>
      </w:hyperlink>
      <w:r w:rsidRPr="005249AC">
        <w:rPr>
          <w:rFonts w:ascii="Times New Roman" w:hAnsi="Times New Roman" w:cs="Times New Roman"/>
          <w:color w:val="252525"/>
          <w:sz w:val="20"/>
          <w:szCs w:val="20"/>
          <w:vertAlign w:val="superscript"/>
        </w:rPr>
        <w:t>]</w:t>
      </w:r>
    </w:p>
    <w:p w:rsidR="00F84A76" w:rsidRPr="005249AC" w:rsidRDefault="00F84A76" w:rsidP="00F84A76">
      <w:pPr>
        <w:spacing w:line="480" w:lineRule="auto"/>
        <w:rPr>
          <w:rFonts w:ascii="Times New Roman" w:hAnsi="Times New Roman"/>
          <w:noProof/>
          <w:sz w:val="20"/>
          <w:szCs w:val="20"/>
        </w:rPr>
      </w:pPr>
    </w:p>
    <w:p w:rsidR="00F84A76" w:rsidRPr="005249AC" w:rsidRDefault="00F84A76" w:rsidP="00F84A76">
      <w:pPr>
        <w:spacing w:line="480" w:lineRule="auto"/>
        <w:rPr>
          <w:rFonts w:ascii="Times New Roman" w:hAnsi="Times New Roman"/>
          <w:noProof/>
          <w:sz w:val="20"/>
          <w:szCs w:val="20"/>
        </w:rPr>
      </w:pPr>
      <w:r w:rsidRPr="005249AC">
        <w:rPr>
          <w:rFonts w:ascii="Times New Roman" w:hAnsi="Times New Roman"/>
          <w:noProof/>
          <w:sz w:val="20"/>
          <w:szCs w:val="20"/>
        </w:rPr>
        <w:t>Twofold, shib,111.</w:t>
      </w:r>
    </w:p>
    <w:p w:rsidR="00F84A76" w:rsidRPr="005249AC" w:rsidRDefault="00F84A76" w:rsidP="00F84A76">
      <w:pPr>
        <w:numPr>
          <w:ilvl w:val="0"/>
          <w:numId w:val="3"/>
        </w:numPr>
        <w:spacing w:line="480" w:lineRule="auto"/>
        <w:rPr>
          <w:rFonts w:ascii="Times New Roman" w:hAnsi="Times New Roman"/>
          <w:noProof/>
          <w:sz w:val="20"/>
          <w:szCs w:val="20"/>
        </w:rPr>
      </w:pPr>
      <w:r w:rsidRPr="005249AC">
        <w:rPr>
          <w:rFonts w:ascii="Times New Roman" w:hAnsi="Times New Roman"/>
          <w:noProof/>
          <w:sz w:val="20"/>
          <w:szCs w:val="20"/>
        </w:rPr>
        <w:t>Scripture itself.</w:t>
      </w:r>
    </w:p>
    <w:p w:rsidR="00F84A76" w:rsidRPr="005249AC" w:rsidRDefault="00F84A76" w:rsidP="00F84A76">
      <w:pPr>
        <w:numPr>
          <w:ilvl w:val="0"/>
          <w:numId w:val="3"/>
        </w:numPr>
        <w:spacing w:line="480" w:lineRule="auto"/>
        <w:rPr>
          <w:rFonts w:ascii="Times New Roman" w:hAnsi="Times New Roman"/>
          <w:noProof/>
          <w:sz w:val="20"/>
          <w:szCs w:val="20"/>
        </w:rPr>
      </w:pPr>
      <w:r w:rsidRPr="005249AC">
        <w:rPr>
          <w:rFonts w:ascii="Times New Roman" w:hAnsi="Times New Roman"/>
          <w:noProof/>
          <w:sz w:val="20"/>
          <w:szCs w:val="20"/>
        </w:rPr>
        <w:t>Tradition of the chruch</w:t>
      </w:r>
    </w:p>
    <w:p w:rsidR="00F84A76" w:rsidRPr="005249AC" w:rsidRDefault="00F84A76" w:rsidP="00F84A76">
      <w:pPr>
        <w:spacing w:line="480" w:lineRule="auto"/>
        <w:rPr>
          <w:rFonts w:ascii="Times New Roman" w:hAnsi="Times New Roman"/>
          <w:noProof/>
          <w:sz w:val="20"/>
          <w:szCs w:val="20"/>
        </w:rPr>
      </w:pP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Perhaps the most influential biblical interpreter for the next millennium was Augustine</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(354</w:t>
      </w:r>
      <w:r w:rsidRPr="005249AC">
        <w:rPr>
          <w:rFonts w:ascii="Times New Roman" w:eastAsia="바탕" w:hAnsi="Times New Roman"/>
          <w:sz w:val="20"/>
          <w:szCs w:val="20"/>
        </w:rPr>
        <w:t>–</w:t>
      </w:r>
      <w:r w:rsidRPr="005249AC">
        <w:rPr>
          <w:rFonts w:ascii="Times New Roman" w:eastAsia="JoannaMTStd" w:hAnsi="Times New Roman"/>
          <w:sz w:val="20"/>
          <w:szCs w:val="20"/>
        </w:rPr>
        <w:t>430). His first encounter with the Bible was anything but promising. Compared to</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Cicero, Augustine found the Bible lacking in dignity. Some of Augustine’s first reactions to the</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Bible may have stemmed from the primitive Latin translation he read.</w:t>
      </w:r>
    </w:p>
    <w:p w:rsidR="00F84A76" w:rsidRPr="0030468C" w:rsidRDefault="00F84A76" w:rsidP="00F84A76">
      <w:pPr>
        <w:rPr>
          <w:rFonts w:ascii="Times New Roman" w:eastAsia="JoannaMTStd" w:hAnsi="Times New Roman"/>
          <w:color w:val="C00000"/>
          <w:sz w:val="20"/>
          <w:szCs w:val="20"/>
        </w:rPr>
      </w:pPr>
      <w:r w:rsidRPr="005249AC">
        <w:rPr>
          <w:rFonts w:ascii="Times New Roman" w:eastAsia="JoannaMTStd" w:hAnsi="Times New Roman"/>
          <w:sz w:val="20"/>
          <w:szCs w:val="20"/>
        </w:rPr>
        <w:t xml:space="preserve">Augustine’s early training led him to believe </w:t>
      </w:r>
      <w:r w:rsidRPr="0030468C">
        <w:rPr>
          <w:rFonts w:ascii="Times New Roman" w:eastAsia="JoannaMTStd" w:hAnsi="Times New Roman"/>
          <w:color w:val="C00000"/>
          <w:sz w:val="20"/>
          <w:szCs w:val="20"/>
        </w:rPr>
        <w:t>the goal of interpretation was fidelity to the</w:t>
      </w:r>
    </w:p>
    <w:p w:rsidR="00F84A76" w:rsidRPr="005249AC" w:rsidRDefault="00F84A76" w:rsidP="00F84A76">
      <w:pPr>
        <w:rPr>
          <w:rFonts w:ascii="Times New Roman" w:eastAsia="JoannaMTStd" w:hAnsi="Times New Roman"/>
          <w:sz w:val="20"/>
          <w:szCs w:val="20"/>
        </w:rPr>
      </w:pPr>
      <w:r w:rsidRPr="0030468C">
        <w:rPr>
          <w:rFonts w:ascii="Times New Roman" w:eastAsia="JoannaMTStd" w:hAnsi="Times New Roman"/>
          <w:color w:val="C00000"/>
          <w:sz w:val="20"/>
          <w:szCs w:val="20"/>
        </w:rPr>
        <w:t>intent of the author as expressed in the text</w:t>
      </w:r>
      <w:r w:rsidRPr="005249AC">
        <w:rPr>
          <w:rFonts w:ascii="Times New Roman" w:eastAsia="JoannaMTStd" w:hAnsi="Times New Roman"/>
          <w:sz w:val="20"/>
          <w:szCs w:val="20"/>
        </w:rPr>
        <w:t>. This being said, there is some irony in the fact</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that Augustine’s conversion was made easier after he heard Ambrose apply the allegorical</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method in his preaching. As Augustine interpreted Scripture, he did not neglect the literal</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sense but went beyond it in passages that were ambiguous at the literal level.</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Augustine set forth a number of principles that have become part of sound biblical interpretation to the present. He recognized that an interpreter must know the text, preferably</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in the original languages, and have a broad knowledge of numerous subjects that are a</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part of biblical content. Augustine recognized that the Bible contains obscure and difficult</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passages. He taught that the interpreter should begin with clear passages and interpret obscure</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passages in light of the clear ones.</w:t>
      </w:r>
    </w:p>
    <w:p w:rsidR="00F84A76" w:rsidRPr="0030468C" w:rsidRDefault="00F84A76" w:rsidP="00F84A76">
      <w:pPr>
        <w:rPr>
          <w:rFonts w:ascii="Times New Roman" w:eastAsia="JoannaMTStd" w:hAnsi="Times New Roman"/>
          <w:color w:val="C00000"/>
          <w:sz w:val="20"/>
          <w:szCs w:val="20"/>
        </w:rPr>
      </w:pPr>
      <w:r w:rsidRPr="005249AC">
        <w:rPr>
          <w:rFonts w:ascii="Times New Roman" w:eastAsia="JoannaMTStd" w:hAnsi="Times New Roman"/>
          <w:sz w:val="20"/>
          <w:szCs w:val="20"/>
        </w:rPr>
        <w:t>For Augustine the goal of biblical interpretation is spiritual</w:t>
      </w:r>
      <w:r w:rsidRPr="005249AC">
        <w:rPr>
          <w:rFonts w:ascii="Times New Roman" w:eastAsia="바탕" w:hAnsi="Times New Roman"/>
          <w:sz w:val="20"/>
          <w:szCs w:val="20"/>
        </w:rPr>
        <w:t>—</w:t>
      </w:r>
      <w:r w:rsidRPr="005249AC">
        <w:rPr>
          <w:rFonts w:ascii="Times New Roman" w:eastAsia="JoannaMTStd" w:hAnsi="Times New Roman"/>
          <w:sz w:val="20"/>
          <w:szCs w:val="20"/>
        </w:rPr>
        <w:t xml:space="preserve">nothing less than </w:t>
      </w:r>
      <w:r w:rsidRPr="0030468C">
        <w:rPr>
          <w:rFonts w:ascii="Times New Roman" w:eastAsia="JoannaMTStd" w:hAnsi="Times New Roman"/>
          <w:color w:val="C00000"/>
          <w:sz w:val="20"/>
          <w:szCs w:val="20"/>
        </w:rPr>
        <w:t>the transformation</w:t>
      </w:r>
    </w:p>
    <w:p w:rsidR="00F84A76" w:rsidRPr="005249AC" w:rsidRDefault="00F84A76" w:rsidP="00F84A76">
      <w:pPr>
        <w:rPr>
          <w:rFonts w:ascii="Times New Roman" w:eastAsia="JoannaMTStd" w:hAnsi="Times New Roman"/>
          <w:sz w:val="20"/>
          <w:szCs w:val="20"/>
        </w:rPr>
      </w:pPr>
      <w:r w:rsidRPr="0030468C">
        <w:rPr>
          <w:rFonts w:ascii="Times New Roman" w:eastAsia="JoannaMTStd" w:hAnsi="Times New Roman"/>
          <w:color w:val="C00000"/>
          <w:sz w:val="20"/>
          <w:szCs w:val="20"/>
        </w:rPr>
        <w:t xml:space="preserve">of the persons </w:t>
      </w:r>
      <w:r w:rsidRPr="005249AC">
        <w:rPr>
          <w:rFonts w:ascii="Times New Roman" w:eastAsia="JoannaMTStd" w:hAnsi="Times New Roman"/>
          <w:sz w:val="20"/>
          <w:szCs w:val="20"/>
        </w:rPr>
        <w:t>who read and study the Bible. This goal cannot be achieved through a</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mechanical process. Knowing language and history well are necessary for understanding the</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Scriptures, but they are not sufficient. The spiritual dimension of the interpreter is integral to</w:t>
      </w:r>
    </w:p>
    <w:p w:rsidR="00F84A76" w:rsidRPr="005249AC" w:rsidRDefault="00F84A76" w:rsidP="00F84A76">
      <w:pPr>
        <w:rPr>
          <w:rFonts w:ascii="Times New Roman" w:eastAsia="JoannaMTStd" w:hAnsi="Times New Roman"/>
          <w:b/>
          <w:bCs/>
          <w:sz w:val="20"/>
          <w:szCs w:val="20"/>
        </w:rPr>
      </w:pPr>
      <w:r w:rsidRPr="005249AC">
        <w:rPr>
          <w:rFonts w:ascii="Times New Roman" w:eastAsia="JoannaMTStd" w:hAnsi="Times New Roman"/>
          <w:b/>
          <w:bCs/>
          <w:sz w:val="20"/>
          <w:szCs w:val="20"/>
        </w:rPr>
        <w:t xml:space="preserve">Page 3 </w:t>
      </w:r>
      <w:r w:rsidRPr="005249AC">
        <w:rPr>
          <w:rFonts w:ascii="Times New Roman" w:eastAsia="JoannaMTStd" w:hAnsi="Times New Roman"/>
          <w:i/>
          <w:iCs/>
          <w:sz w:val="20"/>
          <w:szCs w:val="20"/>
        </w:rPr>
        <w:t xml:space="preserve">of </w:t>
      </w:r>
      <w:r w:rsidRPr="005249AC">
        <w:rPr>
          <w:rFonts w:ascii="Times New Roman" w:eastAsia="JoannaMTStd" w:hAnsi="Times New Roman"/>
          <w:b/>
          <w:bCs/>
          <w:sz w:val="20"/>
          <w:szCs w:val="20"/>
        </w:rPr>
        <w:t>7</w:t>
      </w:r>
    </w:p>
    <w:p w:rsidR="00F84A76" w:rsidRPr="005249AC" w:rsidRDefault="00F84A76" w:rsidP="00F84A76">
      <w:pPr>
        <w:rPr>
          <w:rFonts w:ascii="Times New Roman" w:eastAsia="GillSansStd-Light" w:hAnsi="Times New Roman"/>
          <w:sz w:val="20"/>
          <w:szCs w:val="20"/>
        </w:rPr>
      </w:pPr>
      <w:r w:rsidRPr="005249AC">
        <w:rPr>
          <w:rFonts w:ascii="Times New Roman" w:eastAsia="GillSansStd-Light" w:hAnsi="Times New Roman"/>
          <w:sz w:val="20"/>
          <w:szCs w:val="20"/>
        </w:rPr>
        <w:t>Interpreting the Bible</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the process of understanding Scripture, but neither is it sufficient. Augustine recognized that</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biblical interpretation was a task that engaged both the intellect and the heart.</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 xml:space="preserve">Augustine made a distinction between knowledge of language </w:t>
      </w:r>
      <w:r w:rsidRPr="005249AC">
        <w:rPr>
          <w:rFonts w:ascii="Times New Roman" w:eastAsia="JoannaMTStd-Italic" w:hAnsi="Times New Roman"/>
          <w:i/>
          <w:iCs/>
          <w:sz w:val="20"/>
          <w:szCs w:val="20"/>
        </w:rPr>
        <w:t xml:space="preserve">(linguarum notitia) </w:t>
      </w:r>
      <w:r w:rsidRPr="005249AC">
        <w:rPr>
          <w:rFonts w:ascii="Times New Roman" w:eastAsia="JoannaMTStd" w:hAnsi="Times New Roman"/>
          <w:sz w:val="20"/>
          <w:szCs w:val="20"/>
        </w:rPr>
        <w:t>and knowledge</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 xml:space="preserve">of things </w:t>
      </w:r>
      <w:r w:rsidRPr="005249AC">
        <w:rPr>
          <w:rFonts w:ascii="Times New Roman" w:eastAsia="JoannaMTStd-Italic" w:hAnsi="Times New Roman"/>
          <w:i/>
          <w:iCs/>
          <w:sz w:val="20"/>
          <w:szCs w:val="20"/>
        </w:rPr>
        <w:t>(rerum notitia)</w:t>
      </w:r>
      <w:r w:rsidRPr="005249AC">
        <w:rPr>
          <w:rFonts w:ascii="Times New Roman" w:eastAsia="JoannaMTStd" w:hAnsi="Times New Roman"/>
          <w:sz w:val="20"/>
          <w:szCs w:val="20"/>
        </w:rPr>
        <w:t xml:space="preserve">. In </w:t>
      </w:r>
      <w:r w:rsidRPr="005249AC">
        <w:rPr>
          <w:rFonts w:ascii="Times New Roman" w:eastAsia="JoannaMTStd-Italic" w:hAnsi="Times New Roman"/>
          <w:i/>
          <w:iCs/>
          <w:sz w:val="20"/>
          <w:szCs w:val="20"/>
        </w:rPr>
        <w:t xml:space="preserve">On the Teacher </w:t>
      </w:r>
      <w:r w:rsidRPr="005249AC">
        <w:rPr>
          <w:rFonts w:ascii="Times New Roman" w:eastAsia="JoannaMTStd" w:hAnsi="Times New Roman"/>
          <w:sz w:val="20"/>
          <w:szCs w:val="20"/>
        </w:rPr>
        <w:t>Augustine maintained that language (signs) does</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not provide knowledge but prompts the reader to remember what they already know. In spiritual</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matters Christ is the teacher and the source of this knowledge. Augustine distinguished</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between literal signs and figurative signs. The language of Genesis that gives the account of</w:t>
      </w:r>
    </w:p>
    <w:p w:rsidR="00F84A76" w:rsidRPr="005249AC" w:rsidRDefault="00F84A76" w:rsidP="00F84A76">
      <w:pPr>
        <w:rPr>
          <w:rFonts w:ascii="Times New Roman" w:eastAsia="JoannaMTStd" w:hAnsi="Times New Roman"/>
          <w:sz w:val="20"/>
          <w:szCs w:val="20"/>
        </w:rPr>
      </w:pPr>
      <w:r w:rsidRPr="005249AC">
        <w:rPr>
          <w:rFonts w:ascii="Times New Roman" w:eastAsia="JoannaMTStd" w:hAnsi="Times New Roman"/>
          <w:sz w:val="20"/>
          <w:szCs w:val="20"/>
        </w:rPr>
        <w:t>Abraham taking Isaac to Mount Moriah uses literal signs. This same language can be read</w:t>
      </w:r>
    </w:p>
    <w:p w:rsidR="00F84A76" w:rsidRDefault="00F84A76" w:rsidP="00F84A76">
      <w:pPr>
        <w:spacing w:line="480" w:lineRule="auto"/>
        <w:rPr>
          <w:rFonts w:ascii="Times New Roman" w:eastAsia="JoannaMTStd" w:hAnsi="Times New Roman"/>
          <w:sz w:val="20"/>
          <w:szCs w:val="20"/>
        </w:rPr>
      </w:pPr>
      <w:r w:rsidRPr="005249AC">
        <w:rPr>
          <w:rFonts w:ascii="Times New Roman" w:eastAsia="JoannaMTStd" w:hAnsi="Times New Roman"/>
          <w:sz w:val="20"/>
          <w:szCs w:val="20"/>
        </w:rPr>
        <w:lastRenderedPageBreak/>
        <w:t>figuratively as pointing to the death of Christ.</w:t>
      </w:r>
    </w:p>
    <w:p w:rsidR="0030468C" w:rsidRPr="0030468C" w:rsidRDefault="0030468C" w:rsidP="00F84A76">
      <w:pPr>
        <w:spacing w:line="480" w:lineRule="auto"/>
        <w:rPr>
          <w:rFonts w:ascii="Times New Roman" w:hAnsi="Times New Roman"/>
          <w:noProof/>
          <w:color w:val="C00000"/>
          <w:sz w:val="20"/>
          <w:szCs w:val="20"/>
        </w:rPr>
      </w:pPr>
      <w:r w:rsidRPr="0030468C">
        <w:rPr>
          <w:rFonts w:ascii="Times New Roman" w:eastAsia="JoannaMTStd" w:hAnsi="Times New Roman" w:hint="eastAsia"/>
          <w:color w:val="C00000"/>
          <w:sz w:val="20"/>
          <w:szCs w:val="20"/>
        </w:rPr>
        <w:t>MJ Ahn  from here</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Augustine of Hippo (354-430) had a great influence upon the interpretation of the Middle Ages</w:t>
      </w:r>
      <w:r w:rsidRPr="005249AC">
        <w:rPr>
          <w:rFonts w:ascii="Times New Roman" w:hAnsi="Times New Roman"/>
          <w:noProof/>
          <w:sz w:val="20"/>
          <w:szCs w:val="20"/>
        </w:rPr>
        <w:footnoteReference w:id="33"/>
      </w:r>
      <w:r w:rsidRPr="005249AC">
        <w:rPr>
          <w:rFonts w:ascii="Times New Roman" w:hAnsi="Times New Roman"/>
          <w:noProof/>
          <w:sz w:val="20"/>
          <w:szCs w:val="20"/>
        </w:rPr>
        <w:t>. Trigg says, "In the exegesis of Scripture, as in so much else, Augustine summed up the achievements of the Latin Patristic tradition and passed it on to the Medieval church.</w:t>
      </w:r>
      <w:r w:rsidRPr="005249AC">
        <w:rPr>
          <w:rFonts w:ascii="Times New Roman" w:hAnsi="Times New Roman"/>
          <w:noProof/>
          <w:sz w:val="20"/>
          <w:szCs w:val="20"/>
        </w:rPr>
        <w:footnoteReference w:id="34"/>
      </w:r>
      <w:r w:rsidRPr="005249AC">
        <w:rPr>
          <w:rFonts w:ascii="Times New Roman" w:hAnsi="Times New Roman"/>
          <w:noProof/>
          <w:sz w:val="20"/>
          <w:szCs w:val="20"/>
        </w:rPr>
        <w:t>"</w:t>
      </w:r>
    </w:p>
    <w:p w:rsidR="00F84A76"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Augustine accepted </w:t>
      </w:r>
      <w:r w:rsidRPr="0030468C">
        <w:rPr>
          <w:rFonts w:ascii="Times New Roman" w:hAnsi="Times New Roman"/>
          <w:noProof/>
          <w:color w:val="C00000"/>
          <w:sz w:val="20"/>
          <w:szCs w:val="20"/>
        </w:rPr>
        <w:t>the fourfold sense</w:t>
      </w:r>
      <w:r w:rsidRPr="005249AC">
        <w:rPr>
          <w:rFonts w:ascii="Times New Roman" w:hAnsi="Times New Roman"/>
          <w:noProof/>
          <w:sz w:val="20"/>
          <w:szCs w:val="20"/>
        </w:rPr>
        <w:t xml:space="preserve"> of the text which would be adopted later by medieval interpreters. Caplan explains the method of the four senses of Biblical interpretation succinctly:</w:t>
      </w:r>
    </w:p>
    <w:p w:rsidR="0030468C" w:rsidRPr="005249AC" w:rsidRDefault="0030468C" w:rsidP="00F84A76">
      <w:pPr>
        <w:spacing w:line="480" w:lineRule="auto"/>
        <w:ind w:firstLine="720"/>
        <w:rPr>
          <w:rFonts w:ascii="Times New Roman" w:hAnsi="Times New Roman"/>
          <w:noProof/>
          <w:sz w:val="20"/>
          <w:szCs w:val="20"/>
        </w:rPr>
      </w:pPr>
    </w:p>
    <w:p w:rsidR="0030468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 xml:space="preserve">Senses are multiplied in four ways: </w:t>
      </w:r>
    </w:p>
    <w:p w:rsidR="0030468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 xml:space="preserve">(1) </w:t>
      </w:r>
      <w:r w:rsidRPr="005249AC">
        <w:rPr>
          <w:rFonts w:ascii="Times New Roman" w:hAnsi="Times New Roman"/>
          <w:i/>
          <w:iCs/>
          <w:noProof/>
          <w:sz w:val="20"/>
          <w:szCs w:val="20"/>
        </w:rPr>
        <w:t>sensus historicus</w:t>
      </w:r>
      <w:r w:rsidRPr="005249AC">
        <w:rPr>
          <w:rFonts w:ascii="Times New Roman" w:hAnsi="Times New Roman"/>
          <w:noProof/>
          <w:sz w:val="20"/>
          <w:szCs w:val="20"/>
        </w:rPr>
        <w:t xml:space="preserve"> or </w:t>
      </w:r>
      <w:r w:rsidRPr="005249AC">
        <w:rPr>
          <w:rFonts w:ascii="Times New Roman" w:hAnsi="Times New Roman"/>
          <w:i/>
          <w:iCs/>
          <w:noProof/>
          <w:sz w:val="20"/>
          <w:szCs w:val="20"/>
        </w:rPr>
        <w:t>literalis</w:t>
      </w:r>
      <w:r w:rsidRPr="005249AC">
        <w:rPr>
          <w:rFonts w:ascii="Times New Roman" w:hAnsi="Times New Roman"/>
          <w:noProof/>
          <w:sz w:val="20"/>
          <w:szCs w:val="20"/>
        </w:rPr>
        <w:t>, by a simple explanation</w:t>
      </w:r>
      <w:r w:rsidR="0030468C">
        <w:rPr>
          <w:rFonts w:ascii="Times New Roman" w:hAnsi="Times New Roman" w:hint="eastAsia"/>
          <w:noProof/>
          <w:sz w:val="20"/>
          <w:szCs w:val="20"/>
        </w:rPr>
        <w:t xml:space="preserve"> </w:t>
      </w:r>
      <w:r w:rsidRPr="005249AC">
        <w:rPr>
          <w:rFonts w:ascii="Times New Roman" w:hAnsi="Times New Roman"/>
          <w:noProof/>
          <w:sz w:val="20"/>
          <w:szCs w:val="20"/>
        </w:rPr>
        <w:t xml:space="preserve">of the words; </w:t>
      </w:r>
    </w:p>
    <w:p w:rsidR="0030468C" w:rsidRDefault="00F84A76" w:rsidP="0030468C">
      <w:pPr>
        <w:ind w:firstLine="720"/>
        <w:rPr>
          <w:rFonts w:ascii="Times New Roman" w:hAnsi="Times New Roman"/>
          <w:noProof/>
          <w:sz w:val="20"/>
          <w:szCs w:val="20"/>
        </w:rPr>
      </w:pPr>
      <w:r w:rsidRPr="005249AC">
        <w:rPr>
          <w:rFonts w:ascii="Times New Roman" w:hAnsi="Times New Roman"/>
          <w:noProof/>
          <w:sz w:val="20"/>
          <w:szCs w:val="20"/>
        </w:rPr>
        <w:t xml:space="preserve">(2) </w:t>
      </w:r>
      <w:r w:rsidRPr="005249AC">
        <w:rPr>
          <w:rFonts w:ascii="Times New Roman" w:hAnsi="Times New Roman"/>
          <w:i/>
          <w:iCs/>
          <w:noProof/>
          <w:sz w:val="20"/>
          <w:szCs w:val="20"/>
        </w:rPr>
        <w:t>sensus tropologicus</w:t>
      </w:r>
      <w:r w:rsidRPr="005249AC">
        <w:rPr>
          <w:rFonts w:ascii="Times New Roman" w:hAnsi="Times New Roman"/>
          <w:noProof/>
          <w:sz w:val="20"/>
          <w:szCs w:val="20"/>
        </w:rPr>
        <w:t>,</w:t>
      </w:r>
      <w:r w:rsidR="0030468C">
        <w:rPr>
          <w:rFonts w:ascii="Times New Roman" w:hAnsi="Times New Roman" w:hint="eastAsia"/>
          <w:noProof/>
          <w:sz w:val="20"/>
          <w:szCs w:val="20"/>
        </w:rPr>
        <w:t xml:space="preserve"> </w:t>
      </w:r>
      <w:r w:rsidRPr="005249AC">
        <w:rPr>
          <w:rFonts w:ascii="Times New Roman" w:hAnsi="Times New Roman"/>
          <w:noProof/>
          <w:sz w:val="20"/>
          <w:szCs w:val="20"/>
        </w:rPr>
        <w:t>which looks to instr</w:t>
      </w:r>
      <w:r w:rsidR="0030468C">
        <w:rPr>
          <w:rFonts w:ascii="Times New Roman" w:hAnsi="Times New Roman"/>
          <w:noProof/>
          <w:sz w:val="20"/>
          <w:szCs w:val="20"/>
        </w:rPr>
        <w:t xml:space="preserve">uction or to the correction of </w:t>
      </w:r>
      <w:r w:rsidRPr="005249AC">
        <w:rPr>
          <w:rFonts w:ascii="Times New Roman" w:hAnsi="Times New Roman"/>
          <w:noProof/>
          <w:sz w:val="20"/>
          <w:szCs w:val="20"/>
        </w:rPr>
        <w:t xml:space="preserve">morals; </w:t>
      </w:r>
    </w:p>
    <w:p w:rsidR="0030468C" w:rsidRDefault="0030468C" w:rsidP="0030468C">
      <w:pPr>
        <w:rPr>
          <w:rFonts w:ascii="Times New Roman" w:hAnsi="Times New Roman"/>
          <w:noProof/>
          <w:sz w:val="20"/>
          <w:szCs w:val="20"/>
        </w:rPr>
      </w:pPr>
      <w:r>
        <w:rPr>
          <w:rFonts w:ascii="Times New Roman" w:hAnsi="Times New Roman" w:hint="eastAsia"/>
          <w:noProof/>
          <w:sz w:val="20"/>
          <w:szCs w:val="20"/>
        </w:rPr>
        <w:t xml:space="preserve"> </w:t>
      </w:r>
      <w:r>
        <w:rPr>
          <w:rFonts w:ascii="Times New Roman" w:hAnsi="Times New Roman" w:hint="eastAsia"/>
          <w:noProof/>
          <w:sz w:val="20"/>
          <w:szCs w:val="20"/>
        </w:rPr>
        <w:tab/>
      </w:r>
      <w:r w:rsidR="00F84A76" w:rsidRPr="005249AC">
        <w:rPr>
          <w:rFonts w:ascii="Times New Roman" w:hAnsi="Times New Roman"/>
          <w:noProof/>
          <w:sz w:val="20"/>
          <w:szCs w:val="20"/>
        </w:rPr>
        <w:t xml:space="preserve">(3) </w:t>
      </w:r>
      <w:r w:rsidR="00F84A76" w:rsidRPr="005249AC">
        <w:rPr>
          <w:rFonts w:ascii="Times New Roman" w:hAnsi="Times New Roman"/>
          <w:i/>
          <w:iCs/>
          <w:noProof/>
          <w:sz w:val="20"/>
          <w:szCs w:val="20"/>
        </w:rPr>
        <w:t>allegoricus</w:t>
      </w:r>
      <w:r w:rsidR="00F84A76" w:rsidRPr="005249AC">
        <w:rPr>
          <w:rFonts w:ascii="Times New Roman" w:hAnsi="Times New Roman"/>
          <w:noProof/>
          <w:sz w:val="20"/>
          <w:szCs w:val="20"/>
        </w:rPr>
        <w:t>. Exposition by this</w:t>
      </w:r>
      <w:r>
        <w:rPr>
          <w:rFonts w:ascii="Times New Roman" w:hAnsi="Times New Roman" w:hint="eastAsia"/>
          <w:noProof/>
          <w:sz w:val="20"/>
          <w:szCs w:val="20"/>
        </w:rPr>
        <w:t xml:space="preserve"> </w:t>
      </w:r>
      <w:r w:rsidR="00F84A76" w:rsidRPr="005249AC">
        <w:rPr>
          <w:rFonts w:ascii="Times New Roman" w:hAnsi="Times New Roman"/>
          <w:noProof/>
          <w:sz w:val="20"/>
          <w:szCs w:val="20"/>
        </w:rPr>
        <w:t xml:space="preserve">sense is exposition by a 'sense other than the literal'; </w:t>
      </w:r>
      <w:r w:rsidR="00F84A76" w:rsidRPr="005249AC">
        <w:rPr>
          <w:rFonts w:ascii="Times New Roman" w:hAnsi="Times New Roman"/>
          <w:noProof/>
          <w:sz w:val="20"/>
          <w:szCs w:val="20"/>
        </w:rPr>
        <w:tab/>
      </w:r>
      <w:r>
        <w:rPr>
          <w:rFonts w:ascii="Times New Roman" w:hAnsi="Times New Roman" w:hint="eastAsia"/>
          <w:noProof/>
          <w:sz w:val="20"/>
          <w:szCs w:val="20"/>
        </w:rPr>
        <w:t xml:space="preserve">                                 </w:t>
      </w:r>
      <w:r>
        <w:rPr>
          <w:rFonts w:ascii="Times New Roman" w:hAnsi="Times New Roman" w:hint="eastAsia"/>
          <w:noProof/>
          <w:sz w:val="20"/>
          <w:szCs w:val="20"/>
        </w:rPr>
        <w:tab/>
      </w:r>
      <w:r w:rsidR="00F84A76" w:rsidRPr="005249AC">
        <w:rPr>
          <w:rFonts w:ascii="Times New Roman" w:hAnsi="Times New Roman"/>
          <w:noProof/>
          <w:sz w:val="20"/>
          <w:szCs w:val="20"/>
        </w:rPr>
        <w:t xml:space="preserve">(4) the sensus </w:t>
      </w:r>
      <w:r w:rsidR="00F84A76" w:rsidRPr="005249AC">
        <w:rPr>
          <w:rFonts w:ascii="Times New Roman" w:hAnsi="Times New Roman"/>
          <w:i/>
          <w:iCs/>
          <w:noProof/>
          <w:sz w:val="20"/>
          <w:szCs w:val="20"/>
        </w:rPr>
        <w:t>anagogicus</w:t>
      </w:r>
      <w:r w:rsidR="00F84A76" w:rsidRPr="005249AC">
        <w:rPr>
          <w:rFonts w:ascii="Times New Roman" w:hAnsi="Times New Roman"/>
          <w:noProof/>
          <w:sz w:val="20"/>
          <w:szCs w:val="20"/>
        </w:rPr>
        <w:t xml:space="preserve">, used mystically or openly, </w:t>
      </w:r>
      <w:r w:rsidR="00F84A76" w:rsidRPr="005249AC">
        <w:rPr>
          <w:rFonts w:ascii="Times New Roman" w:hAnsi="Times New Roman"/>
          <w:noProof/>
          <w:sz w:val="20"/>
          <w:szCs w:val="20"/>
        </w:rPr>
        <w:tab/>
      </w:r>
    </w:p>
    <w:p w:rsidR="00F84A76" w:rsidRDefault="0030468C" w:rsidP="00F84A76">
      <w:pPr>
        <w:spacing w:line="480" w:lineRule="auto"/>
        <w:rPr>
          <w:rFonts w:ascii="Times New Roman" w:hAnsi="Times New Roman"/>
          <w:noProof/>
          <w:sz w:val="20"/>
          <w:szCs w:val="20"/>
        </w:rPr>
      </w:pPr>
      <w:r>
        <w:rPr>
          <w:rFonts w:ascii="Times New Roman" w:hAnsi="Times New Roman" w:hint="eastAsia"/>
          <w:noProof/>
          <w:sz w:val="20"/>
          <w:szCs w:val="20"/>
        </w:rPr>
        <w:tab/>
      </w:r>
      <w:r w:rsidR="00F84A76" w:rsidRPr="005249AC">
        <w:rPr>
          <w:rFonts w:ascii="Times New Roman" w:hAnsi="Times New Roman"/>
          <w:noProof/>
          <w:sz w:val="20"/>
          <w:szCs w:val="20"/>
        </w:rPr>
        <w:t xml:space="preserve">'the minds of the listeners are to be stirred and </w:t>
      </w:r>
      <w:r w:rsidR="00F84A76" w:rsidRPr="005249AC">
        <w:rPr>
          <w:rFonts w:ascii="Times New Roman" w:hAnsi="Times New Roman"/>
          <w:noProof/>
          <w:sz w:val="20"/>
          <w:szCs w:val="20"/>
        </w:rPr>
        <w:tab/>
        <w:t xml:space="preserve">exhorted to the contemplation of heavenly </w:t>
      </w:r>
      <w:r>
        <w:rPr>
          <w:rFonts w:ascii="Times New Roman" w:hAnsi="Times New Roman" w:hint="eastAsia"/>
          <w:noProof/>
          <w:sz w:val="20"/>
          <w:szCs w:val="20"/>
        </w:rPr>
        <w:t>things.</w:t>
      </w:r>
      <w:r>
        <w:rPr>
          <w:rFonts w:ascii="Times New Roman" w:hAnsi="Times New Roman" w:hint="eastAsia"/>
          <w:noProof/>
          <w:sz w:val="20"/>
          <w:szCs w:val="20"/>
        </w:rPr>
        <w:tab/>
      </w:r>
    </w:p>
    <w:p w:rsidR="0030468C" w:rsidRPr="0030468C" w:rsidRDefault="0030468C" w:rsidP="00F84A76">
      <w:pPr>
        <w:spacing w:line="480" w:lineRule="auto"/>
        <w:rPr>
          <w:rFonts w:ascii="Times New Roman" w:hAnsi="Times New Roman"/>
          <w:noProof/>
          <w:sz w:val="20"/>
          <w:szCs w:val="20"/>
        </w:rPr>
      </w:pP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Although he did </w:t>
      </w:r>
      <w:r w:rsidRPr="0030468C">
        <w:rPr>
          <w:rFonts w:ascii="Times New Roman" w:hAnsi="Times New Roman"/>
          <w:noProof/>
          <w:color w:val="FF0000"/>
          <w:sz w:val="20"/>
          <w:szCs w:val="20"/>
        </w:rPr>
        <w:t>not ignore the literal</w:t>
      </w:r>
      <w:r w:rsidRPr="005249AC">
        <w:rPr>
          <w:rFonts w:ascii="Times New Roman" w:hAnsi="Times New Roman"/>
          <w:noProof/>
          <w:sz w:val="20"/>
          <w:szCs w:val="20"/>
        </w:rPr>
        <w:t xml:space="preserve"> meaning of the text, Augustine tended to stress </w:t>
      </w:r>
      <w:r w:rsidRPr="0030468C">
        <w:rPr>
          <w:rFonts w:ascii="Times New Roman" w:hAnsi="Times New Roman"/>
          <w:noProof/>
          <w:color w:val="FF0000"/>
          <w:sz w:val="20"/>
          <w:szCs w:val="20"/>
        </w:rPr>
        <w:t>the spiritual and allegorical interpretation</w:t>
      </w:r>
      <w:r w:rsidRPr="005249AC">
        <w:rPr>
          <w:rFonts w:ascii="Times New Roman" w:hAnsi="Times New Roman"/>
          <w:noProof/>
          <w:sz w:val="20"/>
          <w:szCs w:val="20"/>
        </w:rPr>
        <w:t xml:space="preserve"> of Scripture. Ambrose had a significant influence upon Augustine's method of allegorical interpretation. Augustine suggested that an interpreter should "use what is morally worthy of God as a criterion, a principle of exegesis he derives from the need for charity.</w:t>
      </w:r>
      <w:r w:rsidRPr="005249AC">
        <w:rPr>
          <w:rFonts w:ascii="Times New Roman" w:hAnsi="Times New Roman"/>
          <w:noProof/>
          <w:sz w:val="20"/>
          <w:szCs w:val="20"/>
        </w:rPr>
        <w:footnoteReference w:id="35"/>
      </w:r>
      <w:r w:rsidRPr="005249AC">
        <w:rPr>
          <w:rFonts w:ascii="Times New Roman" w:hAnsi="Times New Roman"/>
          <w:noProof/>
          <w:sz w:val="20"/>
          <w:szCs w:val="20"/>
        </w:rPr>
        <w:t xml:space="preserve">" He also insisted that the interpretation of Scripture be consistent with </w:t>
      </w:r>
      <w:r w:rsidRPr="0030468C">
        <w:rPr>
          <w:rFonts w:ascii="Times New Roman" w:hAnsi="Times New Roman"/>
          <w:noProof/>
          <w:color w:val="FF0000"/>
          <w:sz w:val="20"/>
          <w:szCs w:val="20"/>
        </w:rPr>
        <w:t>the church's rule</w:t>
      </w:r>
      <w:r w:rsidRPr="005249AC">
        <w:rPr>
          <w:rFonts w:ascii="Times New Roman" w:hAnsi="Times New Roman"/>
          <w:noProof/>
          <w:sz w:val="20"/>
          <w:szCs w:val="20"/>
        </w:rPr>
        <w:t xml:space="preserve"> of faith. Following the </w:t>
      </w:r>
      <w:r w:rsidRPr="0030468C">
        <w:rPr>
          <w:rFonts w:ascii="Times New Roman" w:hAnsi="Times New Roman"/>
          <w:noProof/>
          <w:color w:val="FF0000"/>
          <w:sz w:val="20"/>
          <w:szCs w:val="20"/>
        </w:rPr>
        <w:t>rule of faith</w:t>
      </w:r>
      <w:r w:rsidRPr="005249AC">
        <w:rPr>
          <w:rFonts w:ascii="Times New Roman" w:hAnsi="Times New Roman"/>
          <w:noProof/>
          <w:sz w:val="20"/>
          <w:szCs w:val="20"/>
        </w:rPr>
        <w:t xml:space="preserve">, Augustine emphasized </w:t>
      </w:r>
      <w:r w:rsidRPr="0030468C">
        <w:rPr>
          <w:rFonts w:ascii="Times New Roman" w:hAnsi="Times New Roman"/>
          <w:noProof/>
          <w:color w:val="FF0000"/>
          <w:sz w:val="20"/>
          <w:szCs w:val="20"/>
        </w:rPr>
        <w:t>the doctrinal interpretation of Scripture</w:t>
      </w:r>
      <w:r w:rsidRPr="005249AC">
        <w:rPr>
          <w:rFonts w:ascii="Times New Roman" w:hAnsi="Times New Roman"/>
          <w:noProof/>
          <w:sz w:val="20"/>
          <w:szCs w:val="20"/>
        </w:rPr>
        <w:t xml:space="preserve">. </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Calvin </w:t>
      </w:r>
      <w:r w:rsidRPr="0030468C">
        <w:rPr>
          <w:rFonts w:ascii="Times New Roman" w:hAnsi="Times New Roman"/>
          <w:noProof/>
          <w:color w:val="FF0000"/>
          <w:sz w:val="20"/>
          <w:szCs w:val="20"/>
        </w:rPr>
        <w:t>stood firmly in the theological method and tradition of Augustine</w:t>
      </w:r>
      <w:r w:rsidRPr="005249AC">
        <w:rPr>
          <w:rFonts w:ascii="Times New Roman" w:hAnsi="Times New Roman"/>
          <w:noProof/>
          <w:sz w:val="20"/>
          <w:szCs w:val="20"/>
        </w:rPr>
        <w:t>. But in his commentaries Calvin did not follow Augustine's interpretation of Scripture</w:t>
      </w:r>
      <w:r w:rsidRPr="005249AC">
        <w:rPr>
          <w:rFonts w:ascii="Times New Roman" w:hAnsi="Times New Roman"/>
          <w:noProof/>
          <w:sz w:val="20"/>
          <w:szCs w:val="20"/>
        </w:rPr>
        <w:footnoteReference w:id="36"/>
      </w:r>
      <w:r w:rsidRPr="005249AC">
        <w:rPr>
          <w:rFonts w:ascii="Times New Roman" w:hAnsi="Times New Roman"/>
          <w:noProof/>
          <w:sz w:val="20"/>
          <w:szCs w:val="20"/>
        </w:rPr>
        <w:t xml:space="preserve">. That Calvin did not accept Augustine's wrong </w:t>
      </w:r>
      <w:r w:rsidRPr="005249AC">
        <w:rPr>
          <w:rFonts w:ascii="Times New Roman" w:hAnsi="Times New Roman"/>
          <w:noProof/>
          <w:sz w:val="20"/>
          <w:szCs w:val="20"/>
        </w:rPr>
        <w:lastRenderedPageBreak/>
        <w:t xml:space="preserve">interpretation does not mean that Augustine's method did </w:t>
      </w:r>
      <w:r w:rsidRPr="0030468C">
        <w:rPr>
          <w:rFonts w:ascii="Times New Roman" w:hAnsi="Times New Roman"/>
          <w:noProof/>
          <w:color w:val="FF0000"/>
          <w:sz w:val="20"/>
          <w:szCs w:val="20"/>
        </w:rPr>
        <w:t>not include a literal interpretation</w:t>
      </w:r>
      <w:r w:rsidRPr="005249AC">
        <w:rPr>
          <w:rFonts w:ascii="Times New Roman" w:hAnsi="Times New Roman"/>
          <w:noProof/>
          <w:sz w:val="20"/>
          <w:szCs w:val="20"/>
        </w:rPr>
        <w:t xml:space="preserve"> of Scripture. </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Calvin's attitude toward Augustine's interpretatio</w:t>
      </w:r>
      <w:r w:rsidRPr="005249AC">
        <w:rPr>
          <w:rFonts w:ascii="Times New Roman" w:hAnsi="Times New Roman"/>
          <w:noProof/>
          <w:sz w:val="20"/>
          <w:szCs w:val="20"/>
        </w:rPr>
        <w:footnoteReference w:id="37"/>
      </w:r>
      <w:r w:rsidRPr="005249AC">
        <w:rPr>
          <w:rFonts w:ascii="Times New Roman" w:hAnsi="Times New Roman"/>
          <w:noProof/>
          <w:sz w:val="20"/>
          <w:szCs w:val="20"/>
        </w:rPr>
        <w:t xml:space="preserve">n was ambiguous because Calvin generally followed Augustine's theological doctrine of Christianity, but rejected Augustine's wrong interpretation of the text. Using the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xml:space="preserve"> Calvin rejected Augustine's prolix interpretation of Scripture. Here Calvin showed how he formed brevity, one of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This principle was to interpret the text in as brief a manner as possible. In a letter to Farel in 1549 he said, "You know how reverently I feel toward Augustine, yet I do not conceal that his prolixity is displeasing to me. Still it may be that my brevity is too concise.</w:t>
      </w:r>
      <w:r w:rsidRPr="005249AC">
        <w:rPr>
          <w:rFonts w:ascii="Times New Roman" w:hAnsi="Times New Roman"/>
          <w:noProof/>
          <w:sz w:val="20"/>
          <w:szCs w:val="20"/>
        </w:rPr>
        <w:footnoteReference w:id="38"/>
      </w:r>
      <w:r w:rsidRPr="005249AC">
        <w:rPr>
          <w:rFonts w:ascii="Times New Roman" w:hAnsi="Times New Roman"/>
          <w:noProof/>
          <w:sz w:val="20"/>
          <w:szCs w:val="20"/>
        </w:rPr>
        <w:t>" Calvin stated that Augustine's interpretation did not show the intention of the author clearly.</w:t>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 xml:space="preserve">He (Paul) says further, that the Spirit is given, that is </w:t>
      </w:r>
      <w:r w:rsidRPr="005249AC">
        <w:rPr>
          <w:rFonts w:ascii="Times New Roman" w:hAnsi="Times New Roman"/>
          <w:noProof/>
          <w:sz w:val="20"/>
          <w:szCs w:val="20"/>
        </w:rPr>
        <w:tab/>
        <w:t xml:space="preserve">bestowed through the gratuitous goodness of God, and not </w:t>
      </w:r>
      <w:r w:rsidRPr="005249AC">
        <w:rPr>
          <w:rFonts w:ascii="Times New Roman" w:hAnsi="Times New Roman"/>
          <w:noProof/>
          <w:sz w:val="20"/>
          <w:szCs w:val="20"/>
        </w:rPr>
        <w:tab/>
        <w:t xml:space="preserve">conferred for our merits; according to what Augustine has </w:t>
      </w:r>
      <w:r w:rsidRPr="005249AC">
        <w:rPr>
          <w:rFonts w:ascii="Times New Roman" w:hAnsi="Times New Roman"/>
          <w:noProof/>
          <w:sz w:val="20"/>
          <w:szCs w:val="20"/>
        </w:rPr>
        <w:tab/>
        <w:t xml:space="preserve">well observed, who, though he is mistaken in his view of </w:t>
      </w:r>
      <w:r w:rsidRPr="005249AC">
        <w:rPr>
          <w:rFonts w:ascii="Times New Roman" w:hAnsi="Times New Roman"/>
          <w:noProof/>
          <w:sz w:val="20"/>
          <w:szCs w:val="20"/>
        </w:rPr>
        <w:tab/>
        <w:t xml:space="preserve">the love of God, gives this explanation, - that we </w:t>
      </w:r>
      <w:r w:rsidRPr="005249AC">
        <w:rPr>
          <w:rFonts w:ascii="Times New Roman" w:hAnsi="Times New Roman"/>
          <w:noProof/>
          <w:sz w:val="20"/>
          <w:szCs w:val="20"/>
        </w:rPr>
        <w:tab/>
        <w:t xml:space="preserve">courageously bear adversities, and are thus confirmed in </w:t>
      </w:r>
      <w:r w:rsidRPr="005249AC">
        <w:rPr>
          <w:rFonts w:ascii="Times New Roman" w:hAnsi="Times New Roman"/>
          <w:noProof/>
          <w:sz w:val="20"/>
          <w:szCs w:val="20"/>
        </w:rPr>
        <w:tab/>
        <w:t xml:space="preserve">our hope, because we, having been regenerated by the </w:t>
      </w:r>
      <w:r w:rsidRPr="005249AC">
        <w:rPr>
          <w:rFonts w:ascii="Times New Roman" w:hAnsi="Times New Roman"/>
          <w:noProof/>
          <w:sz w:val="20"/>
          <w:szCs w:val="20"/>
        </w:rPr>
        <w:tab/>
        <w:t xml:space="preserve">Spirit, do love God. It is indeed a pious sentiment, but </w:t>
      </w:r>
      <w:r w:rsidRPr="005249AC">
        <w:rPr>
          <w:rFonts w:ascii="Times New Roman" w:hAnsi="Times New Roman"/>
          <w:noProof/>
          <w:sz w:val="20"/>
          <w:szCs w:val="20"/>
        </w:rPr>
        <w:tab/>
        <w:t xml:space="preserve">not what Paul means: for love is not to be taken here in </w:t>
      </w:r>
      <w:r w:rsidRPr="005249AC">
        <w:rPr>
          <w:rFonts w:ascii="Times New Roman" w:hAnsi="Times New Roman"/>
          <w:noProof/>
          <w:sz w:val="20"/>
          <w:szCs w:val="20"/>
        </w:rPr>
        <w:tab/>
        <w:t xml:space="preserve">an active but a passive sense. And certain it is, that </w:t>
      </w:r>
      <w:r w:rsidRPr="005249AC">
        <w:rPr>
          <w:rFonts w:ascii="Times New Roman" w:hAnsi="Times New Roman"/>
          <w:noProof/>
          <w:sz w:val="20"/>
          <w:szCs w:val="20"/>
        </w:rPr>
        <w:tab/>
        <w:t xml:space="preserve">no </w:t>
      </w:r>
      <w:r w:rsidRPr="005249AC">
        <w:rPr>
          <w:rFonts w:ascii="Times New Roman" w:hAnsi="Times New Roman"/>
          <w:noProof/>
          <w:sz w:val="20"/>
          <w:szCs w:val="20"/>
        </w:rPr>
        <w:tab/>
        <w:t>other thing is taught by Paul than that the true fountain</w:t>
      </w:r>
      <w:r w:rsidRPr="005249AC">
        <w:rPr>
          <w:rFonts w:ascii="Times New Roman" w:hAnsi="Times New Roman"/>
          <w:noProof/>
          <w:sz w:val="20"/>
          <w:szCs w:val="20"/>
        </w:rPr>
        <w:tab/>
      </w:r>
    </w:p>
    <w:p w:rsidR="00F84A76" w:rsidRPr="005249AC" w:rsidRDefault="00F84A76" w:rsidP="00F84A76">
      <w:pPr>
        <w:ind w:firstLine="720"/>
        <w:rPr>
          <w:rFonts w:ascii="Times New Roman" w:hAnsi="Times New Roman"/>
          <w:noProof/>
          <w:sz w:val="20"/>
          <w:szCs w:val="20"/>
        </w:rPr>
      </w:pPr>
      <w:r w:rsidRPr="005249AC">
        <w:rPr>
          <w:rFonts w:ascii="Times New Roman" w:hAnsi="Times New Roman"/>
          <w:noProof/>
          <w:sz w:val="20"/>
          <w:szCs w:val="20"/>
        </w:rPr>
        <w:t>of all love is, when the faithful are not slightly</w:t>
      </w:r>
    </w:p>
    <w:p w:rsidR="00F84A76" w:rsidRPr="005249AC" w:rsidRDefault="00F84A76" w:rsidP="00F84A76">
      <w:pPr>
        <w:spacing w:line="480" w:lineRule="auto"/>
        <w:rPr>
          <w:rFonts w:ascii="Times New Roman" w:hAnsi="Times New Roman"/>
          <w:noProof/>
          <w:sz w:val="20"/>
          <w:szCs w:val="20"/>
        </w:rPr>
      </w:pPr>
      <w:r w:rsidRPr="005249AC">
        <w:rPr>
          <w:rFonts w:ascii="Times New Roman" w:hAnsi="Times New Roman"/>
          <w:noProof/>
          <w:sz w:val="20"/>
          <w:szCs w:val="20"/>
        </w:rPr>
        <w:t xml:space="preserve"> </w:t>
      </w:r>
      <w:r w:rsidRPr="005249AC">
        <w:rPr>
          <w:rFonts w:ascii="Times New Roman" w:hAnsi="Times New Roman"/>
          <w:noProof/>
          <w:sz w:val="20"/>
          <w:szCs w:val="20"/>
        </w:rPr>
        <w:tab/>
        <w:t xml:space="preserve">touched with this conviction, but have their souls </w:t>
      </w:r>
      <w:r w:rsidRPr="005249AC">
        <w:rPr>
          <w:rFonts w:ascii="Times New Roman" w:hAnsi="Times New Roman"/>
          <w:noProof/>
          <w:sz w:val="20"/>
          <w:szCs w:val="20"/>
        </w:rPr>
        <w:tab/>
        <w:t>thoroughly imbued with it</w:t>
      </w:r>
      <w:r w:rsidRPr="005249AC">
        <w:rPr>
          <w:rFonts w:ascii="Times New Roman" w:hAnsi="Times New Roman"/>
          <w:noProof/>
          <w:sz w:val="20"/>
          <w:szCs w:val="20"/>
        </w:rPr>
        <w:footnoteReference w:id="39"/>
      </w:r>
      <w:r w:rsidRPr="005249AC">
        <w:rPr>
          <w:rFonts w:ascii="Times New Roman" w:hAnsi="Times New Roman"/>
          <w:noProof/>
          <w:sz w:val="20"/>
          <w:szCs w:val="20"/>
        </w:rPr>
        <w:t>.</w:t>
      </w:r>
    </w:p>
    <w:p w:rsidR="00F84A76" w:rsidRPr="005249AC" w:rsidRDefault="00F84A76" w:rsidP="00F84A76">
      <w:pPr>
        <w:spacing w:line="480" w:lineRule="auto"/>
        <w:rPr>
          <w:rFonts w:ascii="Times New Roman" w:hAnsi="Times New Roman"/>
          <w:noProof/>
          <w:sz w:val="20"/>
          <w:szCs w:val="20"/>
        </w:rPr>
      </w:pPr>
      <w:r w:rsidRPr="005249AC">
        <w:rPr>
          <w:rFonts w:ascii="Times New Roman" w:hAnsi="Times New Roman"/>
          <w:noProof/>
          <w:sz w:val="20"/>
          <w:szCs w:val="20"/>
        </w:rPr>
        <w:t>Since Calvin believed that the chief task of an interpreter was to reveal the intention of the author (</w:t>
      </w:r>
      <w:r w:rsidRPr="005249AC">
        <w:rPr>
          <w:rFonts w:ascii="Times New Roman" w:hAnsi="Times New Roman"/>
          <w:i/>
          <w:iCs/>
          <w:noProof/>
          <w:sz w:val="20"/>
          <w:szCs w:val="20"/>
        </w:rPr>
        <w:t>mentem scriptoris</w:t>
      </w:r>
      <w:r w:rsidRPr="005249AC">
        <w:rPr>
          <w:rFonts w:ascii="Times New Roman" w:hAnsi="Times New Roman"/>
          <w:noProof/>
          <w:sz w:val="20"/>
          <w:szCs w:val="20"/>
        </w:rPr>
        <w:t xml:space="preserve">), he seldom followed Augustine's interpretation without showing the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xml:space="preserve">. Calvin correctly criticized Augustine: "Augustine's interpretation of the word </w:t>
      </w:r>
      <w:r w:rsidRPr="005249AC">
        <w:rPr>
          <w:rFonts w:ascii="Times New Roman" w:hAnsi="Times New Roman"/>
          <w:i/>
          <w:iCs/>
          <w:noProof/>
          <w:sz w:val="20"/>
          <w:szCs w:val="20"/>
        </w:rPr>
        <w:t>proegrape</w:t>
      </w:r>
      <w:r w:rsidRPr="005249AC">
        <w:rPr>
          <w:rFonts w:ascii="Times New Roman" w:hAnsi="Times New Roman"/>
          <w:noProof/>
          <w:sz w:val="20"/>
          <w:szCs w:val="20"/>
        </w:rPr>
        <w:t xml:space="preserve"> ("hath been set forth") is harsh, and inconsistent with Paul's design.</w:t>
      </w:r>
      <w:r w:rsidRPr="005249AC">
        <w:rPr>
          <w:rFonts w:ascii="Times New Roman" w:hAnsi="Times New Roman"/>
          <w:noProof/>
          <w:sz w:val="20"/>
          <w:szCs w:val="20"/>
        </w:rPr>
        <w:footnoteReference w:id="40"/>
      </w:r>
      <w:r w:rsidRPr="005249AC">
        <w:rPr>
          <w:rFonts w:ascii="Times New Roman" w:hAnsi="Times New Roman"/>
          <w:noProof/>
          <w:sz w:val="20"/>
          <w:szCs w:val="20"/>
        </w:rPr>
        <w:t>" He also pointed out that the problem with Augustine's interpretation was that his explanations were not related to the text.</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For though what Augustine says is true, that even the </w:t>
      </w:r>
      <w:r w:rsidRPr="005249AC">
        <w:rPr>
          <w:rFonts w:ascii="Times New Roman" w:hAnsi="Times New Roman"/>
          <w:noProof/>
          <w:sz w:val="20"/>
          <w:szCs w:val="20"/>
        </w:rPr>
        <w:tab/>
        <w:t xml:space="preserve">sins of the saints are, through the guiding providence of </w:t>
      </w:r>
      <w:r w:rsidRPr="005249AC">
        <w:rPr>
          <w:rFonts w:ascii="Times New Roman" w:hAnsi="Times New Roman"/>
          <w:noProof/>
          <w:sz w:val="20"/>
          <w:szCs w:val="20"/>
        </w:rPr>
        <w:tab/>
        <w:t xml:space="preserve">God, so far from doing harm to them, that, on the </w:t>
      </w:r>
      <w:r w:rsidRPr="005249AC">
        <w:rPr>
          <w:rFonts w:ascii="Times New Roman" w:hAnsi="Times New Roman"/>
          <w:noProof/>
          <w:sz w:val="20"/>
          <w:szCs w:val="20"/>
        </w:rPr>
        <w:tab/>
        <w:t xml:space="preserve">contrary, they serve to advance </w:t>
      </w:r>
      <w:r w:rsidRPr="005249AC">
        <w:rPr>
          <w:rFonts w:ascii="Times New Roman" w:hAnsi="Times New Roman"/>
          <w:noProof/>
          <w:sz w:val="20"/>
          <w:szCs w:val="20"/>
        </w:rPr>
        <w:lastRenderedPageBreak/>
        <w:t xml:space="preserve">their salvation; yet this </w:t>
      </w:r>
      <w:r w:rsidRPr="005249AC">
        <w:rPr>
          <w:rFonts w:ascii="Times New Roman" w:hAnsi="Times New Roman"/>
          <w:noProof/>
          <w:sz w:val="20"/>
          <w:szCs w:val="20"/>
        </w:rPr>
        <w:tab/>
        <w:t xml:space="preserve">belongs not to this passage, the subject of which is the </w:t>
      </w:r>
      <w:r w:rsidRPr="005249AC">
        <w:rPr>
          <w:rFonts w:ascii="Times New Roman" w:hAnsi="Times New Roman"/>
          <w:noProof/>
          <w:sz w:val="20"/>
          <w:szCs w:val="20"/>
        </w:rPr>
        <w:tab/>
        <w:t>cross</w:t>
      </w:r>
      <w:r w:rsidRPr="005249AC">
        <w:rPr>
          <w:rFonts w:ascii="Times New Roman" w:hAnsi="Times New Roman"/>
          <w:noProof/>
          <w:sz w:val="20"/>
          <w:szCs w:val="20"/>
        </w:rPr>
        <w:footnoteReference w:id="41"/>
      </w:r>
      <w:r w:rsidRPr="005249AC">
        <w:rPr>
          <w:rFonts w:ascii="Times New Roman" w:hAnsi="Times New Roman"/>
          <w:noProof/>
          <w:sz w:val="20"/>
          <w:szCs w:val="20"/>
        </w:rPr>
        <w:t>.</w:t>
      </w:r>
    </w:p>
    <w:p w:rsidR="00F84A76" w:rsidRPr="005249AC" w:rsidRDefault="00F84A76" w:rsidP="00F84A76">
      <w:pPr>
        <w:spacing w:line="480" w:lineRule="auto"/>
        <w:rPr>
          <w:rFonts w:ascii="Times New Roman" w:hAnsi="Times New Roman"/>
          <w:noProof/>
          <w:sz w:val="20"/>
          <w:szCs w:val="20"/>
        </w:rPr>
      </w:pPr>
      <w:r w:rsidRPr="005249AC">
        <w:rPr>
          <w:rFonts w:ascii="Times New Roman" w:hAnsi="Times New Roman"/>
          <w:noProof/>
          <w:sz w:val="20"/>
          <w:szCs w:val="20"/>
        </w:rPr>
        <w:t xml:space="preserve">Here Calvin employed respect for the context, one of the most significant elements of the ideal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This principle was that an interpreter limited the scope of his interpretation on the issues related to the passage of Scripture, and tried not to depart from the central message of the text and to wander outside the key point of the subject. Calvin's criticism above did not mean that Augustine had disregarded for the context in interpreting the meaning of the text. What Calvin pointed out was that the exceedingly doctrinal interpretation of Scripture made an interpreter not to see what the passage itself said. Calvin agreed with Augustine on doctrine, but disagreed with him on the wrong interpretation of the Biblical text. In the interpretation of Gen. 22:12, for example, "Now I know that thou fearest God" Calvin remarked that Augustine's interpretation was forced. "The exposition of Augustine, `I have caused thee to know,' is forced.</w:t>
      </w:r>
      <w:r w:rsidRPr="005249AC">
        <w:rPr>
          <w:rFonts w:ascii="Times New Roman" w:hAnsi="Times New Roman"/>
          <w:noProof/>
          <w:sz w:val="20"/>
          <w:szCs w:val="20"/>
        </w:rPr>
        <w:footnoteReference w:id="42"/>
      </w:r>
      <w:r w:rsidRPr="005249AC">
        <w:rPr>
          <w:rFonts w:ascii="Times New Roman" w:hAnsi="Times New Roman"/>
          <w:noProof/>
          <w:sz w:val="20"/>
          <w:szCs w:val="20"/>
        </w:rPr>
        <w:t>" Calvin indicated that the problem with Augustine's interpretation was related to the fact that he did not examine the Greek manuscripts</w:t>
      </w:r>
      <w:r w:rsidRPr="005249AC">
        <w:rPr>
          <w:rFonts w:ascii="Times New Roman" w:hAnsi="Times New Roman"/>
          <w:noProof/>
          <w:sz w:val="20"/>
          <w:szCs w:val="20"/>
        </w:rPr>
        <w:footnoteReference w:id="43"/>
      </w:r>
      <w:r w:rsidRPr="005249AC">
        <w:rPr>
          <w:rFonts w:ascii="Times New Roman" w:hAnsi="Times New Roman"/>
          <w:noProof/>
          <w:sz w:val="20"/>
          <w:szCs w:val="20"/>
        </w:rPr>
        <w:t>.</w:t>
      </w:r>
      <w:r w:rsidRPr="005249AC">
        <w:rPr>
          <w:rFonts w:ascii="Times New Roman" w:hAnsi="Times New Roman"/>
          <w:noProof/>
          <w:sz w:val="20"/>
          <w:szCs w:val="20"/>
        </w:rPr>
        <w:tab/>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The prolix, doctrinal, forced interpretation of Augustine motivated Calvin to employ the principle of brevity. Through criticizing the problems of Augustine's interpretation,  Calvin took the opportunity to formulate his own distinctive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w:t>
      </w:r>
    </w:p>
    <w:p w:rsidR="00F84A76" w:rsidRPr="005249AC" w:rsidRDefault="00F84A76" w:rsidP="00F84A76">
      <w:pPr>
        <w:spacing w:line="480" w:lineRule="auto"/>
        <w:rPr>
          <w:rFonts w:ascii="Times New Roman" w:hAnsi="Times New Roman"/>
          <w:noProof/>
          <w:sz w:val="20"/>
          <w:szCs w:val="20"/>
        </w:rPr>
      </w:pPr>
    </w:p>
    <w:p w:rsidR="00007BB1" w:rsidRDefault="00F84A76" w:rsidP="00F84A76">
      <w:pPr>
        <w:spacing w:line="480" w:lineRule="auto"/>
        <w:ind w:firstLine="2160"/>
        <w:rPr>
          <w:rFonts w:ascii="Times New Roman" w:hAnsi="Times New Roman"/>
          <w:noProof/>
          <w:sz w:val="20"/>
          <w:szCs w:val="20"/>
        </w:rPr>
      </w:pPr>
      <w:r w:rsidRPr="005249AC">
        <w:rPr>
          <w:rFonts w:ascii="Times New Roman" w:hAnsi="Times New Roman"/>
          <w:noProof/>
          <w:sz w:val="20"/>
          <w:szCs w:val="20"/>
        </w:rPr>
        <w:t>E. The Roman Catholics</w:t>
      </w:r>
      <w:r w:rsidR="00007BB1">
        <w:rPr>
          <w:rFonts w:ascii="Times New Roman" w:hAnsi="Times New Roman" w:hint="eastAsia"/>
          <w:noProof/>
          <w:sz w:val="20"/>
          <w:szCs w:val="20"/>
        </w:rPr>
        <w:t xml:space="preserve">- </w:t>
      </w:r>
    </w:p>
    <w:p w:rsidR="00F84A76" w:rsidRPr="00007BB1" w:rsidRDefault="00007BB1" w:rsidP="00F84A76">
      <w:pPr>
        <w:spacing w:line="480" w:lineRule="auto"/>
        <w:ind w:firstLine="2160"/>
        <w:rPr>
          <w:rFonts w:ascii="Times New Roman" w:hAnsi="Times New Roman"/>
          <w:noProof/>
          <w:color w:val="FF0000"/>
          <w:sz w:val="20"/>
          <w:szCs w:val="20"/>
        </w:rPr>
      </w:pPr>
      <w:r w:rsidRPr="00007BB1">
        <w:rPr>
          <w:rFonts w:ascii="Times New Roman" w:hAnsi="Times New Roman" w:hint="eastAsia"/>
          <w:noProof/>
          <w:color w:val="FF0000"/>
          <w:sz w:val="20"/>
          <w:szCs w:val="20"/>
        </w:rPr>
        <w:t>waist the text, force the text with the wrong doctire for itself.</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Before dealing with the interpretation of Scripture of the Roman Catholics we need to take into account the general background to the biblical interpretation of the Middle Ages. The Medieval Ages' interpretation was rooted in the tradition of the Fathers, which it developed in its own characteristic way</w:t>
      </w:r>
      <w:r w:rsidRPr="005249AC">
        <w:rPr>
          <w:rFonts w:ascii="Times New Roman" w:hAnsi="Times New Roman"/>
          <w:noProof/>
          <w:sz w:val="20"/>
          <w:szCs w:val="20"/>
        </w:rPr>
        <w:footnoteReference w:id="44"/>
      </w:r>
      <w:r w:rsidRPr="005249AC">
        <w:rPr>
          <w:rFonts w:ascii="Times New Roman" w:hAnsi="Times New Roman"/>
          <w:noProof/>
          <w:sz w:val="20"/>
          <w:szCs w:val="20"/>
        </w:rPr>
        <w:t xml:space="preserve">. </w:t>
      </w:r>
      <w:r w:rsidRPr="005249AC">
        <w:rPr>
          <w:rFonts w:ascii="Times New Roman" w:hAnsi="Times New Roman"/>
          <w:noProof/>
          <w:sz w:val="20"/>
          <w:szCs w:val="20"/>
        </w:rPr>
        <w:lastRenderedPageBreak/>
        <w:t xml:space="preserve">During the Middle Ages, the interpreters interpreted Scripture mainly with the use of the </w:t>
      </w:r>
      <w:r w:rsidRPr="0030468C">
        <w:rPr>
          <w:rFonts w:ascii="Times New Roman" w:hAnsi="Times New Roman"/>
          <w:i/>
          <w:iCs/>
          <w:noProof/>
          <w:color w:val="FF0000"/>
          <w:sz w:val="20"/>
          <w:szCs w:val="20"/>
        </w:rPr>
        <w:t>gloss</w:t>
      </w:r>
      <w:r w:rsidRPr="0030468C">
        <w:rPr>
          <w:rFonts w:ascii="Times New Roman" w:hAnsi="Times New Roman"/>
          <w:noProof/>
          <w:color w:val="FF0000"/>
          <w:sz w:val="20"/>
          <w:szCs w:val="20"/>
        </w:rPr>
        <w:t xml:space="preserve"> and the </w:t>
      </w:r>
      <w:r w:rsidRPr="0030468C">
        <w:rPr>
          <w:rFonts w:ascii="Times New Roman" w:hAnsi="Times New Roman"/>
          <w:i/>
          <w:iCs/>
          <w:noProof/>
          <w:color w:val="FF0000"/>
          <w:sz w:val="20"/>
          <w:szCs w:val="20"/>
        </w:rPr>
        <w:t>scholium</w:t>
      </w:r>
      <w:r w:rsidRPr="005249AC">
        <w:rPr>
          <w:rFonts w:ascii="Times New Roman" w:hAnsi="Times New Roman"/>
          <w:noProof/>
          <w:sz w:val="20"/>
          <w:szCs w:val="20"/>
        </w:rPr>
        <w:t xml:space="preserve"> (or </w:t>
      </w:r>
      <w:r w:rsidRPr="005249AC">
        <w:rPr>
          <w:rFonts w:ascii="Times New Roman" w:hAnsi="Times New Roman"/>
          <w:i/>
          <w:iCs/>
          <w:noProof/>
          <w:sz w:val="20"/>
          <w:szCs w:val="20"/>
        </w:rPr>
        <w:t>scholion</w:t>
      </w:r>
      <w:r w:rsidRPr="005249AC">
        <w:rPr>
          <w:rFonts w:ascii="Times New Roman" w:hAnsi="Times New Roman"/>
          <w:noProof/>
          <w:sz w:val="20"/>
          <w:szCs w:val="20"/>
        </w:rPr>
        <w:t xml:space="preserve">) and the fourfold sense in accordance with the tradition of the Fathers. Generally the </w:t>
      </w:r>
      <w:r w:rsidRPr="005249AC">
        <w:rPr>
          <w:rFonts w:ascii="Times New Roman" w:hAnsi="Times New Roman"/>
          <w:i/>
          <w:iCs/>
          <w:noProof/>
          <w:sz w:val="20"/>
          <w:szCs w:val="20"/>
        </w:rPr>
        <w:t>gloss</w:t>
      </w:r>
      <w:r w:rsidRPr="005249AC">
        <w:rPr>
          <w:rFonts w:ascii="Times New Roman" w:hAnsi="Times New Roman"/>
          <w:noProof/>
          <w:sz w:val="20"/>
          <w:szCs w:val="20"/>
        </w:rPr>
        <w:t xml:space="preserve"> was the most characteristic device of the Medieval interpreters</w:t>
      </w:r>
      <w:r w:rsidRPr="005249AC">
        <w:rPr>
          <w:rFonts w:ascii="Times New Roman" w:hAnsi="Times New Roman"/>
          <w:noProof/>
          <w:sz w:val="20"/>
          <w:szCs w:val="20"/>
        </w:rPr>
        <w:footnoteReference w:id="45"/>
      </w:r>
      <w:r w:rsidRPr="005249AC">
        <w:rPr>
          <w:rFonts w:ascii="Times New Roman" w:hAnsi="Times New Roman"/>
          <w:noProof/>
          <w:sz w:val="20"/>
          <w:szCs w:val="20"/>
        </w:rPr>
        <w:t>. It consisted of</w:t>
      </w:r>
      <w:r w:rsidRPr="0030468C">
        <w:rPr>
          <w:rFonts w:ascii="Times New Roman" w:hAnsi="Times New Roman"/>
          <w:noProof/>
          <w:color w:val="FF0000"/>
          <w:sz w:val="20"/>
          <w:szCs w:val="20"/>
        </w:rPr>
        <w:t xml:space="preserve"> brief commentaries on words, phrases or sentences</w:t>
      </w:r>
      <w:r w:rsidRPr="005249AC">
        <w:rPr>
          <w:rFonts w:ascii="Times New Roman" w:hAnsi="Times New Roman"/>
          <w:noProof/>
          <w:sz w:val="20"/>
          <w:szCs w:val="20"/>
        </w:rPr>
        <w:footnoteReference w:id="46"/>
      </w:r>
      <w:r w:rsidRPr="005249AC">
        <w:rPr>
          <w:rFonts w:ascii="Times New Roman" w:hAnsi="Times New Roman"/>
          <w:noProof/>
          <w:sz w:val="20"/>
          <w:szCs w:val="20"/>
        </w:rPr>
        <w:t xml:space="preserve">. The </w:t>
      </w:r>
      <w:r w:rsidRPr="0030468C">
        <w:rPr>
          <w:rFonts w:ascii="Times New Roman" w:hAnsi="Times New Roman"/>
          <w:i/>
          <w:iCs/>
          <w:noProof/>
          <w:color w:val="FF0000"/>
          <w:sz w:val="20"/>
          <w:szCs w:val="20"/>
        </w:rPr>
        <w:t>scholium</w:t>
      </w:r>
      <w:r w:rsidRPr="0030468C">
        <w:rPr>
          <w:rFonts w:ascii="Times New Roman" w:hAnsi="Times New Roman"/>
          <w:noProof/>
          <w:color w:val="FF0000"/>
          <w:sz w:val="20"/>
          <w:szCs w:val="20"/>
        </w:rPr>
        <w:t xml:space="preserve"> was a longer theological interpretation of certain parts of the text which an interpreter considered important. </w:t>
      </w:r>
      <w:r w:rsidRPr="005249AC">
        <w:rPr>
          <w:rFonts w:ascii="Times New Roman" w:hAnsi="Times New Roman"/>
          <w:noProof/>
          <w:sz w:val="20"/>
          <w:szCs w:val="20"/>
        </w:rPr>
        <w:t xml:space="preserve">During that era the use of the </w:t>
      </w:r>
      <w:r w:rsidRPr="005249AC">
        <w:rPr>
          <w:rFonts w:ascii="Times New Roman" w:hAnsi="Times New Roman"/>
          <w:i/>
          <w:iCs/>
          <w:noProof/>
          <w:sz w:val="20"/>
          <w:szCs w:val="20"/>
        </w:rPr>
        <w:t>gloss</w:t>
      </w:r>
      <w:r w:rsidRPr="005249AC">
        <w:rPr>
          <w:rFonts w:ascii="Times New Roman" w:hAnsi="Times New Roman"/>
          <w:noProof/>
          <w:sz w:val="20"/>
          <w:szCs w:val="20"/>
        </w:rPr>
        <w:t xml:space="preserve"> and the </w:t>
      </w:r>
      <w:r w:rsidRPr="005249AC">
        <w:rPr>
          <w:rFonts w:ascii="Times New Roman" w:hAnsi="Times New Roman"/>
          <w:i/>
          <w:iCs/>
          <w:noProof/>
          <w:sz w:val="20"/>
          <w:szCs w:val="20"/>
        </w:rPr>
        <w:t>scholium</w:t>
      </w:r>
      <w:r w:rsidRPr="005249AC">
        <w:rPr>
          <w:rFonts w:ascii="Times New Roman" w:hAnsi="Times New Roman"/>
          <w:noProof/>
          <w:sz w:val="20"/>
          <w:szCs w:val="20"/>
        </w:rPr>
        <w:t xml:space="preserve"> functioned as a canon for interpreting Scripture. Also, most of the interpreters during the Middle Ages took the fourfold sense of Scripture as their hermeneutical starting point</w:t>
      </w:r>
      <w:r w:rsidRPr="005249AC">
        <w:rPr>
          <w:rFonts w:ascii="Times New Roman" w:hAnsi="Times New Roman"/>
          <w:noProof/>
          <w:sz w:val="20"/>
          <w:szCs w:val="20"/>
        </w:rPr>
        <w:footnoteReference w:id="47"/>
      </w:r>
      <w:r w:rsidRPr="005249AC">
        <w:rPr>
          <w:rFonts w:ascii="Times New Roman" w:hAnsi="Times New Roman"/>
          <w:noProof/>
          <w:sz w:val="20"/>
          <w:szCs w:val="20"/>
        </w:rPr>
        <w:t>. During the late Middle Ages Andrew of Victor, Nicholas of Lyra, and Thomas Aquina</w:t>
      </w:r>
      <w:r w:rsidRPr="005249AC">
        <w:rPr>
          <w:rFonts w:ascii="Times New Roman" w:hAnsi="Times New Roman"/>
          <w:noProof/>
          <w:sz w:val="20"/>
          <w:szCs w:val="20"/>
        </w:rPr>
        <w:footnoteReference w:id="48"/>
      </w:r>
      <w:r w:rsidRPr="005249AC">
        <w:rPr>
          <w:rFonts w:ascii="Times New Roman" w:hAnsi="Times New Roman"/>
          <w:noProof/>
          <w:sz w:val="20"/>
          <w:szCs w:val="20"/>
        </w:rPr>
        <w:t xml:space="preserve">s stressed the literal sense of Scripture more than other interpreters of their day. But the </w:t>
      </w:r>
      <w:r w:rsidRPr="005249AC">
        <w:rPr>
          <w:rFonts w:ascii="Times New Roman" w:hAnsi="Times New Roman"/>
          <w:noProof/>
          <w:sz w:val="20"/>
          <w:szCs w:val="20"/>
        </w:rPr>
        <w:lastRenderedPageBreak/>
        <w:t>fourfold sense of Scripture was still largely accepted by the Medieval interpreters. Especially Nicholas of Lyra (1270-1349) began to reject the allegorical interpretation and the tradition of the Fathers. Adopting the method of Thomas Aquinas' hermeneutics, Lyra developed his own method for the interpretation of Scripture. He placed considerable emphasis upon the literal sense of Scripture, and especially influenced Luther's hermeneutics</w:t>
      </w:r>
      <w:r w:rsidRPr="005249AC">
        <w:rPr>
          <w:rFonts w:ascii="Times New Roman" w:hAnsi="Times New Roman"/>
          <w:noProof/>
          <w:sz w:val="20"/>
          <w:szCs w:val="20"/>
        </w:rPr>
        <w:footnoteReference w:id="49"/>
      </w:r>
      <w:r w:rsidRPr="005249AC">
        <w:rPr>
          <w:rFonts w:ascii="Times New Roman" w:hAnsi="Times New Roman"/>
          <w:noProof/>
          <w:sz w:val="20"/>
          <w:szCs w:val="20"/>
        </w:rPr>
        <w:t>.</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Calvin strongly criticized the Roman Catholic church on the interpretation of Scripture and began to point out the weaknesses in the Roman Catholic view of Scripture</w:t>
      </w:r>
      <w:r w:rsidRPr="005249AC">
        <w:rPr>
          <w:rFonts w:ascii="Times New Roman" w:hAnsi="Times New Roman"/>
          <w:noProof/>
          <w:sz w:val="20"/>
          <w:szCs w:val="20"/>
        </w:rPr>
        <w:footnoteReference w:id="50"/>
      </w:r>
      <w:r w:rsidRPr="005249AC">
        <w:rPr>
          <w:rFonts w:ascii="Times New Roman" w:hAnsi="Times New Roman"/>
          <w:noProof/>
          <w:sz w:val="20"/>
          <w:szCs w:val="20"/>
        </w:rPr>
        <w:t xml:space="preserve">.2 Calvin criticized that the Roman </w:t>
      </w:r>
      <w:r w:rsidRPr="00007BB1">
        <w:rPr>
          <w:rFonts w:ascii="Times New Roman" w:hAnsi="Times New Roman"/>
          <w:noProof/>
          <w:color w:val="FF0000"/>
          <w:sz w:val="20"/>
          <w:szCs w:val="20"/>
        </w:rPr>
        <w:t>Catholic church did not accept the clarity of Scripture.</w:t>
      </w:r>
      <w:r w:rsidRPr="005249AC">
        <w:rPr>
          <w:rFonts w:ascii="Times New Roman" w:hAnsi="Times New Roman"/>
          <w:noProof/>
          <w:sz w:val="20"/>
          <w:szCs w:val="20"/>
        </w:rPr>
        <w:t xml:space="preserve"> "Wherefore it is detestable blasphemy against God in that the </w:t>
      </w:r>
      <w:r w:rsidRPr="00007BB1">
        <w:rPr>
          <w:rFonts w:ascii="Times New Roman" w:hAnsi="Times New Roman"/>
          <w:noProof/>
          <w:color w:val="FF0000"/>
          <w:sz w:val="20"/>
          <w:szCs w:val="20"/>
        </w:rPr>
        <w:t>Papists say, that the Scripture is dark and doubtful</w:t>
      </w:r>
      <w:r w:rsidRPr="005249AC">
        <w:rPr>
          <w:rFonts w:ascii="Times New Roman" w:hAnsi="Times New Roman"/>
          <w:noProof/>
          <w:sz w:val="20"/>
          <w:szCs w:val="20"/>
        </w:rPr>
        <w:t>. For to what end should God have spoken, unless the plain and invincible truth should show itself in his words?</w:t>
      </w:r>
      <w:r w:rsidRPr="005249AC">
        <w:rPr>
          <w:rFonts w:ascii="Times New Roman" w:hAnsi="Times New Roman"/>
          <w:noProof/>
          <w:sz w:val="20"/>
          <w:szCs w:val="20"/>
        </w:rPr>
        <w:footnoteReference w:id="51"/>
      </w:r>
      <w:r w:rsidRPr="005249AC">
        <w:rPr>
          <w:rFonts w:ascii="Times New Roman" w:hAnsi="Times New Roman"/>
          <w:noProof/>
          <w:sz w:val="20"/>
          <w:szCs w:val="20"/>
        </w:rPr>
        <w:t xml:space="preserve">" The theological basis of the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xml:space="preserve"> employed by Calvin derived from the fact that Scripture itself was clear. But the Roman Catholic interpreters did not accept the Reformers' view that the fundamental clarity of Scripture offered a hermeneutical </w:t>
      </w:r>
      <w:r w:rsidRPr="005249AC">
        <w:rPr>
          <w:rFonts w:ascii="Times New Roman" w:hAnsi="Times New Roman"/>
          <w:noProof/>
          <w:sz w:val="20"/>
          <w:szCs w:val="20"/>
        </w:rPr>
        <w:lastRenderedPageBreak/>
        <w:t>principle of Scripture</w:t>
      </w:r>
      <w:r w:rsidRPr="005249AC">
        <w:rPr>
          <w:rFonts w:ascii="Times New Roman" w:hAnsi="Times New Roman"/>
          <w:noProof/>
          <w:sz w:val="20"/>
          <w:szCs w:val="20"/>
        </w:rPr>
        <w:footnoteReference w:id="52"/>
      </w:r>
      <w:r w:rsidRPr="005249AC">
        <w:rPr>
          <w:rFonts w:ascii="Times New Roman" w:hAnsi="Times New Roman"/>
          <w:noProof/>
          <w:sz w:val="20"/>
          <w:szCs w:val="20"/>
        </w:rPr>
        <w:t>. Calvin also rejected the Roman Catholic view that an interpretation of Scripture adopted by a vote of council was true and certain</w:t>
      </w:r>
      <w:r w:rsidRPr="005249AC">
        <w:rPr>
          <w:rFonts w:ascii="Times New Roman" w:hAnsi="Times New Roman"/>
          <w:noProof/>
          <w:sz w:val="20"/>
          <w:szCs w:val="20"/>
        </w:rPr>
        <w:footnoteReference w:id="53"/>
      </w:r>
      <w:r w:rsidRPr="005249AC">
        <w:rPr>
          <w:rFonts w:ascii="Times New Roman" w:hAnsi="Times New Roman"/>
          <w:noProof/>
          <w:sz w:val="20"/>
          <w:szCs w:val="20"/>
        </w:rPr>
        <w:t>. He a</w:t>
      </w:r>
      <w:r w:rsidRPr="00007BB1">
        <w:rPr>
          <w:rFonts w:ascii="Times New Roman" w:hAnsi="Times New Roman"/>
          <w:noProof/>
          <w:sz w:val="20"/>
          <w:szCs w:val="20"/>
          <w:highlight w:val="red"/>
        </w:rPr>
        <w:t>ttacked the `Romanists' for teaching that the power of interpreting Scripture belonged to councils,</w:t>
      </w:r>
      <w:r w:rsidRPr="005249AC">
        <w:rPr>
          <w:rFonts w:ascii="Times New Roman" w:hAnsi="Times New Roman"/>
          <w:noProof/>
          <w:sz w:val="20"/>
          <w:szCs w:val="20"/>
        </w:rPr>
        <w:t xml:space="preserve"> and without appeal</w:t>
      </w:r>
      <w:r w:rsidRPr="005249AC">
        <w:rPr>
          <w:rFonts w:ascii="Times New Roman" w:hAnsi="Times New Roman"/>
          <w:noProof/>
          <w:sz w:val="20"/>
          <w:szCs w:val="20"/>
        </w:rPr>
        <w:footnoteReference w:id="54"/>
      </w:r>
      <w:r w:rsidRPr="005249AC">
        <w:rPr>
          <w:rFonts w:ascii="Times New Roman" w:hAnsi="Times New Roman"/>
          <w:noProof/>
          <w:sz w:val="20"/>
          <w:szCs w:val="20"/>
        </w:rPr>
        <w:t xml:space="preserve">. He </w:t>
      </w:r>
      <w:r w:rsidRPr="00007BB1">
        <w:rPr>
          <w:rFonts w:ascii="Times New Roman" w:hAnsi="Times New Roman"/>
          <w:noProof/>
          <w:sz w:val="20"/>
          <w:szCs w:val="20"/>
          <w:highlight w:val="red"/>
        </w:rPr>
        <w:t>criticized their view that the authority of Scripture was grounded in the approval of the church</w:t>
      </w:r>
      <w:r w:rsidRPr="00007BB1">
        <w:rPr>
          <w:rFonts w:ascii="Times New Roman" w:hAnsi="Times New Roman"/>
          <w:noProof/>
          <w:sz w:val="20"/>
          <w:szCs w:val="20"/>
          <w:highlight w:val="red"/>
        </w:rPr>
        <w:footnoteReference w:id="55"/>
      </w:r>
      <w:r w:rsidRPr="00007BB1">
        <w:rPr>
          <w:rFonts w:ascii="Times New Roman" w:hAnsi="Times New Roman"/>
          <w:noProof/>
          <w:sz w:val="20"/>
          <w:szCs w:val="20"/>
          <w:highlight w:val="red"/>
        </w:rPr>
        <w:t>.</w:t>
      </w:r>
      <w:r w:rsidRPr="005249AC">
        <w:rPr>
          <w:rFonts w:ascii="Times New Roman" w:hAnsi="Times New Roman"/>
          <w:noProof/>
          <w:sz w:val="20"/>
          <w:szCs w:val="20"/>
        </w:rPr>
        <w:t xml:space="preserve"> In contrast to the Roman Catholic view, Calvin </w:t>
      </w:r>
      <w:r w:rsidRPr="00007BB1">
        <w:rPr>
          <w:rFonts w:ascii="Times New Roman" w:hAnsi="Times New Roman"/>
          <w:noProof/>
          <w:sz w:val="20"/>
          <w:szCs w:val="20"/>
          <w:highlight w:val="red"/>
        </w:rPr>
        <w:t>stressed the intention of the author and the Holy Spirit</w:t>
      </w:r>
      <w:r w:rsidRPr="005249AC">
        <w:rPr>
          <w:rFonts w:ascii="Times New Roman" w:hAnsi="Times New Roman"/>
          <w:noProof/>
          <w:sz w:val="20"/>
          <w:szCs w:val="20"/>
        </w:rPr>
        <w:t xml:space="preserve">. By using the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he tried to reveal the mind of the author inspired by the Holy Spirit.</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Calvin pointed out several problems in the Roman Catholic interpretation of Scripture. He maintained that the Roman Catholic church </w:t>
      </w:r>
      <w:r w:rsidRPr="00007BB1">
        <w:rPr>
          <w:rFonts w:ascii="Times New Roman" w:hAnsi="Times New Roman"/>
          <w:noProof/>
          <w:color w:val="FF0000"/>
          <w:sz w:val="20"/>
          <w:szCs w:val="20"/>
        </w:rPr>
        <w:t>perverted the text for the purpose of establishing their doctrines</w:t>
      </w:r>
      <w:r w:rsidRPr="005249AC">
        <w:rPr>
          <w:rFonts w:ascii="Times New Roman" w:hAnsi="Times New Roman"/>
          <w:noProof/>
          <w:sz w:val="20"/>
          <w:szCs w:val="20"/>
        </w:rPr>
        <w:t>. "Papists pervert this passage, for the purpose of establishing the doctrine which they have contrived, without any authority from Scripture.</w:t>
      </w:r>
      <w:r w:rsidRPr="005249AC">
        <w:rPr>
          <w:rFonts w:ascii="Times New Roman" w:hAnsi="Times New Roman"/>
          <w:noProof/>
          <w:sz w:val="20"/>
          <w:szCs w:val="20"/>
        </w:rPr>
        <w:footnoteReference w:id="56"/>
      </w:r>
      <w:r w:rsidRPr="005249AC">
        <w:rPr>
          <w:rFonts w:ascii="Times New Roman" w:hAnsi="Times New Roman"/>
          <w:noProof/>
          <w:sz w:val="20"/>
          <w:szCs w:val="20"/>
        </w:rPr>
        <w:t>" According to him, the `Papists' forced the text into serving their doctrine of meritorious works</w:t>
      </w:r>
      <w:r w:rsidRPr="005249AC">
        <w:rPr>
          <w:rFonts w:ascii="Times New Roman" w:hAnsi="Times New Roman"/>
          <w:noProof/>
          <w:sz w:val="20"/>
          <w:szCs w:val="20"/>
        </w:rPr>
        <w:footnoteReference w:id="57"/>
      </w:r>
      <w:r w:rsidRPr="005249AC">
        <w:rPr>
          <w:rFonts w:ascii="Times New Roman" w:hAnsi="Times New Roman"/>
          <w:noProof/>
          <w:sz w:val="20"/>
          <w:szCs w:val="20"/>
        </w:rPr>
        <w:t>. In the interpretation of Gen. 22:15 "And the angel of the Lord called unto Abraham" Calvin argued that the Papists boldly seized this passage in order to prove that works were deserving of all the good things which God conferred upon us</w:t>
      </w:r>
      <w:r w:rsidRPr="005249AC">
        <w:rPr>
          <w:rFonts w:ascii="Times New Roman" w:hAnsi="Times New Roman"/>
          <w:noProof/>
          <w:sz w:val="20"/>
          <w:szCs w:val="20"/>
        </w:rPr>
        <w:footnoteReference w:id="58"/>
      </w:r>
      <w:r w:rsidRPr="005249AC">
        <w:rPr>
          <w:rFonts w:ascii="Times New Roman" w:hAnsi="Times New Roman"/>
          <w:noProof/>
          <w:sz w:val="20"/>
          <w:szCs w:val="20"/>
        </w:rPr>
        <w:t>. Calvin correctly pointed out that the Papists' dependence upon the translation of the Vulgate made them torture the text. "</w:t>
      </w:r>
      <w:r w:rsidRPr="005249AC">
        <w:rPr>
          <w:rFonts w:ascii="Times New Roman" w:hAnsi="Times New Roman"/>
          <w:i/>
          <w:iCs/>
          <w:noProof/>
          <w:sz w:val="20"/>
          <w:szCs w:val="20"/>
        </w:rPr>
        <w:t>Eddaddeh</w:t>
      </w:r>
      <w:r w:rsidRPr="005249AC">
        <w:rPr>
          <w:rFonts w:ascii="Times New Roman" w:hAnsi="Times New Roman"/>
          <w:noProof/>
          <w:sz w:val="20"/>
          <w:szCs w:val="20"/>
        </w:rPr>
        <w:t xml:space="preserve"> is translated by the Vulgate, `I will call to remembrance,' on which account this passage has been tortured by Papists to support auricular confession, but so absurdly that even old wives can laugh at it.</w:t>
      </w:r>
      <w:r w:rsidRPr="005249AC">
        <w:rPr>
          <w:rFonts w:ascii="Times New Roman" w:hAnsi="Times New Roman"/>
          <w:noProof/>
          <w:sz w:val="20"/>
          <w:szCs w:val="20"/>
        </w:rPr>
        <w:footnoteReference w:id="59"/>
      </w:r>
      <w:r w:rsidRPr="005249AC">
        <w:rPr>
          <w:rFonts w:ascii="Times New Roman" w:hAnsi="Times New Roman"/>
          <w:noProof/>
          <w:sz w:val="20"/>
          <w:szCs w:val="20"/>
        </w:rPr>
        <w:t>" Against the Roman Catholic interpreters' forcing the true sense of the text for establishing their own doctrine, Calvin stressed simplicity and avoided forced interpretation.</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In the interpretation of Luke 22:19 "This is my body for you" Calvin interpreted symbolically. Calvin </w:t>
      </w:r>
      <w:r w:rsidRPr="005249AC">
        <w:rPr>
          <w:rFonts w:ascii="Times New Roman" w:hAnsi="Times New Roman"/>
          <w:noProof/>
          <w:sz w:val="20"/>
          <w:szCs w:val="20"/>
        </w:rPr>
        <w:lastRenderedPageBreak/>
        <w:t>said, "the Lord appoints to us for a spiritual use an earthly and corruptible sign; which cannot take place, unless his command and promise are distinctly heard for the edification of faith.</w:t>
      </w:r>
      <w:r w:rsidRPr="005249AC">
        <w:rPr>
          <w:rFonts w:ascii="Times New Roman" w:hAnsi="Times New Roman"/>
          <w:noProof/>
          <w:sz w:val="20"/>
          <w:szCs w:val="20"/>
        </w:rPr>
        <w:footnoteReference w:id="60"/>
      </w:r>
      <w:r w:rsidRPr="005249AC">
        <w:rPr>
          <w:rFonts w:ascii="Times New Roman" w:hAnsi="Times New Roman"/>
          <w:noProof/>
          <w:sz w:val="20"/>
          <w:szCs w:val="20"/>
        </w:rPr>
        <w:t>" But Calvin rejected the doctrine of transubstantiation of the `Papists'. He criticized their interpretation of texts</w:t>
      </w:r>
      <w:r w:rsidRPr="005249AC">
        <w:rPr>
          <w:rFonts w:ascii="Times New Roman" w:hAnsi="Times New Roman"/>
          <w:noProof/>
          <w:sz w:val="20"/>
          <w:szCs w:val="20"/>
        </w:rPr>
        <w:footnoteReference w:id="61"/>
      </w:r>
      <w:r w:rsidRPr="005249AC">
        <w:rPr>
          <w:rFonts w:ascii="Times New Roman" w:hAnsi="Times New Roman"/>
          <w:noProof/>
          <w:sz w:val="20"/>
          <w:szCs w:val="20"/>
        </w:rPr>
        <w:t>. On the interpretation of Jn. 21:15 "Jesus saith to Simon Peter", Calvin argued that the Church of Rome `tortured' this passage to support the `tyranny of their Popery'</w:t>
      </w:r>
      <w:r w:rsidRPr="005249AC">
        <w:rPr>
          <w:rFonts w:ascii="Times New Roman" w:hAnsi="Times New Roman"/>
          <w:noProof/>
          <w:sz w:val="20"/>
          <w:szCs w:val="20"/>
        </w:rPr>
        <w:footnoteReference w:id="62"/>
      </w:r>
      <w:r w:rsidRPr="005249AC">
        <w:rPr>
          <w:rFonts w:ascii="Times New Roman" w:hAnsi="Times New Roman"/>
          <w:noProof/>
          <w:sz w:val="20"/>
          <w:szCs w:val="20"/>
        </w:rPr>
        <w:t>. Thus the Papists maintained that Peter held the highest rank, because he alone was specially addressed, granting that some special honour was conferred on him. Calvin pointed out that their view twisted the true meaning of the text in order to establish the primacy of the Pope</w:t>
      </w:r>
      <w:r w:rsidRPr="005249AC">
        <w:rPr>
          <w:rFonts w:ascii="Times New Roman" w:hAnsi="Times New Roman"/>
          <w:noProof/>
          <w:sz w:val="20"/>
          <w:szCs w:val="20"/>
        </w:rPr>
        <w:footnoteReference w:id="63"/>
      </w:r>
      <w:r w:rsidRPr="005249AC">
        <w:rPr>
          <w:rFonts w:ascii="Times New Roman" w:hAnsi="Times New Roman"/>
          <w:noProof/>
          <w:sz w:val="20"/>
          <w:szCs w:val="20"/>
        </w:rPr>
        <w:t xml:space="preserve">. Calvin thought that the true sense of the text could not be found by means of the method employed by the Roman Catholic interpreters. </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Calvin maintained that the interpretation followed by the Church of Rome did not relate to the contexts of passages. In order to justify the doctrine of the Roman Catholic church, so Calvin explained, the `Papists' interpreted the passages with its traditions and dogmas. Thus this interpretation made the Church of Rome disregard the context of the text. For example, in the commentary on Gal. 2:15 "by the works of the law", Calvin remarked.</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As the Papists of the present day are uneasy when we </w:t>
      </w:r>
      <w:r w:rsidRPr="005249AC">
        <w:rPr>
          <w:rFonts w:ascii="Times New Roman" w:hAnsi="Times New Roman"/>
          <w:noProof/>
          <w:sz w:val="20"/>
          <w:szCs w:val="20"/>
        </w:rPr>
        <w:tab/>
        <w:t xml:space="preserve">extort from them the acknowledgement that men are </w:t>
      </w:r>
      <w:r w:rsidRPr="005249AC">
        <w:rPr>
          <w:rFonts w:ascii="Times New Roman" w:hAnsi="Times New Roman"/>
          <w:noProof/>
          <w:sz w:val="20"/>
          <w:szCs w:val="20"/>
        </w:rPr>
        <w:tab/>
        <w:t xml:space="preserve">justified by faith alone, they reluctantly admit that </w:t>
      </w:r>
      <w:r w:rsidRPr="005249AC">
        <w:rPr>
          <w:rFonts w:ascii="Times New Roman" w:hAnsi="Times New Roman"/>
          <w:noProof/>
          <w:sz w:val="20"/>
          <w:szCs w:val="20"/>
        </w:rPr>
        <w:tab/>
        <w:t xml:space="preserve">"the works of the law" include those of a moral nature. </w:t>
      </w:r>
      <w:r w:rsidRPr="005249AC">
        <w:rPr>
          <w:rFonts w:ascii="Times New Roman" w:hAnsi="Times New Roman"/>
          <w:noProof/>
          <w:sz w:val="20"/>
          <w:szCs w:val="20"/>
        </w:rPr>
        <w:tab/>
        <w:t xml:space="preserve">Many of them, however, by quoting Jerome's gloss, imagine </w:t>
      </w:r>
      <w:r w:rsidRPr="005249AC">
        <w:rPr>
          <w:rFonts w:ascii="Times New Roman" w:hAnsi="Times New Roman"/>
          <w:noProof/>
          <w:sz w:val="20"/>
          <w:szCs w:val="20"/>
        </w:rPr>
        <w:tab/>
        <w:t xml:space="preserve">that they have made a good defence; but the context will </w:t>
      </w:r>
      <w:r w:rsidRPr="005249AC">
        <w:rPr>
          <w:rFonts w:ascii="Times New Roman" w:hAnsi="Times New Roman"/>
          <w:noProof/>
          <w:sz w:val="20"/>
          <w:szCs w:val="20"/>
        </w:rPr>
        <w:tab/>
        <w:t>show that the words relate also to the moral law</w:t>
      </w:r>
      <w:r w:rsidRPr="005249AC">
        <w:rPr>
          <w:rFonts w:ascii="Times New Roman" w:hAnsi="Times New Roman"/>
          <w:noProof/>
          <w:sz w:val="20"/>
          <w:szCs w:val="20"/>
        </w:rPr>
        <w:footnoteReference w:id="64"/>
      </w:r>
      <w:r w:rsidRPr="005249AC">
        <w:rPr>
          <w:rFonts w:ascii="Times New Roman" w:hAnsi="Times New Roman"/>
          <w:noProof/>
          <w:sz w:val="20"/>
          <w:szCs w:val="20"/>
        </w:rPr>
        <w:t>.</w:t>
      </w:r>
    </w:p>
    <w:p w:rsidR="00F84A76" w:rsidRPr="005249AC" w:rsidRDefault="00F84A76" w:rsidP="00F84A76">
      <w:pPr>
        <w:spacing w:line="480" w:lineRule="auto"/>
        <w:rPr>
          <w:rFonts w:ascii="Times New Roman" w:hAnsi="Times New Roman"/>
          <w:noProof/>
          <w:sz w:val="20"/>
          <w:szCs w:val="20"/>
        </w:rPr>
      </w:pPr>
      <w:r w:rsidRPr="005249AC">
        <w:rPr>
          <w:rFonts w:ascii="Times New Roman" w:hAnsi="Times New Roman"/>
          <w:noProof/>
          <w:sz w:val="20"/>
          <w:szCs w:val="20"/>
        </w:rPr>
        <w:t>Here Calvin argued that an interpreter should employ the principle of suitability by considering the context of a passage. Calvin maintained that the interpretation of the `Papists' did not reveal the intention of the author because they endeavored to establish `the merit and righteousness of good works'</w:t>
      </w:r>
      <w:r w:rsidRPr="005249AC">
        <w:rPr>
          <w:rFonts w:ascii="Times New Roman" w:hAnsi="Times New Roman"/>
          <w:noProof/>
          <w:sz w:val="20"/>
          <w:szCs w:val="20"/>
        </w:rPr>
        <w:footnoteReference w:id="65"/>
      </w:r>
      <w:r w:rsidRPr="005249AC">
        <w:rPr>
          <w:rFonts w:ascii="Times New Roman" w:hAnsi="Times New Roman"/>
          <w:noProof/>
          <w:sz w:val="20"/>
          <w:szCs w:val="20"/>
        </w:rPr>
        <w:t xml:space="preserve">. By employing the </w:t>
      </w:r>
      <w:r w:rsidRPr="005249AC">
        <w:rPr>
          <w:rFonts w:ascii="Times New Roman" w:hAnsi="Times New Roman"/>
          <w:noProof/>
          <w:sz w:val="20"/>
          <w:szCs w:val="20"/>
        </w:rPr>
        <w:lastRenderedPageBreak/>
        <w:t xml:space="preserve">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Calvin did his best to discover the intention of the author (</w:t>
      </w:r>
      <w:r w:rsidRPr="005249AC">
        <w:rPr>
          <w:rFonts w:ascii="Times New Roman" w:hAnsi="Times New Roman"/>
          <w:i/>
          <w:iCs/>
          <w:noProof/>
          <w:sz w:val="20"/>
          <w:szCs w:val="20"/>
        </w:rPr>
        <w:t>mentem scriptoris</w:t>
      </w:r>
      <w:r w:rsidRPr="005249AC">
        <w:rPr>
          <w:rFonts w:ascii="Times New Roman" w:hAnsi="Times New Roman"/>
          <w:noProof/>
          <w:sz w:val="20"/>
          <w:szCs w:val="20"/>
        </w:rPr>
        <w:t>).</w:t>
      </w:r>
    </w:p>
    <w:p w:rsidR="00F84A76" w:rsidRPr="005249AC" w:rsidRDefault="00F84A76" w:rsidP="00F84A76">
      <w:pPr>
        <w:spacing w:line="480" w:lineRule="auto"/>
        <w:rPr>
          <w:rFonts w:ascii="Times New Roman" w:hAnsi="Times New Roman"/>
          <w:noProof/>
          <w:sz w:val="20"/>
          <w:szCs w:val="20"/>
        </w:rPr>
      </w:pPr>
    </w:p>
    <w:p w:rsidR="00F84A76" w:rsidRPr="005249AC" w:rsidRDefault="00F84A76" w:rsidP="00F84A76">
      <w:pPr>
        <w:spacing w:line="480" w:lineRule="auto"/>
        <w:ind w:firstLine="3600"/>
        <w:rPr>
          <w:rFonts w:ascii="Times New Roman" w:hAnsi="Times New Roman"/>
          <w:noProof/>
          <w:sz w:val="20"/>
          <w:szCs w:val="20"/>
        </w:rPr>
      </w:pPr>
      <w:r w:rsidRPr="005249AC">
        <w:rPr>
          <w:rFonts w:ascii="Times New Roman" w:hAnsi="Times New Roman"/>
          <w:noProof/>
          <w:sz w:val="20"/>
          <w:szCs w:val="20"/>
        </w:rPr>
        <w:t>F. The Jews</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From Philo in Alexandria (c. 25 BC-40 AD) to Rabbi Solomon</w:t>
      </w:r>
      <w:r w:rsidR="00007BB1">
        <w:rPr>
          <w:rStyle w:val="a3"/>
          <w:rFonts w:ascii="Times New Roman" w:hAnsi="Times New Roman"/>
          <w:noProof/>
          <w:sz w:val="20"/>
          <w:szCs w:val="20"/>
        </w:rPr>
        <w:footnoteReference w:id="66"/>
      </w:r>
      <w:r w:rsidRPr="005249AC">
        <w:rPr>
          <w:rFonts w:ascii="Times New Roman" w:hAnsi="Times New Roman"/>
          <w:noProof/>
          <w:sz w:val="20"/>
          <w:szCs w:val="20"/>
        </w:rPr>
        <w:t xml:space="preserve"> and David Kimchi</w:t>
      </w:r>
      <w:r w:rsidR="00007BB1">
        <w:rPr>
          <w:rStyle w:val="a3"/>
          <w:rFonts w:ascii="Times New Roman" w:hAnsi="Times New Roman"/>
          <w:noProof/>
          <w:sz w:val="20"/>
          <w:szCs w:val="20"/>
        </w:rPr>
        <w:footnoteReference w:id="67"/>
      </w:r>
      <w:r w:rsidRPr="005249AC">
        <w:rPr>
          <w:rFonts w:ascii="Times New Roman" w:hAnsi="Times New Roman"/>
          <w:noProof/>
          <w:sz w:val="20"/>
          <w:szCs w:val="20"/>
        </w:rPr>
        <w:t xml:space="preserve"> in the Middle Ages, the Jewish interpreters had a great influence upon many Christian interpreters in the understanding of the Old Testament. However many Protestant interpreters, with their emphasis upon the continuity and the authority of both the Old and New Testaments, were in conflict with them. For example, one of the major arguments was to deal with the proper interpretation of the fulfillment of prophecy in the Old Testament. </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I now turn to investigate Calvin's attitude toward the Jews and his assessment of the Jewish hermeneutics. Calvin's general view of the Jewish interpreters was negative. Calvin attacked them often in his Old Testament commentaries.</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Calvin frequently used rabbinic commentaries and mentioned the Jewish interpretation</w:t>
      </w:r>
      <w:r w:rsidRPr="005249AC">
        <w:rPr>
          <w:rFonts w:ascii="Times New Roman" w:hAnsi="Times New Roman"/>
          <w:noProof/>
          <w:sz w:val="20"/>
          <w:szCs w:val="20"/>
        </w:rPr>
        <w:footnoteReference w:id="68"/>
      </w:r>
      <w:r w:rsidRPr="005249AC">
        <w:rPr>
          <w:rFonts w:ascii="Times New Roman" w:hAnsi="Times New Roman"/>
          <w:noProof/>
          <w:sz w:val="20"/>
          <w:szCs w:val="20"/>
        </w:rPr>
        <w:t>. But Calvin referred to them not by name but collectively</w:t>
      </w:r>
      <w:r w:rsidRPr="005249AC">
        <w:rPr>
          <w:rFonts w:ascii="Times New Roman" w:hAnsi="Times New Roman"/>
          <w:noProof/>
          <w:sz w:val="20"/>
          <w:szCs w:val="20"/>
        </w:rPr>
        <w:footnoteReference w:id="69"/>
      </w:r>
      <w:r w:rsidRPr="005249AC">
        <w:rPr>
          <w:rFonts w:ascii="Times New Roman" w:hAnsi="Times New Roman"/>
          <w:noProof/>
          <w:sz w:val="20"/>
          <w:szCs w:val="20"/>
        </w:rPr>
        <w:t>. He called them `the Rabbins'</w:t>
      </w:r>
      <w:r w:rsidRPr="005249AC">
        <w:rPr>
          <w:rFonts w:ascii="Times New Roman" w:hAnsi="Times New Roman"/>
          <w:noProof/>
          <w:sz w:val="20"/>
          <w:szCs w:val="20"/>
        </w:rPr>
        <w:footnoteReference w:id="70"/>
      </w:r>
      <w:r w:rsidRPr="005249AC">
        <w:rPr>
          <w:rFonts w:ascii="Times New Roman" w:hAnsi="Times New Roman"/>
          <w:noProof/>
          <w:sz w:val="20"/>
          <w:szCs w:val="20"/>
        </w:rPr>
        <w:t>, or `the Hebrews'</w:t>
      </w:r>
      <w:r w:rsidRPr="005249AC">
        <w:rPr>
          <w:rFonts w:ascii="Times New Roman" w:hAnsi="Times New Roman"/>
          <w:noProof/>
          <w:sz w:val="20"/>
          <w:szCs w:val="20"/>
        </w:rPr>
        <w:footnoteReference w:id="71"/>
      </w:r>
      <w:r w:rsidRPr="005249AC">
        <w:rPr>
          <w:rFonts w:ascii="Times New Roman" w:hAnsi="Times New Roman"/>
          <w:noProof/>
          <w:sz w:val="20"/>
          <w:szCs w:val="20"/>
        </w:rPr>
        <w:t>, or `the Hebrew interpreters'</w:t>
      </w:r>
      <w:r w:rsidRPr="005249AC">
        <w:rPr>
          <w:rFonts w:ascii="Times New Roman" w:hAnsi="Times New Roman"/>
          <w:noProof/>
          <w:sz w:val="20"/>
          <w:szCs w:val="20"/>
        </w:rPr>
        <w:footnoteReference w:id="72"/>
      </w:r>
      <w:r w:rsidRPr="005249AC">
        <w:rPr>
          <w:rFonts w:ascii="Times New Roman" w:hAnsi="Times New Roman"/>
          <w:noProof/>
          <w:sz w:val="20"/>
          <w:szCs w:val="20"/>
        </w:rPr>
        <w:t>. Calvin referred to many Jewish authors in this fashion: the Targum of Jonathan</w:t>
      </w:r>
      <w:r w:rsidRPr="005249AC">
        <w:rPr>
          <w:rFonts w:ascii="Times New Roman" w:hAnsi="Times New Roman"/>
          <w:noProof/>
          <w:sz w:val="20"/>
          <w:szCs w:val="20"/>
        </w:rPr>
        <w:footnoteReference w:id="73"/>
      </w:r>
      <w:r w:rsidRPr="005249AC">
        <w:rPr>
          <w:rFonts w:ascii="Times New Roman" w:hAnsi="Times New Roman"/>
          <w:noProof/>
          <w:sz w:val="20"/>
          <w:szCs w:val="20"/>
        </w:rPr>
        <w:t xml:space="preserve">, the </w:t>
      </w:r>
      <w:r w:rsidRPr="005249AC">
        <w:rPr>
          <w:rFonts w:ascii="Times New Roman" w:hAnsi="Times New Roman"/>
          <w:noProof/>
          <w:sz w:val="20"/>
          <w:szCs w:val="20"/>
        </w:rPr>
        <w:lastRenderedPageBreak/>
        <w:t>Chaldee Paraphrast (the Chaldean Targum)</w:t>
      </w:r>
      <w:r w:rsidRPr="005249AC">
        <w:rPr>
          <w:rFonts w:ascii="Times New Roman" w:hAnsi="Times New Roman"/>
          <w:noProof/>
          <w:sz w:val="20"/>
          <w:szCs w:val="20"/>
        </w:rPr>
        <w:footnoteReference w:id="74"/>
      </w:r>
      <w:r w:rsidRPr="005249AC">
        <w:rPr>
          <w:rFonts w:ascii="Times New Roman" w:hAnsi="Times New Roman"/>
          <w:noProof/>
          <w:sz w:val="20"/>
          <w:szCs w:val="20"/>
        </w:rPr>
        <w:t>, Zaadias (Saadia Gaon)</w:t>
      </w:r>
      <w:r w:rsidRPr="005249AC">
        <w:rPr>
          <w:rFonts w:ascii="Times New Roman" w:hAnsi="Times New Roman"/>
          <w:noProof/>
          <w:sz w:val="20"/>
          <w:szCs w:val="20"/>
        </w:rPr>
        <w:footnoteReference w:id="75"/>
      </w:r>
      <w:r w:rsidRPr="005249AC">
        <w:rPr>
          <w:rFonts w:ascii="Times New Roman" w:hAnsi="Times New Roman"/>
          <w:noProof/>
          <w:sz w:val="20"/>
          <w:szCs w:val="20"/>
        </w:rPr>
        <w:t>, Rabbi Barbinel (Isaac Abarbanel)</w:t>
      </w:r>
      <w:r w:rsidRPr="005249AC">
        <w:rPr>
          <w:rFonts w:ascii="Times New Roman" w:hAnsi="Times New Roman"/>
          <w:noProof/>
          <w:sz w:val="20"/>
          <w:szCs w:val="20"/>
        </w:rPr>
        <w:footnoteReference w:id="76"/>
      </w:r>
      <w:r w:rsidRPr="005249AC">
        <w:rPr>
          <w:rFonts w:ascii="Times New Roman" w:hAnsi="Times New Roman"/>
          <w:noProof/>
          <w:sz w:val="20"/>
          <w:szCs w:val="20"/>
        </w:rPr>
        <w:t>, and David Kimchi</w:t>
      </w:r>
      <w:r w:rsidRPr="005249AC">
        <w:rPr>
          <w:rFonts w:ascii="Times New Roman" w:hAnsi="Times New Roman"/>
          <w:noProof/>
          <w:sz w:val="20"/>
          <w:szCs w:val="20"/>
        </w:rPr>
        <w:footnoteReference w:id="77"/>
      </w:r>
      <w:r w:rsidRPr="005249AC">
        <w:rPr>
          <w:rFonts w:ascii="Times New Roman" w:hAnsi="Times New Roman"/>
          <w:noProof/>
          <w:sz w:val="20"/>
          <w:szCs w:val="20"/>
        </w:rPr>
        <w:t xml:space="preserve">. </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Calvin recognized Jewish commentaries as being </w:t>
      </w:r>
      <w:r w:rsidRPr="00313F58">
        <w:rPr>
          <w:rFonts w:ascii="Times New Roman" w:hAnsi="Times New Roman"/>
          <w:noProof/>
          <w:color w:val="FF0000"/>
          <w:sz w:val="20"/>
          <w:szCs w:val="20"/>
        </w:rPr>
        <w:t>useful for the understanding of Hebrew grammar and words</w:t>
      </w:r>
      <w:r w:rsidRPr="005249AC">
        <w:rPr>
          <w:rFonts w:ascii="Times New Roman" w:hAnsi="Times New Roman"/>
          <w:noProof/>
          <w:sz w:val="20"/>
          <w:szCs w:val="20"/>
        </w:rPr>
        <w:footnoteReference w:id="78"/>
      </w:r>
      <w:r w:rsidRPr="005249AC">
        <w:rPr>
          <w:rFonts w:ascii="Times New Roman" w:hAnsi="Times New Roman"/>
          <w:noProof/>
          <w:sz w:val="20"/>
          <w:szCs w:val="20"/>
        </w:rPr>
        <w:t>. But Calvin's general attitude toward the Jewish interpreters was critical</w:t>
      </w:r>
      <w:r w:rsidRPr="005249AC">
        <w:rPr>
          <w:rFonts w:ascii="Times New Roman" w:hAnsi="Times New Roman"/>
          <w:noProof/>
          <w:sz w:val="20"/>
          <w:szCs w:val="20"/>
        </w:rPr>
        <w:footnoteReference w:id="79"/>
      </w:r>
      <w:r w:rsidRPr="005249AC">
        <w:rPr>
          <w:rFonts w:ascii="Times New Roman" w:hAnsi="Times New Roman"/>
          <w:noProof/>
          <w:sz w:val="20"/>
          <w:szCs w:val="20"/>
        </w:rPr>
        <w:t>.</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Calvin demonstrated that </w:t>
      </w:r>
      <w:r w:rsidRPr="00313F58">
        <w:rPr>
          <w:rFonts w:ascii="Times New Roman" w:hAnsi="Times New Roman"/>
          <w:noProof/>
          <w:color w:val="FF0000"/>
          <w:sz w:val="20"/>
          <w:szCs w:val="20"/>
        </w:rPr>
        <w:t>the Jewish interpreters twisted the true meaning of the text</w:t>
      </w:r>
      <w:r w:rsidRPr="005249AC">
        <w:rPr>
          <w:rFonts w:ascii="Times New Roman" w:hAnsi="Times New Roman"/>
          <w:noProof/>
          <w:sz w:val="20"/>
          <w:szCs w:val="20"/>
        </w:rPr>
        <w:t xml:space="preserve">. Calvin believed that </w:t>
      </w:r>
      <w:r w:rsidRPr="00313F58">
        <w:rPr>
          <w:rFonts w:ascii="Times New Roman" w:hAnsi="Times New Roman"/>
          <w:noProof/>
          <w:color w:val="FF0000"/>
          <w:sz w:val="20"/>
          <w:szCs w:val="20"/>
        </w:rPr>
        <w:t>all of Scripture did bear a witness to Christ Jesus as its goal.</w:t>
      </w:r>
      <w:r w:rsidRPr="005249AC">
        <w:rPr>
          <w:rFonts w:ascii="Times New Roman" w:hAnsi="Times New Roman"/>
          <w:noProof/>
          <w:sz w:val="20"/>
          <w:szCs w:val="20"/>
        </w:rPr>
        <w:t xml:space="preserve"> In John 5:39 Jesus said that the Scriptures testified about him. But in Calvin's view, the Jewish interpreters `tortured' the proper christological meaning of texts because of their unbelief and wilful refusal to recognize Jesus as the Christ. "We must not be surprised at the shameful ignorance of these Rabbins, and at their blundering at the very rudiments, since they do not acknowledge the necessity for a Mediator.</w:t>
      </w:r>
      <w:r w:rsidRPr="005249AC">
        <w:rPr>
          <w:rFonts w:ascii="Times New Roman" w:hAnsi="Times New Roman"/>
          <w:noProof/>
          <w:sz w:val="20"/>
          <w:szCs w:val="20"/>
        </w:rPr>
        <w:footnoteReference w:id="80"/>
      </w:r>
      <w:r w:rsidRPr="005249AC">
        <w:rPr>
          <w:rFonts w:ascii="Times New Roman" w:hAnsi="Times New Roman"/>
          <w:noProof/>
          <w:sz w:val="20"/>
          <w:szCs w:val="20"/>
        </w:rPr>
        <w:t xml:space="preserve">" The problems of the </w:t>
      </w:r>
      <w:r w:rsidRPr="00313F58">
        <w:rPr>
          <w:rFonts w:ascii="Times New Roman" w:hAnsi="Times New Roman"/>
          <w:noProof/>
          <w:sz w:val="20"/>
          <w:szCs w:val="20"/>
          <w:highlight w:val="red"/>
        </w:rPr>
        <w:t>Jewish hermeneutics resulted, in his view, from their failure to acknowledge the christological orientation of Scripture</w:t>
      </w:r>
      <w:r w:rsidRPr="005249AC">
        <w:rPr>
          <w:rFonts w:ascii="Times New Roman" w:hAnsi="Times New Roman"/>
          <w:noProof/>
          <w:sz w:val="20"/>
          <w:szCs w:val="20"/>
        </w:rPr>
        <w:footnoteReference w:id="81"/>
      </w:r>
      <w:r w:rsidRPr="005249AC">
        <w:rPr>
          <w:rFonts w:ascii="Times New Roman" w:hAnsi="Times New Roman"/>
          <w:noProof/>
          <w:sz w:val="20"/>
          <w:szCs w:val="20"/>
        </w:rPr>
        <w:t>. Calvin maintained that they purposely wanted to pervert the text relating to Christ.</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lastRenderedPageBreak/>
        <w:t xml:space="preserve">The rabbis confound the two monarchies, through their </w:t>
      </w:r>
      <w:r w:rsidRPr="005249AC">
        <w:rPr>
          <w:rFonts w:ascii="Times New Roman" w:hAnsi="Times New Roman"/>
          <w:noProof/>
          <w:sz w:val="20"/>
          <w:szCs w:val="20"/>
        </w:rPr>
        <w:tab/>
        <w:t xml:space="preserve">desire to comprehend under the second what they call the </w:t>
      </w:r>
      <w:r w:rsidRPr="005249AC">
        <w:rPr>
          <w:rFonts w:ascii="Times New Roman" w:hAnsi="Times New Roman"/>
          <w:noProof/>
          <w:sz w:val="20"/>
          <w:szCs w:val="20"/>
        </w:rPr>
        <w:tab/>
        <w:t xml:space="preserve">kingdom of the Greeks; but they display the grossest </w:t>
      </w:r>
      <w:r w:rsidRPr="005249AC">
        <w:rPr>
          <w:rFonts w:ascii="Times New Roman" w:hAnsi="Times New Roman"/>
          <w:noProof/>
          <w:sz w:val="20"/>
          <w:szCs w:val="20"/>
        </w:rPr>
        <w:tab/>
        <w:t xml:space="preserve">ignorance and dishonesty. For they do not err through </w:t>
      </w:r>
      <w:r w:rsidRPr="005249AC">
        <w:rPr>
          <w:rFonts w:ascii="Times New Roman" w:hAnsi="Times New Roman"/>
          <w:noProof/>
          <w:sz w:val="20"/>
          <w:szCs w:val="20"/>
        </w:rPr>
        <w:tab/>
        <w:t xml:space="preserve">simple ignorance, but they purposely desire to overthrow </w:t>
      </w:r>
      <w:r w:rsidRPr="005249AC">
        <w:rPr>
          <w:rFonts w:ascii="Times New Roman" w:hAnsi="Times New Roman"/>
          <w:noProof/>
          <w:sz w:val="20"/>
          <w:szCs w:val="20"/>
        </w:rPr>
        <w:tab/>
        <w:t xml:space="preserve">what Scripture here states clearly concerning the advent </w:t>
      </w:r>
      <w:r w:rsidRPr="005249AC">
        <w:rPr>
          <w:rFonts w:ascii="Times New Roman" w:hAnsi="Times New Roman"/>
          <w:noProof/>
          <w:sz w:val="20"/>
          <w:szCs w:val="20"/>
        </w:rPr>
        <w:tab/>
        <w:t xml:space="preserve">of Christ. Hence they are not ashamed to mingle and </w:t>
      </w:r>
      <w:r w:rsidRPr="005249AC">
        <w:rPr>
          <w:rFonts w:ascii="Times New Roman" w:hAnsi="Times New Roman"/>
          <w:noProof/>
          <w:sz w:val="20"/>
          <w:szCs w:val="20"/>
        </w:rPr>
        <w:tab/>
        <w:t xml:space="preserve">confuse history, and to pronounce carelessly on subjects </w:t>
      </w:r>
      <w:r w:rsidRPr="005249AC">
        <w:rPr>
          <w:rFonts w:ascii="Times New Roman" w:hAnsi="Times New Roman"/>
          <w:noProof/>
          <w:sz w:val="20"/>
          <w:szCs w:val="20"/>
        </w:rPr>
        <w:tab/>
        <w:t>unknown to them</w:t>
      </w:r>
      <w:r w:rsidRPr="005249AC">
        <w:rPr>
          <w:rFonts w:ascii="Times New Roman" w:hAnsi="Times New Roman"/>
          <w:noProof/>
          <w:sz w:val="20"/>
          <w:szCs w:val="20"/>
        </w:rPr>
        <w:footnoteReference w:id="82"/>
      </w:r>
      <w:r w:rsidRPr="005249AC">
        <w:rPr>
          <w:rFonts w:ascii="Times New Roman" w:hAnsi="Times New Roman"/>
          <w:noProof/>
          <w:sz w:val="20"/>
          <w:szCs w:val="20"/>
        </w:rPr>
        <w:t>.</w:t>
      </w:r>
    </w:p>
    <w:p w:rsidR="00F84A76" w:rsidRPr="005249AC" w:rsidRDefault="00F84A76" w:rsidP="00F84A76">
      <w:pPr>
        <w:spacing w:line="480" w:lineRule="auto"/>
        <w:rPr>
          <w:rFonts w:ascii="Times New Roman" w:hAnsi="Times New Roman"/>
          <w:noProof/>
          <w:sz w:val="20"/>
          <w:szCs w:val="20"/>
        </w:rPr>
      </w:pPr>
      <w:r w:rsidRPr="005249AC">
        <w:rPr>
          <w:rFonts w:ascii="Times New Roman" w:hAnsi="Times New Roman"/>
          <w:noProof/>
          <w:sz w:val="20"/>
          <w:szCs w:val="20"/>
        </w:rPr>
        <w:t>In the interpretation of texts on the coming of the Messiah, Calvin attempted to show that the Jewish interpreters purposely denied the christological sense of the text. In the interpretation of Hos. 6:2 "After two days will he revive us: in the third day he will raise us up, and we shall live in his sight", Calvin stated, "This place the Hebrew writers pervert, for they think that they are yet to be redeemed by the coming of the Messiah; and they imagine that this will be the third day. . . . Notwithstanding, this place is usually referred to Christ.</w:t>
      </w:r>
      <w:r w:rsidRPr="005249AC">
        <w:rPr>
          <w:rFonts w:ascii="Times New Roman" w:hAnsi="Times New Roman"/>
          <w:noProof/>
          <w:sz w:val="20"/>
          <w:szCs w:val="20"/>
        </w:rPr>
        <w:footnoteReference w:id="83"/>
      </w:r>
      <w:r w:rsidRPr="005249AC">
        <w:rPr>
          <w:rFonts w:ascii="Times New Roman" w:hAnsi="Times New Roman"/>
          <w:noProof/>
          <w:sz w:val="20"/>
          <w:szCs w:val="20"/>
        </w:rPr>
        <w:t>" Calvin observed that the Jews did not treat this prophecy as relating to the final day of Christ's advent</w:t>
      </w:r>
      <w:r w:rsidRPr="005249AC">
        <w:rPr>
          <w:rFonts w:ascii="Times New Roman" w:hAnsi="Times New Roman"/>
          <w:noProof/>
          <w:sz w:val="20"/>
          <w:szCs w:val="20"/>
        </w:rPr>
        <w:footnoteReference w:id="84"/>
      </w:r>
      <w:r w:rsidRPr="005249AC">
        <w:rPr>
          <w:rFonts w:ascii="Times New Roman" w:hAnsi="Times New Roman"/>
          <w:noProof/>
          <w:sz w:val="20"/>
          <w:szCs w:val="20"/>
        </w:rPr>
        <w:t>. Calvin's opinion was that the Jewish interpreters perverted the true exposition and tortured the Prophets' meaning. In the interpretation of Isa. 7:14 "Behold, a virgin shall conceive", Calvin mentioned that the Jews rejected the christological meaning of the passage.</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This passage is obscure; but the blame lies partly on </w:t>
      </w:r>
      <w:r w:rsidRPr="005249AC">
        <w:rPr>
          <w:rFonts w:ascii="Times New Roman" w:hAnsi="Times New Roman"/>
          <w:noProof/>
          <w:sz w:val="20"/>
          <w:szCs w:val="20"/>
        </w:rPr>
        <w:tab/>
        <w:t xml:space="preserve">the Jews, who by much cavilling, have laboured, as far as </w:t>
      </w:r>
      <w:r w:rsidRPr="005249AC">
        <w:rPr>
          <w:rFonts w:ascii="Times New Roman" w:hAnsi="Times New Roman"/>
          <w:noProof/>
          <w:sz w:val="20"/>
          <w:szCs w:val="20"/>
        </w:rPr>
        <w:tab/>
        <w:t xml:space="preserve">lay in their power, to pervert the true exposition. They </w:t>
      </w:r>
      <w:r w:rsidRPr="005249AC">
        <w:rPr>
          <w:rFonts w:ascii="Times New Roman" w:hAnsi="Times New Roman"/>
          <w:noProof/>
          <w:sz w:val="20"/>
          <w:szCs w:val="20"/>
        </w:rPr>
        <w:tab/>
        <w:t xml:space="preserve">are hard pressed by this passage; for it contains an </w:t>
      </w:r>
      <w:r w:rsidRPr="005249AC">
        <w:rPr>
          <w:rFonts w:ascii="Times New Roman" w:hAnsi="Times New Roman"/>
          <w:noProof/>
          <w:sz w:val="20"/>
          <w:szCs w:val="20"/>
        </w:rPr>
        <w:tab/>
        <w:t xml:space="preserve">illustrious prediction concerning the Messiah, who is </w:t>
      </w:r>
      <w:r w:rsidRPr="005249AC">
        <w:rPr>
          <w:rFonts w:ascii="Times New Roman" w:hAnsi="Times New Roman"/>
          <w:noProof/>
          <w:sz w:val="20"/>
          <w:szCs w:val="20"/>
        </w:rPr>
        <w:tab/>
        <w:t xml:space="preserve">here called Immanuel; and therefore they have laboured, </w:t>
      </w:r>
      <w:r w:rsidRPr="005249AC">
        <w:rPr>
          <w:rFonts w:ascii="Times New Roman" w:hAnsi="Times New Roman"/>
          <w:noProof/>
          <w:sz w:val="20"/>
          <w:szCs w:val="20"/>
        </w:rPr>
        <w:tab/>
        <w:t xml:space="preserve">by all possible means, to torture the Prophet's meaning </w:t>
      </w:r>
      <w:r w:rsidRPr="005249AC">
        <w:rPr>
          <w:rFonts w:ascii="Times New Roman" w:hAnsi="Times New Roman"/>
          <w:noProof/>
          <w:sz w:val="20"/>
          <w:szCs w:val="20"/>
        </w:rPr>
        <w:tab/>
        <w:t>to another sense</w:t>
      </w:r>
      <w:r w:rsidRPr="005249AC">
        <w:rPr>
          <w:rFonts w:ascii="Times New Roman" w:hAnsi="Times New Roman"/>
          <w:noProof/>
          <w:sz w:val="20"/>
          <w:szCs w:val="20"/>
        </w:rPr>
        <w:footnoteReference w:id="85"/>
      </w:r>
      <w:r w:rsidRPr="005249AC">
        <w:rPr>
          <w:rFonts w:ascii="Times New Roman" w:hAnsi="Times New Roman"/>
          <w:noProof/>
          <w:sz w:val="20"/>
          <w:szCs w:val="20"/>
        </w:rPr>
        <w:t>.</w:t>
      </w:r>
    </w:p>
    <w:p w:rsidR="00F84A76" w:rsidRPr="005249AC" w:rsidRDefault="00F84A76" w:rsidP="00F84A76">
      <w:pPr>
        <w:tabs>
          <w:tab w:val="left" w:pos="-1440"/>
        </w:tabs>
        <w:spacing w:line="480" w:lineRule="auto"/>
        <w:ind w:firstLine="720"/>
        <w:rPr>
          <w:rFonts w:ascii="Times New Roman" w:hAnsi="Times New Roman"/>
          <w:noProof/>
          <w:sz w:val="20"/>
          <w:szCs w:val="20"/>
        </w:rPr>
      </w:pPr>
      <w:r w:rsidRPr="005249AC">
        <w:rPr>
          <w:rFonts w:ascii="Times New Roman" w:hAnsi="Times New Roman"/>
          <w:noProof/>
          <w:sz w:val="20"/>
          <w:szCs w:val="20"/>
        </w:rPr>
        <w:t>Calvin argued that the Jewish commentators twisted the true meaning of the text `in order to ascribe to the glory of their own nation and to boast their own privileges'</w:t>
      </w:r>
      <w:r w:rsidRPr="005249AC">
        <w:rPr>
          <w:rFonts w:ascii="Times New Roman" w:hAnsi="Times New Roman"/>
          <w:noProof/>
          <w:sz w:val="20"/>
          <w:szCs w:val="20"/>
        </w:rPr>
        <w:footnoteReference w:id="86"/>
      </w:r>
      <w:r w:rsidRPr="005249AC">
        <w:rPr>
          <w:rFonts w:ascii="Times New Roman" w:hAnsi="Times New Roman"/>
          <w:noProof/>
          <w:sz w:val="20"/>
          <w:szCs w:val="20"/>
        </w:rPr>
        <w:t xml:space="preserve">. Their `boasting privileges' appeared in their </w:t>
      </w:r>
      <w:r w:rsidRPr="005249AC">
        <w:rPr>
          <w:rFonts w:ascii="Times New Roman" w:hAnsi="Times New Roman"/>
          <w:noProof/>
          <w:sz w:val="20"/>
          <w:szCs w:val="20"/>
        </w:rPr>
        <w:lastRenderedPageBreak/>
        <w:t>forced interpretation of Jos. 2:1 "They came into a harlot's house". Here the Jewish interpreters considered the name harlot to mean one who kept an inn. Concerning this interpretation, Calvin argued that the Rabbis presumptuously wrested Scripture and gave it a different turn for the honour of their nation</w:t>
      </w:r>
      <w:r w:rsidRPr="005249AC">
        <w:rPr>
          <w:rFonts w:ascii="Times New Roman" w:hAnsi="Times New Roman"/>
          <w:noProof/>
          <w:sz w:val="20"/>
          <w:szCs w:val="20"/>
        </w:rPr>
        <w:footnoteReference w:id="87"/>
      </w:r>
      <w:r w:rsidRPr="005249AC">
        <w:rPr>
          <w:rFonts w:ascii="Times New Roman" w:hAnsi="Times New Roman"/>
          <w:noProof/>
          <w:sz w:val="20"/>
          <w:szCs w:val="20"/>
        </w:rPr>
        <w:t xml:space="preserve">.  </w:t>
      </w:r>
      <w:r w:rsidRPr="005249AC">
        <w:rPr>
          <w:rFonts w:ascii="Times New Roman" w:hAnsi="Times New Roman"/>
          <w:noProof/>
          <w:sz w:val="20"/>
          <w:szCs w:val="20"/>
        </w:rPr>
        <w:tab/>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Calvin indicated that the Jewish interpreters perverted the simple meaning of the text and obscured the plain truth of Scripture</w:t>
      </w:r>
      <w:r w:rsidRPr="005249AC">
        <w:rPr>
          <w:rFonts w:ascii="Times New Roman" w:hAnsi="Times New Roman"/>
          <w:noProof/>
          <w:sz w:val="20"/>
          <w:szCs w:val="20"/>
        </w:rPr>
        <w:footnoteReference w:id="88"/>
      </w:r>
      <w:r w:rsidRPr="005249AC">
        <w:rPr>
          <w:rFonts w:ascii="Times New Roman" w:hAnsi="Times New Roman"/>
          <w:noProof/>
          <w:sz w:val="20"/>
          <w:szCs w:val="20"/>
        </w:rPr>
        <w:t>. In doing so their interpretation was suited to their own interests</w:t>
      </w:r>
      <w:r w:rsidRPr="005249AC">
        <w:rPr>
          <w:rFonts w:ascii="Times New Roman" w:hAnsi="Times New Roman"/>
          <w:noProof/>
          <w:sz w:val="20"/>
          <w:szCs w:val="20"/>
        </w:rPr>
        <w:footnoteReference w:id="89"/>
      </w:r>
      <w:r w:rsidRPr="005249AC">
        <w:rPr>
          <w:rFonts w:ascii="Times New Roman" w:hAnsi="Times New Roman"/>
          <w:noProof/>
          <w:sz w:val="20"/>
          <w:szCs w:val="20"/>
        </w:rPr>
        <w:t>. They perverted and obscured the meaning of the text by `the most chilling comments'</w:t>
      </w:r>
      <w:r w:rsidRPr="005249AC">
        <w:rPr>
          <w:rFonts w:ascii="Times New Roman" w:hAnsi="Times New Roman"/>
          <w:noProof/>
          <w:sz w:val="20"/>
          <w:szCs w:val="20"/>
        </w:rPr>
        <w:footnoteReference w:id="90"/>
      </w:r>
      <w:r w:rsidRPr="005249AC">
        <w:rPr>
          <w:rFonts w:ascii="Times New Roman" w:hAnsi="Times New Roman"/>
          <w:noProof/>
          <w:sz w:val="20"/>
          <w:szCs w:val="20"/>
        </w:rPr>
        <w:t xml:space="preserve">. Here Calvin employed the principle of the avoidance of forced interpretation, one of the most important elements of the ideal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xml:space="preserve">. The Jewish interpreters did not show the simple and true sense of the text of Scripture because they did not have the correct view of Messiah. </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 Calvin often pointed out that many of the Jewish </w:t>
      </w:r>
      <w:r w:rsidRPr="00313F58">
        <w:rPr>
          <w:rFonts w:ascii="Times New Roman" w:hAnsi="Times New Roman"/>
          <w:noProof/>
          <w:color w:val="FF0000"/>
          <w:sz w:val="20"/>
          <w:szCs w:val="20"/>
        </w:rPr>
        <w:t>expositors did not reveal the real intention of the author</w:t>
      </w:r>
      <w:r w:rsidRPr="005249AC">
        <w:rPr>
          <w:rFonts w:ascii="Times New Roman" w:hAnsi="Times New Roman"/>
          <w:noProof/>
          <w:sz w:val="20"/>
          <w:szCs w:val="20"/>
        </w:rPr>
        <w:footnoteReference w:id="91"/>
      </w:r>
      <w:r w:rsidRPr="005249AC">
        <w:rPr>
          <w:rFonts w:ascii="Times New Roman" w:hAnsi="Times New Roman"/>
          <w:noProof/>
          <w:sz w:val="20"/>
          <w:szCs w:val="20"/>
        </w:rPr>
        <w:t>. An example can be found in his commentary on Isaiah 54:2. "They who think that the Church is compared in this passage to a synagogue are, in my opinion, mistaken, and only succeed in increasing the obstinacy of the Jews, who perceive that the Prophet's meaning is tortured.</w:t>
      </w:r>
      <w:r w:rsidRPr="005249AC">
        <w:rPr>
          <w:rFonts w:ascii="Times New Roman" w:hAnsi="Times New Roman"/>
          <w:noProof/>
          <w:sz w:val="20"/>
          <w:szCs w:val="20"/>
        </w:rPr>
        <w:footnoteReference w:id="92"/>
      </w:r>
      <w:r w:rsidRPr="005249AC">
        <w:rPr>
          <w:rFonts w:ascii="Times New Roman" w:hAnsi="Times New Roman"/>
          <w:noProof/>
          <w:sz w:val="20"/>
          <w:szCs w:val="20"/>
        </w:rPr>
        <w:t xml:space="preserve">" For Calvin the chief one of the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xml:space="preserve">, however, was to reveal the intention of the author. But they ignored the significant purpose of the interpretation of Scripture. </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Calvin maintained that the Rabbis invented `an absurd fable': "The Jews have, according to their manner, invented a foolish fable.</w:t>
      </w:r>
      <w:r w:rsidRPr="005249AC">
        <w:rPr>
          <w:rFonts w:ascii="Times New Roman" w:hAnsi="Times New Roman"/>
          <w:noProof/>
          <w:sz w:val="20"/>
          <w:szCs w:val="20"/>
        </w:rPr>
        <w:footnoteReference w:id="93"/>
      </w:r>
      <w:r w:rsidRPr="005249AC">
        <w:rPr>
          <w:rFonts w:ascii="Times New Roman" w:hAnsi="Times New Roman"/>
          <w:noProof/>
          <w:sz w:val="20"/>
          <w:szCs w:val="20"/>
        </w:rPr>
        <w:t xml:space="preserve">" They exercised their wit in fabulous glosses which had no historical </w:t>
      </w:r>
      <w:r w:rsidRPr="005249AC">
        <w:rPr>
          <w:rFonts w:ascii="Times New Roman" w:hAnsi="Times New Roman"/>
          <w:noProof/>
          <w:sz w:val="20"/>
          <w:szCs w:val="20"/>
        </w:rPr>
        <w:lastRenderedPageBreak/>
        <w:t>foundation</w:t>
      </w:r>
      <w:r w:rsidRPr="005249AC">
        <w:rPr>
          <w:rFonts w:ascii="Times New Roman" w:hAnsi="Times New Roman"/>
          <w:noProof/>
          <w:sz w:val="20"/>
          <w:szCs w:val="20"/>
        </w:rPr>
        <w:footnoteReference w:id="94"/>
      </w:r>
      <w:r w:rsidRPr="005249AC">
        <w:rPr>
          <w:rFonts w:ascii="Times New Roman" w:hAnsi="Times New Roman"/>
          <w:noProof/>
          <w:sz w:val="20"/>
          <w:szCs w:val="20"/>
        </w:rPr>
        <w:t>. Calvin denied the strange story invented by the Jewish interpreters to explain Jer. 17:11 "As the partridge sitteth on eggs, and hatcheth them not; so he that getteth riches, and not by right, shall leave them in the midst of his days, and at his end shall be a fool". He wrote: "The Rabbis, according to their practice, have devised fables; for they imagine that the partridge steals all the eggs of other birds which she can find, and gathers them in one heap, and then that the pullets, when hatched, fly away, as by certain hidden instinct, they understand that it is not their mother.</w:t>
      </w:r>
      <w:r w:rsidRPr="005249AC">
        <w:rPr>
          <w:rFonts w:ascii="Times New Roman" w:hAnsi="Times New Roman"/>
          <w:noProof/>
          <w:sz w:val="20"/>
          <w:szCs w:val="20"/>
        </w:rPr>
        <w:footnoteReference w:id="95"/>
      </w:r>
      <w:r w:rsidRPr="005249AC">
        <w:rPr>
          <w:rFonts w:ascii="Times New Roman" w:hAnsi="Times New Roman"/>
          <w:noProof/>
          <w:sz w:val="20"/>
          <w:szCs w:val="20"/>
        </w:rPr>
        <w:t xml:space="preserve">" Jewish pride, in Calvin's view, was exposed in the lack of humility with which the Jewish interpreters approached the text: They used </w:t>
      </w:r>
      <w:r w:rsidRPr="00313F58">
        <w:rPr>
          <w:rFonts w:ascii="Times New Roman" w:hAnsi="Times New Roman"/>
          <w:noProof/>
          <w:color w:val="FF0000"/>
          <w:sz w:val="20"/>
          <w:szCs w:val="20"/>
        </w:rPr>
        <w:t>their own conjectures in the interpretation</w:t>
      </w:r>
      <w:r w:rsidRPr="005249AC">
        <w:rPr>
          <w:rFonts w:ascii="Times New Roman" w:hAnsi="Times New Roman"/>
          <w:noProof/>
          <w:sz w:val="20"/>
          <w:szCs w:val="20"/>
        </w:rPr>
        <w:t xml:space="preserve"> of Scripture. In the interpretation of Ps. 136:13 "Who divided the Red Sea" Calvin argued that their conjectures were literally diabolic:</w:t>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The Psalmist speaks of divisions in the plural number, </w:t>
      </w:r>
      <w:r w:rsidRPr="005249AC">
        <w:rPr>
          <w:rFonts w:ascii="Times New Roman" w:hAnsi="Times New Roman"/>
          <w:noProof/>
          <w:sz w:val="20"/>
          <w:szCs w:val="20"/>
        </w:rPr>
        <w:tab/>
        <w:t xml:space="preserve">which has led some Jewish authors to conjecture that </w:t>
      </w:r>
      <w:r w:rsidRPr="005249AC">
        <w:rPr>
          <w:rFonts w:ascii="Times New Roman" w:hAnsi="Times New Roman"/>
          <w:noProof/>
          <w:sz w:val="20"/>
          <w:szCs w:val="20"/>
        </w:rPr>
        <w:tab/>
        <w:t xml:space="preserve">there must have been more passages - an instance of their </w:t>
      </w:r>
      <w:r w:rsidRPr="005249AC">
        <w:rPr>
          <w:rFonts w:ascii="Times New Roman" w:hAnsi="Times New Roman"/>
          <w:noProof/>
          <w:sz w:val="20"/>
          <w:szCs w:val="20"/>
        </w:rPr>
        <w:tab/>
        <w:t xml:space="preserve">solemn trifling in things of which they know nothing and </w:t>
      </w:r>
      <w:r w:rsidRPr="005249AC">
        <w:rPr>
          <w:rFonts w:ascii="Times New Roman" w:hAnsi="Times New Roman"/>
          <w:noProof/>
          <w:sz w:val="20"/>
          <w:szCs w:val="20"/>
        </w:rPr>
        <w:tab/>
        <w:t xml:space="preserve">of their method of corrupting the Scriptures entirely </w:t>
      </w:r>
      <w:r w:rsidRPr="005249AC">
        <w:rPr>
          <w:rFonts w:ascii="Times New Roman" w:hAnsi="Times New Roman"/>
          <w:noProof/>
          <w:sz w:val="20"/>
          <w:szCs w:val="20"/>
        </w:rPr>
        <w:tab/>
        <w:t xml:space="preserve">with vain fancies. We may well laugh at such fooleries, </w:t>
      </w:r>
      <w:r w:rsidRPr="005249AC">
        <w:rPr>
          <w:rFonts w:ascii="Times New Roman" w:hAnsi="Times New Roman"/>
          <w:noProof/>
          <w:sz w:val="20"/>
          <w:szCs w:val="20"/>
        </w:rPr>
        <w:tab/>
        <w:t xml:space="preserve">yet we are to hold them at the same time in detestation; </w:t>
      </w:r>
      <w:r w:rsidRPr="005249AC">
        <w:rPr>
          <w:rFonts w:ascii="Times New Roman" w:hAnsi="Times New Roman"/>
          <w:noProof/>
          <w:sz w:val="20"/>
          <w:szCs w:val="20"/>
        </w:rPr>
        <w:tab/>
        <w:t>for there can be no doubt that the rabbinical writers</w:t>
      </w:r>
      <w:r w:rsidRPr="005249AC">
        <w:rPr>
          <w:rFonts w:ascii="Times New Roman" w:hAnsi="Times New Roman"/>
          <w:noProof/>
          <w:sz w:val="20"/>
          <w:szCs w:val="20"/>
        </w:rPr>
        <w:tab/>
        <w:t xml:space="preserve"> </w:t>
      </w:r>
      <w:r w:rsidRPr="005249AC">
        <w:rPr>
          <w:rFonts w:ascii="Times New Roman" w:hAnsi="Times New Roman"/>
          <w:noProof/>
          <w:sz w:val="20"/>
          <w:szCs w:val="20"/>
        </w:rPr>
        <w:tab/>
        <w:t xml:space="preserve">were led to this by Satan, as an artful way of </w:t>
      </w:r>
      <w:r w:rsidRPr="005249AC">
        <w:rPr>
          <w:rFonts w:ascii="Times New Roman" w:hAnsi="Times New Roman"/>
          <w:noProof/>
          <w:sz w:val="20"/>
          <w:szCs w:val="20"/>
        </w:rPr>
        <w:tab/>
        <w:t xml:space="preserve">discrediting the Scriptures. Moses plainly and explicitly </w:t>
      </w:r>
      <w:r w:rsidRPr="005249AC">
        <w:rPr>
          <w:rFonts w:ascii="Times New Roman" w:hAnsi="Times New Roman"/>
          <w:noProof/>
          <w:sz w:val="20"/>
          <w:szCs w:val="20"/>
        </w:rPr>
        <w:tab/>
        <w:t xml:space="preserve">asserts that the heaps of waters stood up on both sides, </w:t>
      </w:r>
      <w:r w:rsidRPr="005249AC">
        <w:rPr>
          <w:rFonts w:ascii="Times New Roman" w:hAnsi="Times New Roman"/>
          <w:noProof/>
          <w:sz w:val="20"/>
          <w:szCs w:val="20"/>
        </w:rPr>
        <w:tab/>
        <w:t xml:space="preserve">from which we infer that the space between was one and </w:t>
      </w:r>
      <w:r w:rsidRPr="005249AC">
        <w:rPr>
          <w:rFonts w:ascii="Times New Roman" w:hAnsi="Times New Roman"/>
          <w:noProof/>
          <w:sz w:val="20"/>
          <w:szCs w:val="20"/>
        </w:rPr>
        <w:tab/>
        <w:t>undivided</w:t>
      </w:r>
      <w:r w:rsidRPr="005249AC">
        <w:rPr>
          <w:rFonts w:ascii="Times New Roman" w:hAnsi="Times New Roman"/>
          <w:noProof/>
          <w:sz w:val="20"/>
          <w:szCs w:val="20"/>
        </w:rPr>
        <w:footnoteReference w:id="96"/>
      </w:r>
      <w:r w:rsidRPr="005249AC">
        <w:rPr>
          <w:rFonts w:ascii="Times New Roman" w:hAnsi="Times New Roman"/>
          <w:noProof/>
          <w:sz w:val="20"/>
          <w:szCs w:val="20"/>
        </w:rPr>
        <w:t>.</w:t>
      </w:r>
    </w:p>
    <w:p w:rsidR="00F84A76" w:rsidRPr="005249AC" w:rsidRDefault="00F84A76" w:rsidP="00F84A76">
      <w:pPr>
        <w:spacing w:line="480" w:lineRule="auto"/>
        <w:rPr>
          <w:rFonts w:ascii="Times New Roman" w:hAnsi="Times New Roman"/>
          <w:noProof/>
          <w:sz w:val="20"/>
          <w:szCs w:val="20"/>
        </w:rPr>
      </w:pPr>
      <w:r w:rsidRPr="005249AC">
        <w:rPr>
          <w:rFonts w:ascii="Times New Roman" w:hAnsi="Times New Roman"/>
          <w:noProof/>
          <w:sz w:val="20"/>
          <w:szCs w:val="20"/>
        </w:rPr>
        <w:t xml:space="preserve">Here Calvin showed the principle of the avoidance of conjecture, one of the most significant elements of the ideal of </w:t>
      </w:r>
      <w:r w:rsidRPr="005249AC">
        <w:rPr>
          <w:rFonts w:ascii="Times New Roman" w:hAnsi="Times New Roman"/>
          <w:i/>
          <w:iCs/>
          <w:noProof/>
          <w:sz w:val="20"/>
          <w:szCs w:val="20"/>
        </w:rPr>
        <w:t>brevitas et facilitas</w:t>
      </w:r>
      <w:r w:rsidRPr="005249AC">
        <w:rPr>
          <w:rFonts w:ascii="Times New Roman" w:hAnsi="Times New Roman"/>
          <w:noProof/>
          <w:sz w:val="20"/>
          <w:szCs w:val="20"/>
        </w:rPr>
        <w:t>. This principle was to remove wrong speculations and to seek the simple meaning of the text. Calvin pointed out that their interpretation was not simple and natural. "The rabbins give this explanation - that the Prophet says that he himself was God's herald, and thus recites his words; but this is forced and unnatural.</w:t>
      </w:r>
      <w:r w:rsidRPr="005249AC">
        <w:rPr>
          <w:rFonts w:ascii="Times New Roman" w:hAnsi="Times New Roman"/>
          <w:noProof/>
          <w:sz w:val="20"/>
          <w:szCs w:val="20"/>
        </w:rPr>
        <w:footnoteReference w:id="97"/>
      </w:r>
      <w:r w:rsidRPr="005249AC">
        <w:rPr>
          <w:rFonts w:ascii="Times New Roman" w:hAnsi="Times New Roman"/>
          <w:noProof/>
          <w:sz w:val="20"/>
          <w:szCs w:val="20"/>
        </w:rPr>
        <w:t xml:space="preserve">" He also said, "Some Jewish interpreters understand it of the laws of the heathen. . . . I </w:t>
      </w:r>
      <w:r w:rsidRPr="005249AC">
        <w:rPr>
          <w:rFonts w:ascii="Times New Roman" w:hAnsi="Times New Roman"/>
          <w:noProof/>
          <w:sz w:val="20"/>
          <w:szCs w:val="20"/>
        </w:rPr>
        <w:lastRenderedPageBreak/>
        <w:t>therefore keep by the more simple explanation.</w:t>
      </w:r>
      <w:r w:rsidRPr="005249AC">
        <w:rPr>
          <w:rFonts w:ascii="Times New Roman" w:hAnsi="Times New Roman"/>
          <w:noProof/>
          <w:sz w:val="20"/>
          <w:szCs w:val="20"/>
        </w:rPr>
        <w:footnoteReference w:id="98"/>
      </w:r>
      <w:r w:rsidRPr="005249AC">
        <w:rPr>
          <w:rFonts w:ascii="Times New Roman" w:hAnsi="Times New Roman"/>
          <w:noProof/>
          <w:sz w:val="20"/>
          <w:szCs w:val="20"/>
        </w:rPr>
        <w:t>" From the principle of the avoidance of forced interpretation, Calvin criticized the Jewish interpretation.</w:t>
      </w:r>
      <w:r w:rsidRPr="005249AC">
        <w:rPr>
          <w:rFonts w:ascii="Times New Roman" w:hAnsi="Times New Roman"/>
          <w:noProof/>
          <w:sz w:val="20"/>
          <w:szCs w:val="20"/>
        </w:rPr>
        <w:tab/>
      </w:r>
    </w:p>
    <w:p w:rsidR="00F84A76" w:rsidRPr="005249AC" w:rsidRDefault="00F84A76"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 xml:space="preserve">It is clear that Calvin's attitude toward the Jewish interpreters was extremely critical and negative. Although Calvin referred to their grammatical commentaries and etymological skills, he strongly maintained that their interpretation of the Old Testament was a failure because they did not recognize Jesus as the Christ and the Messiah. Calvin's precise insight to judge the wrong interpretation of the Jewish interpreters was closely related to the employment of the principles of </w:t>
      </w:r>
      <w:r w:rsidRPr="005249AC">
        <w:rPr>
          <w:rFonts w:ascii="Times New Roman" w:hAnsi="Times New Roman"/>
          <w:i/>
          <w:iCs/>
          <w:noProof/>
          <w:sz w:val="20"/>
          <w:szCs w:val="20"/>
        </w:rPr>
        <w:t>brevitas et facilitas</w:t>
      </w:r>
      <w:r w:rsidRPr="005249AC">
        <w:rPr>
          <w:rFonts w:ascii="Times New Roman" w:hAnsi="Times New Roman"/>
          <w:noProof/>
          <w:sz w:val="20"/>
          <w:szCs w:val="20"/>
        </w:rPr>
        <w:t>.</w:t>
      </w:r>
    </w:p>
    <w:p w:rsidR="00F84A76" w:rsidRPr="005249AC" w:rsidRDefault="00F84A76" w:rsidP="00F84A76">
      <w:pPr>
        <w:spacing w:line="480" w:lineRule="auto"/>
        <w:ind w:firstLine="720"/>
        <w:rPr>
          <w:rFonts w:ascii="Times New Roman" w:hAnsi="Times New Roman"/>
          <w:noProof/>
          <w:sz w:val="20"/>
          <w:szCs w:val="20"/>
        </w:rPr>
      </w:pPr>
    </w:p>
    <w:p w:rsidR="00F84A76" w:rsidRPr="005249AC" w:rsidRDefault="00F84A76" w:rsidP="00F84A76">
      <w:pPr>
        <w:spacing w:line="480" w:lineRule="auto"/>
        <w:ind w:firstLine="720"/>
        <w:rPr>
          <w:rFonts w:ascii="Times New Roman" w:hAnsi="Times New Roman"/>
          <w:noProof/>
          <w:sz w:val="20"/>
          <w:szCs w:val="20"/>
        </w:rPr>
      </w:pPr>
    </w:p>
    <w:p w:rsidR="00F84A76" w:rsidRPr="005249AC" w:rsidRDefault="00F84A76" w:rsidP="00F84A76">
      <w:pPr>
        <w:spacing w:line="480" w:lineRule="auto"/>
        <w:ind w:firstLine="720"/>
        <w:rPr>
          <w:rFonts w:ascii="Times New Roman" w:hAnsi="Times New Roman"/>
          <w:noProof/>
          <w:sz w:val="20"/>
          <w:szCs w:val="20"/>
        </w:rPr>
      </w:pPr>
    </w:p>
    <w:p w:rsidR="00F84A76" w:rsidRPr="005249AC" w:rsidRDefault="00F84A76" w:rsidP="00F84A76">
      <w:pPr>
        <w:spacing w:line="480" w:lineRule="auto"/>
        <w:ind w:firstLine="720"/>
        <w:rPr>
          <w:rFonts w:ascii="Times New Roman" w:hAnsi="Times New Roman"/>
          <w:noProof/>
          <w:sz w:val="20"/>
          <w:szCs w:val="20"/>
        </w:rPr>
      </w:pPr>
    </w:p>
    <w:p w:rsidR="00F84A76" w:rsidRPr="005249AC" w:rsidRDefault="00F84A76" w:rsidP="00F84A76">
      <w:pPr>
        <w:rPr>
          <w:rFonts w:ascii="Times New Roman" w:hAnsi="Times New Roman"/>
          <w:b/>
          <w:bCs/>
          <w:sz w:val="20"/>
          <w:szCs w:val="20"/>
        </w:rPr>
      </w:pPr>
      <w:r w:rsidRPr="005249AC">
        <w:rPr>
          <w:rFonts w:ascii="Times New Roman" w:hAnsi="Times New Roman"/>
          <w:b/>
          <w:bCs/>
          <w:sz w:val="20"/>
          <w:szCs w:val="20"/>
        </w:rPr>
        <w:t>The Routledge Companion to Hermeneutics</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Jeff Malpas, Hans-Helmuth Gander</w:t>
      </w:r>
    </w:p>
    <w:p w:rsidR="00F84A76" w:rsidRPr="005249AC" w:rsidRDefault="00F84A76" w:rsidP="00F84A76">
      <w:pPr>
        <w:spacing w:line="480" w:lineRule="auto"/>
        <w:ind w:firstLine="720"/>
        <w:rPr>
          <w:rFonts w:ascii="Times New Roman" w:hAnsi="Times New Roman"/>
          <w:b/>
          <w:bCs/>
          <w:sz w:val="20"/>
          <w:szCs w:val="20"/>
        </w:rPr>
      </w:pPr>
      <w:r w:rsidRPr="005249AC">
        <w:rPr>
          <w:rFonts w:ascii="Times New Roman" w:hAnsi="Times New Roman"/>
          <w:b/>
          <w:bCs/>
          <w:sz w:val="20"/>
          <w:szCs w:val="20"/>
        </w:rPr>
        <w:t>Hermeneutics in Medieval Thought</w:t>
      </w:r>
    </w:p>
    <w:p w:rsidR="00F84A76" w:rsidRPr="005249AC" w:rsidRDefault="00F84A76" w:rsidP="00F84A76">
      <w:pPr>
        <w:rPr>
          <w:rFonts w:ascii="Times New Roman" w:hAnsi="Times New Roman"/>
          <w:sz w:val="20"/>
          <w:szCs w:val="20"/>
        </w:rPr>
      </w:pP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Anselm</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AnselmwasborninAosta(circa1033)anddiedinCanterbury(1109).Hewasa</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Benedictinemonk,beginninghiscareerinBec,wherehebecameabbot,andthen</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going ontoCanterburyasitsbishop.Hewrotephilosophicalworks,suchasthe</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Monologion and the Proslogion, andalsotheologicalworks.Hedevelopedhisown</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version ofAugustine’s dictum, credo utintelligam – “I believeinorderthatImay</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understand” – turningitinto “Fides quaerens</w:t>
      </w:r>
      <w:r w:rsidR="00510389">
        <w:rPr>
          <w:rFonts w:ascii="Times New Roman" w:hAnsi="Times New Roman" w:hint="eastAsia"/>
          <w:sz w:val="20"/>
          <w:szCs w:val="20"/>
        </w:rPr>
        <w:t xml:space="preserve"> </w:t>
      </w:r>
      <w:r w:rsidRPr="005249AC">
        <w:rPr>
          <w:rFonts w:ascii="Times New Roman" w:hAnsi="Times New Roman"/>
          <w:sz w:val="20"/>
          <w:szCs w:val="20"/>
        </w:rPr>
        <w:t>intellectum” – “faithlooksforunder-</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standing” (Anselm1952a:685–87). Anselmwascommittedtotheuseofreason,and</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to dialecticsorlogic.Althoughchargedwithanexcessiverationalism,histhinking</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not onlyfollowedreason,butitalsoremainedtruetoauthority – especiallythatof</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Augustine.</w:t>
      </w:r>
    </w:p>
    <w:p w:rsidR="00F84A76" w:rsidRPr="00510389" w:rsidRDefault="00F84A76" w:rsidP="00F84A76">
      <w:r w:rsidRPr="005249AC">
        <w:t>Anselm acceptedthattheBibleis</w:t>
      </w:r>
      <w:r w:rsidR="00510389">
        <w:rPr>
          <w:rFonts w:hint="eastAsia"/>
        </w:rPr>
        <w:t xml:space="preserve">  </w:t>
      </w:r>
      <w:r w:rsidRPr="005249AC">
        <w:t>polysemic</w:t>
      </w:r>
      <w:r w:rsidR="00510389">
        <w:rPr>
          <w:rFonts w:hint="eastAsia"/>
        </w:rPr>
        <w:t>(</w:t>
      </w:r>
      <w:r w:rsidR="00510389" w:rsidRPr="00510389">
        <w:t>many</w:t>
      </w:r>
      <w:r w:rsidR="00510389">
        <w:rPr>
          <w:rFonts w:hint="eastAsia"/>
        </w:rPr>
        <w:t>)</w:t>
      </w:r>
      <w:r w:rsidRPr="005249AC">
        <w:t>,claiming</w:t>
      </w:r>
      <w:r w:rsidR="00510389">
        <w:rPr>
          <w:rFonts w:hint="eastAsia"/>
        </w:rPr>
        <w:t xml:space="preserve"> </w:t>
      </w:r>
      <w:r w:rsidRPr="005249AC">
        <w:t>that</w:t>
      </w:r>
      <w:r w:rsidR="00510389">
        <w:rPr>
          <w:rFonts w:hint="eastAsia"/>
        </w:rPr>
        <w:t xml:space="preserve"> </w:t>
      </w:r>
      <w:r w:rsidRPr="005249AC">
        <w:t>the</w:t>
      </w:r>
      <w:r w:rsidR="00510389">
        <w:rPr>
          <w:rFonts w:hint="eastAsia"/>
        </w:rPr>
        <w:t xml:space="preserve"> </w:t>
      </w:r>
      <w:r w:rsidRPr="005249AC">
        <w:t>rear</w:t>
      </w:r>
      <w:r w:rsidR="00510389">
        <w:rPr>
          <w:rFonts w:hint="eastAsia"/>
        </w:rPr>
        <w:t xml:space="preserve"> </w:t>
      </w:r>
      <w:r w:rsidRPr="005249AC">
        <w:t>evarious</w:t>
      </w:r>
      <w:r w:rsidR="00510389">
        <w:rPr>
          <w:rFonts w:hint="eastAsia"/>
        </w:rPr>
        <w:t xml:space="preserve"> </w:t>
      </w:r>
      <w:r w:rsidRPr="005249AC">
        <w:rPr>
          <w:rFonts w:ascii="Times New Roman" w:hAnsi="Times New Roman"/>
          <w:sz w:val="20"/>
          <w:szCs w:val="20"/>
        </w:rPr>
        <w:t>meanings,and</w:t>
      </w:r>
      <w:r w:rsidR="00007BB1">
        <w:rPr>
          <w:rFonts w:ascii="Times New Roman" w:hAnsi="Times New Roman" w:hint="eastAsia"/>
          <w:sz w:val="20"/>
          <w:szCs w:val="20"/>
        </w:rPr>
        <w:t xml:space="preserve"> </w:t>
      </w:r>
      <w:r w:rsidRPr="005249AC">
        <w:rPr>
          <w:rFonts w:ascii="Times New Roman" w:hAnsi="Times New Roman"/>
          <w:sz w:val="20"/>
          <w:szCs w:val="20"/>
        </w:rPr>
        <w:t>morethan</w:t>
      </w:r>
      <w:r w:rsidR="00007BB1">
        <w:rPr>
          <w:rFonts w:ascii="Times New Roman" w:hAnsi="Times New Roman" w:hint="eastAsia"/>
          <w:sz w:val="20"/>
          <w:szCs w:val="20"/>
        </w:rPr>
        <w:t xml:space="preserve"> </w:t>
      </w:r>
      <w:r w:rsidRPr="005249AC">
        <w:rPr>
          <w:rFonts w:ascii="Times New Roman" w:hAnsi="Times New Roman"/>
          <w:sz w:val="20"/>
          <w:szCs w:val="20"/>
        </w:rPr>
        <w:t>one</w:t>
      </w:r>
      <w:r w:rsidR="00007BB1">
        <w:rPr>
          <w:rFonts w:ascii="Times New Roman" w:hAnsi="Times New Roman" w:hint="eastAsia"/>
          <w:sz w:val="20"/>
          <w:szCs w:val="20"/>
        </w:rPr>
        <w:t xml:space="preserve"> </w:t>
      </w:r>
      <w:r w:rsidRPr="005249AC">
        <w:rPr>
          <w:rFonts w:ascii="Times New Roman" w:hAnsi="Times New Roman"/>
          <w:sz w:val="20"/>
          <w:szCs w:val="20"/>
        </w:rPr>
        <w:t>probable</w:t>
      </w:r>
      <w:r w:rsidR="00007BB1">
        <w:rPr>
          <w:rFonts w:ascii="Times New Roman" w:hAnsi="Times New Roman" w:hint="eastAsia"/>
          <w:sz w:val="20"/>
          <w:szCs w:val="20"/>
        </w:rPr>
        <w:t xml:space="preserve"> </w:t>
      </w:r>
      <w:r w:rsidRPr="005249AC">
        <w:rPr>
          <w:rFonts w:ascii="Times New Roman" w:hAnsi="Times New Roman"/>
          <w:sz w:val="20"/>
          <w:szCs w:val="20"/>
        </w:rPr>
        <w:t>interpretation,</w:t>
      </w:r>
      <w:r w:rsidR="00007BB1">
        <w:rPr>
          <w:rFonts w:ascii="Times New Roman" w:hAnsi="Times New Roman" w:hint="eastAsia"/>
          <w:sz w:val="20"/>
          <w:szCs w:val="20"/>
        </w:rPr>
        <w:t xml:space="preserve"> </w:t>
      </w:r>
      <w:r w:rsidRPr="005249AC">
        <w:rPr>
          <w:rFonts w:ascii="Times New Roman" w:hAnsi="Times New Roman"/>
          <w:sz w:val="20"/>
          <w:szCs w:val="20"/>
        </w:rPr>
        <w:t>tobefoundinScripture</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(Anselm1952b,l.I,c.18:791–99). Yetinspiteofsuchplurality,Anselmheldthat</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there isalwaysonemeaningorinterpretationthatismorestronglysupported</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by evidenceandargument.Hence,hispreferencefordialecticsashismethodof</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 xml:space="preserve">interpretationasthemeanstoarriveat ratio </w:t>
      </w:r>
      <w:r w:rsidRPr="005249AC">
        <w:rPr>
          <w:rFonts w:ascii="Times New Roman" w:eastAsia="AdvOTf00f9d9a.I+fb" w:hAnsi="Times New Roman"/>
          <w:sz w:val="20"/>
          <w:szCs w:val="20"/>
        </w:rPr>
        <w:t>fi</w:t>
      </w:r>
      <w:r w:rsidRPr="005249AC">
        <w:rPr>
          <w:rFonts w:ascii="Times New Roman" w:hAnsi="Times New Roman"/>
          <w:sz w:val="20"/>
          <w:szCs w:val="20"/>
        </w:rPr>
        <w:t>deli (in this,hewentfrommonastic</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hermeneutics,basedonrhetoric,toscholastichermeneutics,basedonlogic).Yet</w:t>
      </w:r>
    </w:p>
    <w:p w:rsidR="00510389" w:rsidRDefault="00F84A76" w:rsidP="00F84A76">
      <w:pPr>
        <w:rPr>
          <w:rFonts w:ascii="Times New Roman" w:hAnsi="Times New Roman"/>
          <w:sz w:val="20"/>
          <w:szCs w:val="20"/>
        </w:rPr>
      </w:pPr>
      <w:r w:rsidRPr="005249AC">
        <w:rPr>
          <w:rFonts w:ascii="Times New Roman" w:hAnsi="Times New Roman"/>
          <w:sz w:val="20"/>
          <w:szCs w:val="20"/>
        </w:rPr>
        <w:t>Anselmextendsthe ratio to encompassmanysenses:</w:t>
      </w:r>
    </w:p>
    <w:p w:rsidR="00F84A76" w:rsidRPr="00510389" w:rsidRDefault="00F84A76" w:rsidP="00F84A76">
      <w:pPr>
        <w:rPr>
          <w:rFonts w:ascii="Times New Roman" w:hAnsi="Times New Roman"/>
          <w:color w:val="C00000"/>
          <w:sz w:val="20"/>
          <w:szCs w:val="20"/>
        </w:rPr>
      </w:pPr>
      <w:r w:rsidRPr="00510389">
        <w:rPr>
          <w:rFonts w:ascii="Times New Roman" w:hAnsi="Times New Roman"/>
          <w:color w:val="C00000"/>
          <w:sz w:val="20"/>
          <w:szCs w:val="20"/>
        </w:rPr>
        <w:t>ontological,logical,epistemo-</w:t>
      </w:r>
    </w:p>
    <w:p w:rsidR="00510389" w:rsidRDefault="00F84A76" w:rsidP="00F84A76">
      <w:pPr>
        <w:rPr>
          <w:rFonts w:ascii="Times New Roman" w:hAnsi="Times New Roman"/>
          <w:sz w:val="20"/>
          <w:szCs w:val="20"/>
        </w:rPr>
      </w:pPr>
      <w:r w:rsidRPr="00510389">
        <w:rPr>
          <w:rFonts w:ascii="Times New Roman" w:hAnsi="Times New Roman"/>
          <w:color w:val="C00000"/>
          <w:sz w:val="20"/>
          <w:szCs w:val="20"/>
        </w:rPr>
        <w:t>logical,andpsychological</w:t>
      </w:r>
      <w:r w:rsidRPr="005249AC">
        <w:rPr>
          <w:rFonts w:ascii="Times New Roman" w:hAnsi="Times New Roman"/>
          <w:sz w:val="20"/>
          <w:szCs w:val="20"/>
        </w:rPr>
        <w:t>.</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Moreover,healsoadmitsjoyastheproperaimof</w:t>
      </w:r>
    </w:p>
    <w:p w:rsidR="00F84A76" w:rsidRPr="005249AC" w:rsidRDefault="00F84A76" w:rsidP="00F84A76">
      <w:pPr>
        <w:rPr>
          <w:rFonts w:ascii="Times New Roman" w:hAnsi="Times New Roman"/>
          <w:sz w:val="20"/>
          <w:szCs w:val="20"/>
        </w:rPr>
      </w:pPr>
      <w:r w:rsidRPr="005249AC">
        <w:rPr>
          <w:rFonts w:ascii="Times New Roman" w:hAnsi="Times New Roman"/>
          <w:sz w:val="20"/>
          <w:szCs w:val="20"/>
        </w:rPr>
        <w:t>knowledge.Anselm’s commentaryonscriptureaimsatliterality,andhemakesonly</w:t>
      </w:r>
    </w:p>
    <w:p w:rsidR="00F84A76" w:rsidRDefault="00F84A76" w:rsidP="00F84A76">
      <w:pPr>
        <w:spacing w:line="480" w:lineRule="auto"/>
        <w:ind w:firstLine="720"/>
        <w:rPr>
          <w:rFonts w:ascii="Times New Roman" w:hAnsi="Times New Roman"/>
          <w:sz w:val="20"/>
          <w:szCs w:val="20"/>
        </w:rPr>
      </w:pPr>
      <w:r w:rsidRPr="005249AC">
        <w:rPr>
          <w:rFonts w:ascii="Times New Roman" w:hAnsi="Times New Roman"/>
          <w:sz w:val="20"/>
          <w:szCs w:val="20"/>
        </w:rPr>
        <w:lastRenderedPageBreak/>
        <w:t>scant useofallegory – in this,heisalreadytheprecursorofscholasticism.</w:t>
      </w:r>
    </w:p>
    <w:p w:rsidR="00510389" w:rsidRPr="005249AC" w:rsidRDefault="00510389" w:rsidP="00F84A76">
      <w:pPr>
        <w:spacing w:line="480" w:lineRule="auto"/>
        <w:ind w:firstLine="720"/>
        <w:rPr>
          <w:rFonts w:ascii="Times New Roman" w:hAnsi="Times New Roman"/>
          <w:noProof/>
          <w:sz w:val="20"/>
          <w:szCs w:val="20"/>
        </w:rPr>
      </w:pPr>
    </w:p>
    <w:p w:rsidR="00F84A76" w:rsidRPr="005249AC" w:rsidRDefault="00F84A76" w:rsidP="00F84A76">
      <w:pPr>
        <w:pStyle w:val="aa"/>
        <w:rPr>
          <w:rFonts w:ascii="Times New Roman" w:hAnsi="Times New Roman"/>
          <w:sz w:val="20"/>
          <w:szCs w:val="20"/>
        </w:rPr>
      </w:pPr>
      <w:r w:rsidRPr="005249AC">
        <w:rPr>
          <w:rFonts w:ascii="Times New Roman" w:hAnsi="Times New Roman"/>
          <w:sz w:val="20"/>
          <w:szCs w:val="20"/>
        </w:rPr>
        <w:t>ThomasAquinas</w:t>
      </w:r>
    </w:p>
    <w:p w:rsidR="00F84A76" w:rsidRDefault="00F84A76" w:rsidP="00F84A76">
      <w:pPr>
        <w:pStyle w:val="aa"/>
        <w:rPr>
          <w:rFonts w:ascii="Times New Roman" w:hAnsi="Times New Roman"/>
          <w:sz w:val="20"/>
          <w:szCs w:val="20"/>
        </w:rPr>
      </w:pPr>
    </w:p>
    <w:p w:rsidR="005F7438" w:rsidRDefault="005F7438" w:rsidP="00F84A76">
      <w:pPr>
        <w:pStyle w:val="aa"/>
        <w:rPr>
          <w:rFonts w:ascii="Times New Roman" w:hAnsi="Times New Roman"/>
          <w:sz w:val="20"/>
          <w:szCs w:val="20"/>
        </w:rPr>
      </w:pPr>
    </w:p>
    <w:p w:rsidR="005F7438" w:rsidRDefault="005F7438" w:rsidP="005F7438">
      <w:pPr>
        <w:pStyle w:val="a7"/>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b/>
          <w:bCs/>
          <w:color w:val="252525"/>
          <w:sz w:val="14"/>
          <w:szCs w:val="14"/>
        </w:rPr>
        <w:t>Tommaso d'Aquino</w:t>
      </w:r>
      <w:r>
        <w:rPr>
          <w:rFonts w:ascii="Arial" w:hAnsi="Arial" w:cs="Arial"/>
          <w:color w:val="252525"/>
          <w:sz w:val="14"/>
          <w:szCs w:val="14"/>
        </w:rPr>
        <w:t>,</w:t>
      </w:r>
      <w:r>
        <w:rPr>
          <w:rStyle w:val="apple-converted-space"/>
          <w:rFonts w:ascii="Arial" w:hAnsi="Arial" w:cs="Arial"/>
          <w:color w:val="252525"/>
          <w:sz w:val="14"/>
          <w:szCs w:val="14"/>
        </w:rPr>
        <w:t> </w:t>
      </w:r>
      <w:hyperlink r:id="rId126" w:tooltip="Member of the Order of Preachers" w:history="1">
        <w:r>
          <w:rPr>
            <w:rStyle w:val="a6"/>
            <w:rFonts w:ascii="Arial" w:hAnsi="Arial" w:cs="Arial"/>
            <w:color w:val="0B0080"/>
            <w:sz w:val="14"/>
            <w:szCs w:val="14"/>
          </w:rPr>
          <w:t>OP</w:t>
        </w:r>
      </w:hyperlink>
      <w:r>
        <w:rPr>
          <w:rStyle w:val="apple-converted-space"/>
          <w:rFonts w:ascii="Arial" w:hAnsi="Arial" w:cs="Arial"/>
          <w:color w:val="252525"/>
          <w:sz w:val="14"/>
          <w:szCs w:val="14"/>
        </w:rPr>
        <w:t> </w:t>
      </w:r>
      <w:r>
        <w:rPr>
          <w:rFonts w:ascii="Arial" w:hAnsi="Arial" w:cs="Arial"/>
          <w:color w:val="252525"/>
          <w:sz w:val="14"/>
          <w:szCs w:val="14"/>
        </w:rPr>
        <w:t>(</w:t>
      </w:r>
      <w:hyperlink r:id="rId127" w:tooltip="Latin language" w:history="1">
        <w:r>
          <w:rPr>
            <w:rStyle w:val="a6"/>
            <w:rFonts w:ascii="Arial" w:hAnsi="Arial" w:cs="Arial"/>
            <w:color w:val="0B0080"/>
            <w:sz w:val="14"/>
            <w:szCs w:val="14"/>
          </w:rPr>
          <w:t>Latin</w:t>
        </w:r>
      </w:hyperlink>
      <w:r>
        <w:rPr>
          <w:rFonts w:ascii="Arial" w:hAnsi="Arial" w:cs="Arial"/>
          <w:color w:val="252525"/>
          <w:sz w:val="14"/>
          <w:szCs w:val="14"/>
        </w:rPr>
        <w:t>:</w:t>
      </w:r>
      <w:r>
        <w:rPr>
          <w:rStyle w:val="apple-converted-space"/>
          <w:rFonts w:ascii="Arial" w:hAnsi="Arial" w:cs="Arial"/>
          <w:color w:val="252525"/>
          <w:sz w:val="14"/>
          <w:szCs w:val="14"/>
        </w:rPr>
        <w:t> </w:t>
      </w:r>
      <w:r>
        <w:rPr>
          <w:rFonts w:ascii="Arial" w:hAnsi="Arial" w:cs="Arial"/>
          <w:i/>
          <w:iCs/>
          <w:color w:val="252525"/>
          <w:sz w:val="14"/>
          <w:szCs w:val="14"/>
          <w:lang w:val="la-Latn"/>
        </w:rPr>
        <w:t>Thomas de Aquino</w:t>
      </w:r>
      <w:r>
        <w:rPr>
          <w:rFonts w:ascii="Arial" w:hAnsi="Arial" w:cs="Arial"/>
          <w:color w:val="252525"/>
          <w:sz w:val="14"/>
          <w:szCs w:val="14"/>
        </w:rPr>
        <w:t>; 1225 – 7 March 1274), also known as</w:t>
      </w:r>
      <w:r>
        <w:rPr>
          <w:rStyle w:val="apple-converted-space"/>
          <w:rFonts w:ascii="Arial" w:hAnsi="Arial" w:cs="Arial"/>
          <w:color w:val="252525"/>
          <w:sz w:val="14"/>
          <w:szCs w:val="14"/>
        </w:rPr>
        <w:t> </w:t>
      </w:r>
      <w:r>
        <w:rPr>
          <w:rFonts w:ascii="Arial" w:hAnsi="Arial" w:cs="Arial"/>
          <w:b/>
          <w:bCs/>
          <w:color w:val="252525"/>
          <w:sz w:val="14"/>
          <w:szCs w:val="14"/>
        </w:rPr>
        <w:t>Saint Thomas Aquinas</w:t>
      </w:r>
      <w:r>
        <w:rPr>
          <w:rStyle w:val="apple-converted-space"/>
          <w:rFonts w:ascii="Arial" w:hAnsi="Arial" w:cs="Arial"/>
          <w:color w:val="252525"/>
          <w:sz w:val="14"/>
          <w:szCs w:val="14"/>
        </w:rPr>
        <w:t> </w:t>
      </w:r>
      <w:r>
        <w:rPr>
          <w:rFonts w:ascii="Arial" w:hAnsi="Arial" w:cs="Arial"/>
          <w:color w:val="252525"/>
          <w:sz w:val="14"/>
          <w:szCs w:val="14"/>
        </w:rPr>
        <w:t>(</w:t>
      </w:r>
      <w:hyperlink r:id="rId128" w:tooltip="Help:IPA for English" w:history="1">
        <w:r>
          <w:rPr>
            <w:rStyle w:val="a6"/>
            <w:rFonts w:ascii="Arial" w:hAnsi="Arial" w:cs="Arial"/>
            <w:color w:val="0B0080"/>
            <w:sz w:val="14"/>
            <w:szCs w:val="14"/>
          </w:rPr>
          <w:t>/əˈkwaɪnəs/</w:t>
        </w:r>
      </w:hyperlink>
      <w:r>
        <w:rPr>
          <w:rFonts w:ascii="Arial" w:hAnsi="Arial" w:cs="Arial"/>
          <w:color w:val="252525"/>
          <w:sz w:val="14"/>
          <w:szCs w:val="14"/>
        </w:rPr>
        <w:t>), is a</w:t>
      </w:r>
      <w:r>
        <w:rPr>
          <w:rStyle w:val="apple-converted-space"/>
          <w:rFonts w:ascii="Arial" w:hAnsi="Arial" w:cs="Arial"/>
          <w:color w:val="252525"/>
          <w:sz w:val="14"/>
          <w:szCs w:val="14"/>
        </w:rPr>
        <w:t> </w:t>
      </w:r>
      <w:hyperlink r:id="rId129" w:tooltip="Doctor of the Church" w:history="1">
        <w:r>
          <w:rPr>
            <w:rStyle w:val="a6"/>
            <w:rFonts w:ascii="Arial" w:hAnsi="Arial" w:cs="Arial"/>
            <w:color w:val="0B0080"/>
            <w:sz w:val="14"/>
            <w:szCs w:val="14"/>
          </w:rPr>
          <w:t>Doctor of the Church</w:t>
        </w:r>
      </w:hyperlink>
      <w:r>
        <w:rPr>
          <w:rFonts w:ascii="Arial" w:hAnsi="Arial" w:cs="Arial"/>
          <w:color w:val="252525"/>
          <w:sz w:val="14"/>
          <w:szCs w:val="14"/>
        </w:rPr>
        <w:t>. He was an</w:t>
      </w:r>
      <w:r>
        <w:rPr>
          <w:rStyle w:val="apple-converted-space"/>
          <w:rFonts w:ascii="Arial" w:hAnsi="Arial" w:cs="Arial"/>
          <w:color w:val="252525"/>
          <w:sz w:val="14"/>
          <w:szCs w:val="14"/>
        </w:rPr>
        <w:t> </w:t>
      </w:r>
      <w:hyperlink r:id="rId130" w:tooltip="Italians" w:history="1">
        <w:r>
          <w:rPr>
            <w:rStyle w:val="a6"/>
            <w:rFonts w:ascii="Arial" w:hAnsi="Arial" w:cs="Arial"/>
            <w:color w:val="0B0080"/>
            <w:sz w:val="14"/>
            <w:szCs w:val="14"/>
          </w:rPr>
          <w:t>Italian</w:t>
        </w:r>
      </w:hyperlink>
      <w:hyperlink r:id="rId131" w:anchor="cite_note-JPC-3" w:history="1">
        <w:r>
          <w:rPr>
            <w:rStyle w:val="a6"/>
            <w:rFonts w:ascii="Arial" w:hAnsi="Arial" w:cs="Arial"/>
            <w:color w:val="0B0080"/>
            <w:sz w:val="11"/>
            <w:szCs w:val="11"/>
            <w:vertAlign w:val="superscript"/>
          </w:rPr>
          <w:t>[3]</w:t>
        </w:r>
      </w:hyperlink>
      <w:hyperlink r:id="rId132" w:anchor="cite_note-RBV-4" w:history="1">
        <w:r>
          <w:rPr>
            <w:rStyle w:val="a6"/>
            <w:rFonts w:ascii="Arial" w:hAnsi="Arial" w:cs="Arial"/>
            <w:color w:val="0B0080"/>
            <w:sz w:val="11"/>
            <w:szCs w:val="11"/>
            <w:vertAlign w:val="superscript"/>
          </w:rPr>
          <w:t>[4]</w:t>
        </w:r>
      </w:hyperlink>
      <w:r>
        <w:rPr>
          <w:rStyle w:val="apple-converted-space"/>
          <w:rFonts w:ascii="Arial" w:hAnsi="Arial" w:cs="Arial"/>
          <w:color w:val="252525"/>
          <w:sz w:val="14"/>
          <w:szCs w:val="14"/>
        </w:rPr>
        <w:t> </w:t>
      </w:r>
      <w:hyperlink r:id="rId133" w:tooltip="Dominican Order" w:history="1">
        <w:r>
          <w:rPr>
            <w:rStyle w:val="a6"/>
            <w:rFonts w:ascii="Arial" w:hAnsi="Arial" w:cs="Arial"/>
            <w:color w:val="0B0080"/>
            <w:sz w:val="14"/>
            <w:szCs w:val="14"/>
          </w:rPr>
          <w:t>Dominican</w:t>
        </w:r>
      </w:hyperlink>
      <w:r>
        <w:rPr>
          <w:rStyle w:val="apple-converted-space"/>
          <w:rFonts w:ascii="Arial" w:hAnsi="Arial" w:cs="Arial"/>
          <w:color w:val="252525"/>
          <w:sz w:val="14"/>
          <w:szCs w:val="14"/>
        </w:rPr>
        <w:t> </w:t>
      </w:r>
      <w:hyperlink r:id="rId134" w:tooltip="Friar" w:history="1">
        <w:r>
          <w:rPr>
            <w:rStyle w:val="a6"/>
            <w:rFonts w:ascii="Arial" w:hAnsi="Arial" w:cs="Arial"/>
            <w:color w:val="0B0080"/>
            <w:sz w:val="14"/>
            <w:szCs w:val="14"/>
          </w:rPr>
          <w:t>friar</w:t>
        </w:r>
      </w:hyperlink>
      <w:r>
        <w:rPr>
          <w:rStyle w:val="apple-converted-space"/>
          <w:rFonts w:ascii="Arial" w:hAnsi="Arial" w:cs="Arial"/>
          <w:color w:val="252525"/>
          <w:sz w:val="14"/>
          <w:szCs w:val="14"/>
        </w:rPr>
        <w:t> </w:t>
      </w:r>
      <w:r>
        <w:rPr>
          <w:rFonts w:ascii="Arial" w:hAnsi="Arial" w:cs="Arial"/>
          <w:color w:val="252525"/>
          <w:sz w:val="14"/>
          <w:szCs w:val="14"/>
        </w:rPr>
        <w:t>and Roman</w:t>
      </w:r>
      <w:r>
        <w:rPr>
          <w:rStyle w:val="apple-converted-space"/>
          <w:rFonts w:ascii="Arial" w:hAnsi="Arial" w:cs="Arial"/>
          <w:color w:val="252525"/>
          <w:sz w:val="14"/>
          <w:szCs w:val="14"/>
        </w:rPr>
        <w:t> </w:t>
      </w:r>
      <w:hyperlink r:id="rId135" w:tooltip="Priesthood (Catholic Church)" w:history="1">
        <w:r>
          <w:rPr>
            <w:rStyle w:val="a6"/>
            <w:rFonts w:ascii="Arial" w:hAnsi="Arial" w:cs="Arial"/>
            <w:color w:val="0B0080"/>
            <w:sz w:val="14"/>
            <w:szCs w:val="14"/>
          </w:rPr>
          <w:t>Catholic priest</w:t>
        </w:r>
      </w:hyperlink>
      <w:r>
        <w:rPr>
          <w:rFonts w:ascii="Arial" w:hAnsi="Arial" w:cs="Arial"/>
          <w:color w:val="252525"/>
          <w:sz w:val="14"/>
          <w:szCs w:val="14"/>
        </w:rPr>
        <w:t>, who was an immensely influential</w:t>
      </w:r>
      <w:r>
        <w:rPr>
          <w:rStyle w:val="apple-converted-space"/>
          <w:rFonts w:ascii="Arial" w:hAnsi="Arial" w:cs="Arial"/>
          <w:color w:val="252525"/>
          <w:sz w:val="14"/>
          <w:szCs w:val="14"/>
        </w:rPr>
        <w:t> </w:t>
      </w:r>
      <w:hyperlink r:id="rId136" w:tooltip="Philosopher" w:history="1">
        <w:r>
          <w:rPr>
            <w:rStyle w:val="a6"/>
            <w:rFonts w:ascii="Arial" w:hAnsi="Arial" w:cs="Arial"/>
            <w:color w:val="0B0080"/>
            <w:sz w:val="14"/>
            <w:szCs w:val="14"/>
          </w:rPr>
          <w:t>philosopher</w:t>
        </w:r>
      </w:hyperlink>
      <w:r>
        <w:rPr>
          <w:rFonts w:ascii="Arial" w:hAnsi="Arial" w:cs="Arial"/>
          <w:color w:val="252525"/>
          <w:sz w:val="14"/>
          <w:szCs w:val="14"/>
        </w:rPr>
        <w:t>,</w:t>
      </w:r>
      <w:r>
        <w:rPr>
          <w:rStyle w:val="apple-converted-space"/>
          <w:rFonts w:ascii="Arial" w:hAnsi="Arial" w:cs="Arial"/>
          <w:color w:val="252525"/>
          <w:sz w:val="14"/>
          <w:szCs w:val="14"/>
        </w:rPr>
        <w:t> </w:t>
      </w:r>
      <w:hyperlink r:id="rId137" w:tooltip="Theologian" w:history="1">
        <w:r>
          <w:rPr>
            <w:rStyle w:val="a6"/>
            <w:rFonts w:ascii="Arial" w:hAnsi="Arial" w:cs="Arial"/>
            <w:color w:val="0B0080"/>
            <w:sz w:val="14"/>
            <w:szCs w:val="14"/>
          </w:rPr>
          <w:t>theologian</w:t>
        </w:r>
      </w:hyperlink>
      <w:r>
        <w:rPr>
          <w:rFonts w:ascii="Arial" w:hAnsi="Arial" w:cs="Arial"/>
          <w:color w:val="252525"/>
          <w:sz w:val="14"/>
          <w:szCs w:val="14"/>
        </w:rPr>
        <w:t>and</w:t>
      </w:r>
      <w:r>
        <w:rPr>
          <w:rStyle w:val="apple-converted-space"/>
          <w:rFonts w:ascii="Arial" w:hAnsi="Arial" w:cs="Arial"/>
          <w:color w:val="252525"/>
          <w:sz w:val="14"/>
          <w:szCs w:val="14"/>
        </w:rPr>
        <w:t> </w:t>
      </w:r>
      <w:hyperlink r:id="rId138" w:tooltip="Jurist" w:history="1">
        <w:r>
          <w:rPr>
            <w:rStyle w:val="a6"/>
            <w:rFonts w:ascii="Arial" w:hAnsi="Arial" w:cs="Arial"/>
            <w:color w:val="0B0080"/>
            <w:sz w:val="14"/>
            <w:szCs w:val="14"/>
          </w:rPr>
          <w:t>jurist</w:t>
        </w:r>
      </w:hyperlink>
      <w:r>
        <w:rPr>
          <w:rStyle w:val="apple-converted-space"/>
          <w:rFonts w:ascii="Arial" w:hAnsi="Arial" w:cs="Arial"/>
          <w:color w:val="252525"/>
          <w:sz w:val="14"/>
          <w:szCs w:val="14"/>
        </w:rPr>
        <w:t> </w:t>
      </w:r>
      <w:r>
        <w:rPr>
          <w:rFonts w:ascii="Arial" w:hAnsi="Arial" w:cs="Arial"/>
          <w:color w:val="252525"/>
          <w:sz w:val="14"/>
          <w:szCs w:val="14"/>
        </w:rPr>
        <w:t>in the tradition of</w:t>
      </w:r>
      <w:r>
        <w:rPr>
          <w:rStyle w:val="apple-converted-space"/>
          <w:rFonts w:ascii="Arial" w:hAnsi="Arial" w:cs="Arial"/>
          <w:color w:val="252525"/>
          <w:sz w:val="14"/>
          <w:szCs w:val="14"/>
        </w:rPr>
        <w:t> </w:t>
      </w:r>
      <w:hyperlink r:id="rId139" w:tooltip="Scholasticism" w:history="1">
        <w:r>
          <w:rPr>
            <w:rStyle w:val="a6"/>
            <w:rFonts w:ascii="Arial" w:hAnsi="Arial" w:cs="Arial"/>
            <w:color w:val="0B0080"/>
            <w:sz w:val="14"/>
            <w:szCs w:val="14"/>
          </w:rPr>
          <w:t>scholasticism</w:t>
        </w:r>
      </w:hyperlink>
      <w:r>
        <w:rPr>
          <w:rFonts w:ascii="Arial" w:hAnsi="Arial" w:cs="Arial"/>
          <w:color w:val="252525"/>
          <w:sz w:val="14"/>
          <w:szCs w:val="14"/>
        </w:rPr>
        <w:t>, within which he is also known as the "Doctor Angelicus" and "Doctor Communis".</w:t>
      </w:r>
      <w:hyperlink r:id="rId140" w:anchor="cite_note-5" w:history="1">
        <w:r>
          <w:rPr>
            <w:rStyle w:val="a6"/>
            <w:rFonts w:ascii="Arial" w:hAnsi="Arial" w:cs="Arial"/>
            <w:color w:val="0B0080"/>
            <w:sz w:val="11"/>
            <w:szCs w:val="11"/>
            <w:vertAlign w:val="superscript"/>
          </w:rPr>
          <w:t>[5]</w:t>
        </w:r>
      </w:hyperlink>
      <w:r>
        <w:rPr>
          <w:rStyle w:val="apple-converted-space"/>
          <w:rFonts w:ascii="Arial" w:hAnsi="Arial" w:cs="Arial"/>
          <w:color w:val="252525"/>
          <w:sz w:val="14"/>
          <w:szCs w:val="14"/>
        </w:rPr>
        <w:t> </w:t>
      </w:r>
      <w:r>
        <w:rPr>
          <w:rFonts w:ascii="Arial" w:hAnsi="Arial" w:cs="Arial"/>
          <w:color w:val="252525"/>
          <w:sz w:val="14"/>
          <w:szCs w:val="14"/>
        </w:rPr>
        <w:t>The name "Aquinas" identifies his ancestral origins in the county of</w:t>
      </w:r>
      <w:r>
        <w:rPr>
          <w:rStyle w:val="apple-converted-space"/>
          <w:rFonts w:ascii="Arial" w:hAnsi="Arial" w:cs="Arial"/>
          <w:color w:val="252525"/>
          <w:sz w:val="14"/>
          <w:szCs w:val="14"/>
        </w:rPr>
        <w:t> </w:t>
      </w:r>
      <w:hyperlink r:id="rId141" w:tooltip="Aquino, Italy" w:history="1">
        <w:r>
          <w:rPr>
            <w:rStyle w:val="a6"/>
            <w:rFonts w:ascii="Arial" w:hAnsi="Arial" w:cs="Arial"/>
            <w:color w:val="0B0080"/>
            <w:sz w:val="14"/>
            <w:szCs w:val="14"/>
          </w:rPr>
          <w:t>Aquino</w:t>
        </w:r>
      </w:hyperlink>
      <w:r>
        <w:rPr>
          <w:rStyle w:val="apple-converted-space"/>
          <w:rFonts w:ascii="Arial" w:hAnsi="Arial" w:cs="Arial"/>
          <w:color w:val="252525"/>
          <w:sz w:val="14"/>
          <w:szCs w:val="14"/>
        </w:rPr>
        <w:t> </w:t>
      </w:r>
      <w:r>
        <w:rPr>
          <w:rFonts w:ascii="Arial" w:hAnsi="Arial" w:cs="Arial"/>
          <w:color w:val="252525"/>
          <w:sz w:val="14"/>
          <w:szCs w:val="14"/>
        </w:rPr>
        <w:t>(in the present-day</w:t>
      </w:r>
      <w:r>
        <w:rPr>
          <w:rStyle w:val="apple-converted-space"/>
          <w:rFonts w:ascii="Arial" w:hAnsi="Arial" w:cs="Arial"/>
          <w:color w:val="252525"/>
          <w:sz w:val="14"/>
          <w:szCs w:val="14"/>
        </w:rPr>
        <w:t> </w:t>
      </w:r>
      <w:hyperlink r:id="rId142" w:tooltip="Lazio" w:history="1">
        <w:r>
          <w:rPr>
            <w:rStyle w:val="a6"/>
            <w:rFonts w:ascii="Arial" w:hAnsi="Arial" w:cs="Arial"/>
            <w:color w:val="0B0080"/>
            <w:sz w:val="14"/>
            <w:szCs w:val="14"/>
          </w:rPr>
          <w:t>Lazio</w:t>
        </w:r>
      </w:hyperlink>
      <w:r>
        <w:rPr>
          <w:rFonts w:ascii="Arial" w:hAnsi="Arial" w:cs="Arial"/>
          <w:color w:val="252525"/>
          <w:sz w:val="14"/>
          <w:szCs w:val="14"/>
        </w:rPr>
        <w:t>region), an area where his family held land until 1137.</w:t>
      </w:r>
      <w:r>
        <w:rPr>
          <w:rFonts w:ascii="Arial" w:hAnsi="Arial" w:cs="Arial"/>
          <w:color w:val="252525"/>
          <w:sz w:val="11"/>
          <w:szCs w:val="11"/>
          <w:vertAlign w:val="superscript"/>
        </w:rPr>
        <w:t>[</w:t>
      </w:r>
      <w:hyperlink r:id="rId143" w:tooltip="Wikipedia:Citation needed" w:history="1">
        <w:r>
          <w:rPr>
            <w:rStyle w:val="a6"/>
            <w:rFonts w:ascii="Arial" w:hAnsi="Arial" w:cs="Arial"/>
            <w:i/>
            <w:iCs/>
            <w:color w:val="0B0080"/>
            <w:sz w:val="11"/>
            <w:szCs w:val="11"/>
            <w:vertAlign w:val="superscript"/>
          </w:rPr>
          <w:t>citation needed</w:t>
        </w:r>
      </w:hyperlink>
      <w:r>
        <w:rPr>
          <w:rFonts w:ascii="Arial" w:hAnsi="Arial" w:cs="Arial"/>
          <w:color w:val="252525"/>
          <w:sz w:val="11"/>
          <w:szCs w:val="11"/>
          <w:vertAlign w:val="superscript"/>
        </w:rPr>
        <w:t>]</w:t>
      </w:r>
    </w:p>
    <w:p w:rsidR="005F7438" w:rsidRDefault="005F7438" w:rsidP="005F7438">
      <w:pPr>
        <w:pStyle w:val="a7"/>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He was the foremost classical proponent of</w:t>
      </w:r>
      <w:r>
        <w:rPr>
          <w:rStyle w:val="apple-converted-space"/>
          <w:rFonts w:ascii="Arial" w:hAnsi="Arial" w:cs="Arial"/>
          <w:color w:val="252525"/>
          <w:sz w:val="14"/>
          <w:szCs w:val="14"/>
        </w:rPr>
        <w:t> </w:t>
      </w:r>
      <w:hyperlink r:id="rId144" w:tooltip="Natural theology" w:history="1">
        <w:r>
          <w:rPr>
            <w:rStyle w:val="a6"/>
            <w:rFonts w:ascii="Arial" w:hAnsi="Arial" w:cs="Arial"/>
            <w:color w:val="0B0080"/>
            <w:sz w:val="14"/>
            <w:szCs w:val="14"/>
          </w:rPr>
          <w:t>natural theology</w:t>
        </w:r>
      </w:hyperlink>
      <w:r>
        <w:rPr>
          <w:rStyle w:val="apple-converted-space"/>
          <w:rFonts w:ascii="Arial" w:hAnsi="Arial" w:cs="Arial"/>
          <w:color w:val="252525"/>
          <w:sz w:val="14"/>
          <w:szCs w:val="14"/>
        </w:rPr>
        <w:t> </w:t>
      </w:r>
      <w:r>
        <w:rPr>
          <w:rFonts w:ascii="Arial" w:hAnsi="Arial" w:cs="Arial"/>
          <w:color w:val="252525"/>
          <w:sz w:val="14"/>
          <w:szCs w:val="14"/>
        </w:rPr>
        <w:t>and the father of</w:t>
      </w:r>
      <w:r>
        <w:rPr>
          <w:rStyle w:val="apple-converted-space"/>
          <w:rFonts w:ascii="Arial" w:hAnsi="Arial" w:cs="Arial"/>
          <w:color w:val="252525"/>
          <w:sz w:val="14"/>
          <w:szCs w:val="14"/>
        </w:rPr>
        <w:t> </w:t>
      </w:r>
      <w:hyperlink r:id="rId145" w:tooltip="Thomism" w:history="1">
        <w:r>
          <w:rPr>
            <w:rStyle w:val="a6"/>
            <w:rFonts w:ascii="Arial" w:hAnsi="Arial" w:cs="Arial"/>
            <w:color w:val="0B0080"/>
            <w:sz w:val="14"/>
            <w:szCs w:val="14"/>
          </w:rPr>
          <w:t>Thomism</w:t>
        </w:r>
      </w:hyperlink>
      <w:r>
        <w:rPr>
          <w:rFonts w:ascii="Arial" w:hAnsi="Arial" w:cs="Arial"/>
          <w:color w:val="252525"/>
          <w:sz w:val="14"/>
          <w:szCs w:val="14"/>
        </w:rPr>
        <w:t>. His influence on Western thought is considerable, and much of</w:t>
      </w:r>
      <w:r>
        <w:rPr>
          <w:rStyle w:val="apple-converted-space"/>
          <w:rFonts w:ascii="Arial" w:hAnsi="Arial" w:cs="Arial"/>
          <w:color w:val="252525"/>
          <w:sz w:val="14"/>
          <w:szCs w:val="14"/>
        </w:rPr>
        <w:t> </w:t>
      </w:r>
      <w:hyperlink r:id="rId146" w:tooltip="Modern philosophy" w:history="1">
        <w:r>
          <w:rPr>
            <w:rStyle w:val="a6"/>
            <w:rFonts w:ascii="Arial" w:hAnsi="Arial" w:cs="Arial"/>
            <w:color w:val="0B0080"/>
            <w:sz w:val="14"/>
            <w:szCs w:val="14"/>
          </w:rPr>
          <w:t>modern philosophy</w:t>
        </w:r>
      </w:hyperlink>
      <w:r>
        <w:rPr>
          <w:rStyle w:val="apple-converted-space"/>
          <w:rFonts w:ascii="Arial" w:hAnsi="Arial" w:cs="Arial"/>
          <w:color w:val="252525"/>
          <w:sz w:val="14"/>
          <w:szCs w:val="14"/>
        </w:rPr>
        <w:t> </w:t>
      </w:r>
      <w:r>
        <w:rPr>
          <w:rFonts w:ascii="Arial" w:hAnsi="Arial" w:cs="Arial"/>
          <w:color w:val="252525"/>
          <w:sz w:val="14"/>
          <w:szCs w:val="14"/>
        </w:rPr>
        <w:t>developed or opposed his ideas, particularly in the areas of ethics,</w:t>
      </w:r>
      <w:r>
        <w:rPr>
          <w:rStyle w:val="apple-converted-space"/>
          <w:rFonts w:ascii="Arial" w:hAnsi="Arial" w:cs="Arial"/>
          <w:color w:val="252525"/>
          <w:sz w:val="14"/>
          <w:szCs w:val="14"/>
        </w:rPr>
        <w:t> </w:t>
      </w:r>
      <w:hyperlink r:id="rId147" w:tooltip="Natural law" w:history="1">
        <w:r>
          <w:rPr>
            <w:rStyle w:val="a6"/>
            <w:rFonts w:ascii="Arial" w:hAnsi="Arial" w:cs="Arial"/>
            <w:color w:val="0B0080"/>
            <w:sz w:val="14"/>
            <w:szCs w:val="14"/>
          </w:rPr>
          <w:t>natural law</w:t>
        </w:r>
      </w:hyperlink>
      <w:r>
        <w:rPr>
          <w:rFonts w:ascii="Arial" w:hAnsi="Arial" w:cs="Arial"/>
          <w:color w:val="252525"/>
          <w:sz w:val="14"/>
          <w:szCs w:val="14"/>
        </w:rPr>
        <w:t>, metaphysics, and political theory. Unlike many currents in the Church of the time,</w:t>
      </w:r>
      <w:hyperlink r:id="rId148" w:anchor="cite_note-6" w:history="1">
        <w:r>
          <w:rPr>
            <w:rStyle w:val="a6"/>
            <w:rFonts w:ascii="Arial" w:hAnsi="Arial" w:cs="Arial"/>
            <w:color w:val="0B0080"/>
            <w:sz w:val="11"/>
            <w:szCs w:val="11"/>
            <w:vertAlign w:val="superscript"/>
          </w:rPr>
          <w:t>[6]</w:t>
        </w:r>
      </w:hyperlink>
      <w:r>
        <w:rPr>
          <w:rFonts w:ascii="Arial" w:hAnsi="Arial" w:cs="Arial"/>
          <w:color w:val="252525"/>
          <w:sz w:val="14"/>
          <w:szCs w:val="14"/>
        </w:rPr>
        <w:t>Thomas embraced several ideas put forward by Aristotle—whom he called "the Philosopher"—and attempted to synthesize</w:t>
      </w:r>
      <w:r>
        <w:rPr>
          <w:rStyle w:val="apple-converted-space"/>
          <w:rFonts w:ascii="Arial" w:hAnsi="Arial" w:cs="Arial"/>
          <w:color w:val="252525"/>
          <w:sz w:val="14"/>
          <w:szCs w:val="14"/>
        </w:rPr>
        <w:t> </w:t>
      </w:r>
      <w:hyperlink r:id="rId149" w:tooltip="Aristotelianism" w:history="1">
        <w:r>
          <w:rPr>
            <w:rStyle w:val="a6"/>
            <w:rFonts w:ascii="Arial" w:hAnsi="Arial" w:cs="Arial"/>
            <w:color w:val="0B0080"/>
            <w:sz w:val="14"/>
            <w:szCs w:val="14"/>
          </w:rPr>
          <w:t>Aristotelian philosophy</w:t>
        </w:r>
      </w:hyperlink>
      <w:r>
        <w:rPr>
          <w:rStyle w:val="apple-converted-space"/>
          <w:rFonts w:ascii="Arial" w:hAnsi="Arial" w:cs="Arial"/>
          <w:color w:val="252525"/>
          <w:sz w:val="14"/>
          <w:szCs w:val="14"/>
        </w:rPr>
        <w:t> </w:t>
      </w:r>
      <w:r>
        <w:rPr>
          <w:rFonts w:ascii="Arial" w:hAnsi="Arial" w:cs="Arial"/>
          <w:color w:val="252525"/>
          <w:sz w:val="14"/>
          <w:szCs w:val="14"/>
        </w:rPr>
        <w:t>with the principles of Christianity.</w:t>
      </w:r>
      <w:hyperlink r:id="rId150" w:anchor="cite_note-7" w:history="1">
        <w:r>
          <w:rPr>
            <w:rStyle w:val="a6"/>
            <w:rFonts w:ascii="Arial" w:hAnsi="Arial" w:cs="Arial"/>
            <w:color w:val="0B0080"/>
            <w:sz w:val="11"/>
            <w:szCs w:val="11"/>
            <w:vertAlign w:val="superscript"/>
          </w:rPr>
          <w:t>[7]</w:t>
        </w:r>
      </w:hyperlink>
      <w:r>
        <w:rPr>
          <w:rStyle w:val="apple-converted-space"/>
          <w:rFonts w:ascii="Arial" w:hAnsi="Arial" w:cs="Arial"/>
          <w:color w:val="252525"/>
          <w:sz w:val="14"/>
          <w:szCs w:val="14"/>
        </w:rPr>
        <w:t> </w:t>
      </w:r>
      <w:r>
        <w:rPr>
          <w:rFonts w:ascii="Arial" w:hAnsi="Arial" w:cs="Arial"/>
          <w:color w:val="252525"/>
          <w:sz w:val="14"/>
          <w:szCs w:val="14"/>
        </w:rPr>
        <w:t>The works for which he is best known are the</w:t>
      </w:r>
      <w:r>
        <w:rPr>
          <w:rStyle w:val="apple-converted-space"/>
          <w:rFonts w:ascii="Arial" w:hAnsi="Arial" w:cs="Arial"/>
          <w:color w:val="252525"/>
          <w:sz w:val="14"/>
          <w:szCs w:val="14"/>
        </w:rPr>
        <w:t> </w:t>
      </w:r>
      <w:hyperlink r:id="rId151" w:tooltip="Summa Theologica" w:history="1">
        <w:r>
          <w:rPr>
            <w:rStyle w:val="a6"/>
            <w:rFonts w:ascii="Arial" w:hAnsi="Arial" w:cs="Arial"/>
            <w:i/>
            <w:iCs/>
            <w:color w:val="0B0080"/>
            <w:sz w:val="14"/>
            <w:szCs w:val="14"/>
          </w:rPr>
          <w:t>Summa Theologica</w:t>
        </w:r>
      </w:hyperlink>
      <w:r>
        <w:rPr>
          <w:rStyle w:val="apple-converted-space"/>
          <w:rFonts w:ascii="Arial" w:hAnsi="Arial" w:cs="Arial"/>
          <w:color w:val="252525"/>
          <w:sz w:val="14"/>
          <w:szCs w:val="14"/>
        </w:rPr>
        <w:t> </w:t>
      </w:r>
      <w:r>
        <w:rPr>
          <w:rFonts w:ascii="Arial" w:hAnsi="Arial" w:cs="Arial"/>
          <w:color w:val="252525"/>
          <w:sz w:val="14"/>
          <w:szCs w:val="14"/>
        </w:rPr>
        <w:t>and the</w:t>
      </w:r>
      <w:r>
        <w:rPr>
          <w:rStyle w:val="apple-converted-space"/>
          <w:rFonts w:ascii="Arial" w:hAnsi="Arial" w:cs="Arial"/>
          <w:color w:val="252525"/>
          <w:sz w:val="14"/>
          <w:szCs w:val="14"/>
        </w:rPr>
        <w:t> </w:t>
      </w:r>
      <w:hyperlink r:id="rId152" w:tooltip="Summa contra Gentiles" w:history="1">
        <w:r>
          <w:rPr>
            <w:rStyle w:val="a6"/>
            <w:rFonts w:ascii="Arial" w:hAnsi="Arial" w:cs="Arial"/>
            <w:i/>
            <w:iCs/>
            <w:color w:val="0B0080"/>
            <w:sz w:val="14"/>
            <w:szCs w:val="14"/>
          </w:rPr>
          <w:t>Summa contra Gentiles</w:t>
        </w:r>
      </w:hyperlink>
      <w:r>
        <w:rPr>
          <w:rFonts w:ascii="Arial" w:hAnsi="Arial" w:cs="Arial"/>
          <w:color w:val="252525"/>
          <w:sz w:val="14"/>
          <w:szCs w:val="14"/>
        </w:rPr>
        <w:t>. His commentaries on Sacred</w:t>
      </w:r>
      <w:r>
        <w:rPr>
          <w:rStyle w:val="apple-converted-space"/>
          <w:rFonts w:ascii="Arial" w:hAnsi="Arial" w:cs="Arial"/>
          <w:color w:val="252525"/>
          <w:sz w:val="14"/>
          <w:szCs w:val="14"/>
        </w:rPr>
        <w:t> </w:t>
      </w:r>
      <w:hyperlink r:id="rId153" w:tooltip="Scripture" w:history="1">
        <w:r>
          <w:rPr>
            <w:rStyle w:val="a6"/>
            <w:rFonts w:ascii="Arial" w:hAnsi="Arial" w:cs="Arial"/>
            <w:color w:val="0B0080"/>
            <w:sz w:val="14"/>
            <w:szCs w:val="14"/>
          </w:rPr>
          <w:t>Scripture</w:t>
        </w:r>
      </w:hyperlink>
      <w:r>
        <w:rPr>
          <w:rStyle w:val="apple-converted-space"/>
          <w:rFonts w:ascii="Arial" w:hAnsi="Arial" w:cs="Arial"/>
          <w:color w:val="252525"/>
          <w:sz w:val="14"/>
          <w:szCs w:val="14"/>
        </w:rPr>
        <w:t> </w:t>
      </w:r>
      <w:r>
        <w:rPr>
          <w:rFonts w:ascii="Arial" w:hAnsi="Arial" w:cs="Arial"/>
          <w:color w:val="252525"/>
          <w:sz w:val="14"/>
          <w:szCs w:val="14"/>
        </w:rPr>
        <w:t>and on Aristotle form an important part of his body of work. Furthermore, Thomas is distinguished for his eucharistic hymns, which form a part of the Church's liturgy.</w:t>
      </w:r>
      <w:hyperlink r:id="rId154" w:anchor="cite_note-8" w:history="1">
        <w:r>
          <w:rPr>
            <w:rStyle w:val="a6"/>
            <w:rFonts w:ascii="Arial" w:hAnsi="Arial" w:cs="Arial"/>
            <w:color w:val="0B0080"/>
            <w:sz w:val="11"/>
            <w:szCs w:val="11"/>
            <w:vertAlign w:val="superscript"/>
          </w:rPr>
          <w:t>[8]</w:t>
        </w:r>
      </w:hyperlink>
    </w:p>
    <w:p w:rsidR="005F7438" w:rsidRDefault="005F7438" w:rsidP="005F7438">
      <w:pPr>
        <w:pStyle w:val="a7"/>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The</w:t>
      </w:r>
      <w:r>
        <w:rPr>
          <w:rStyle w:val="apple-converted-space"/>
          <w:rFonts w:ascii="Arial" w:hAnsi="Arial" w:cs="Arial"/>
          <w:color w:val="252525"/>
          <w:sz w:val="14"/>
          <w:szCs w:val="14"/>
        </w:rPr>
        <w:t> </w:t>
      </w:r>
      <w:hyperlink r:id="rId155" w:tooltip="Catholic Church" w:history="1">
        <w:r>
          <w:rPr>
            <w:rStyle w:val="a6"/>
            <w:rFonts w:ascii="Arial" w:hAnsi="Arial" w:cs="Arial"/>
            <w:color w:val="0B0080"/>
            <w:sz w:val="14"/>
            <w:szCs w:val="14"/>
          </w:rPr>
          <w:t>Catholic Church</w:t>
        </w:r>
      </w:hyperlink>
      <w:r>
        <w:rPr>
          <w:rStyle w:val="apple-converted-space"/>
          <w:rFonts w:ascii="Arial" w:hAnsi="Arial" w:cs="Arial"/>
          <w:color w:val="252525"/>
          <w:sz w:val="14"/>
          <w:szCs w:val="14"/>
        </w:rPr>
        <w:t> </w:t>
      </w:r>
      <w:r>
        <w:rPr>
          <w:rFonts w:ascii="Arial" w:hAnsi="Arial" w:cs="Arial"/>
          <w:color w:val="252525"/>
          <w:sz w:val="14"/>
          <w:szCs w:val="14"/>
        </w:rPr>
        <w:t>honors Thomas Aquinas as a</w:t>
      </w:r>
      <w:r>
        <w:rPr>
          <w:rStyle w:val="apple-converted-space"/>
          <w:rFonts w:ascii="Arial" w:hAnsi="Arial" w:cs="Arial"/>
          <w:color w:val="252525"/>
          <w:sz w:val="14"/>
          <w:szCs w:val="14"/>
        </w:rPr>
        <w:t> </w:t>
      </w:r>
      <w:hyperlink r:id="rId156" w:tooltip="Saint" w:history="1">
        <w:r>
          <w:rPr>
            <w:rStyle w:val="a6"/>
            <w:rFonts w:ascii="Arial" w:hAnsi="Arial" w:cs="Arial"/>
            <w:color w:val="0B0080"/>
            <w:sz w:val="14"/>
            <w:szCs w:val="14"/>
          </w:rPr>
          <w:t>saint</w:t>
        </w:r>
      </w:hyperlink>
      <w:r>
        <w:rPr>
          <w:rFonts w:ascii="Arial" w:hAnsi="Arial" w:cs="Arial"/>
          <w:color w:val="252525"/>
          <w:sz w:val="14"/>
          <w:szCs w:val="14"/>
        </w:rPr>
        <w:t>and regards him as the model teacher for those studying for the priesthood, and indeed the highest expression of both</w:t>
      </w:r>
      <w:r>
        <w:rPr>
          <w:rStyle w:val="apple-converted-space"/>
          <w:rFonts w:ascii="Arial" w:hAnsi="Arial" w:cs="Arial"/>
          <w:color w:val="252525"/>
          <w:sz w:val="14"/>
          <w:szCs w:val="14"/>
        </w:rPr>
        <w:t> </w:t>
      </w:r>
      <w:hyperlink r:id="rId157" w:tooltip="Philosophy" w:history="1">
        <w:r>
          <w:rPr>
            <w:rStyle w:val="a6"/>
            <w:rFonts w:ascii="Arial" w:hAnsi="Arial" w:cs="Arial"/>
            <w:color w:val="0B0080"/>
            <w:sz w:val="14"/>
            <w:szCs w:val="14"/>
          </w:rPr>
          <w:t>natural reason</w:t>
        </w:r>
      </w:hyperlink>
      <w:r>
        <w:rPr>
          <w:rStyle w:val="apple-converted-space"/>
          <w:rFonts w:ascii="Arial" w:hAnsi="Arial" w:cs="Arial"/>
          <w:color w:val="252525"/>
          <w:sz w:val="14"/>
          <w:szCs w:val="14"/>
        </w:rPr>
        <w:t> </w:t>
      </w:r>
      <w:r>
        <w:rPr>
          <w:rFonts w:ascii="Arial" w:hAnsi="Arial" w:cs="Arial"/>
          <w:color w:val="252525"/>
          <w:sz w:val="14"/>
          <w:szCs w:val="14"/>
        </w:rPr>
        <w:t>and speculative</w:t>
      </w:r>
      <w:r>
        <w:rPr>
          <w:rStyle w:val="apple-converted-space"/>
          <w:rFonts w:ascii="Arial" w:hAnsi="Arial" w:cs="Arial"/>
          <w:color w:val="252525"/>
          <w:sz w:val="14"/>
          <w:szCs w:val="14"/>
        </w:rPr>
        <w:t> </w:t>
      </w:r>
      <w:hyperlink r:id="rId158" w:tooltip="Theology" w:history="1">
        <w:r>
          <w:rPr>
            <w:rStyle w:val="a6"/>
            <w:rFonts w:ascii="Arial" w:hAnsi="Arial" w:cs="Arial"/>
            <w:color w:val="0B0080"/>
            <w:sz w:val="14"/>
            <w:szCs w:val="14"/>
          </w:rPr>
          <w:t>theology</w:t>
        </w:r>
      </w:hyperlink>
      <w:r>
        <w:rPr>
          <w:rFonts w:ascii="Arial" w:hAnsi="Arial" w:cs="Arial"/>
          <w:color w:val="252525"/>
          <w:sz w:val="14"/>
          <w:szCs w:val="14"/>
        </w:rPr>
        <w:t>. In modern times, under papal directives, the study of his works was long used as a core of the required program of study for those seeking ordination as priests or deacons, as well as for those in religious formation and for other students of the sacred disciplines (philosophy, Catholic theology, church history, liturgy, and</w:t>
      </w:r>
      <w:r>
        <w:rPr>
          <w:rStyle w:val="apple-converted-space"/>
          <w:rFonts w:ascii="Arial" w:hAnsi="Arial" w:cs="Arial"/>
          <w:color w:val="252525"/>
          <w:sz w:val="14"/>
          <w:szCs w:val="14"/>
        </w:rPr>
        <w:t> </w:t>
      </w:r>
      <w:hyperlink r:id="rId159" w:tooltip="Canon law (Catholic Church)" w:history="1">
        <w:r>
          <w:rPr>
            <w:rStyle w:val="a6"/>
            <w:rFonts w:ascii="Arial" w:hAnsi="Arial" w:cs="Arial"/>
            <w:color w:val="0B0080"/>
            <w:sz w:val="14"/>
            <w:szCs w:val="14"/>
          </w:rPr>
          <w:t>canon law</w:t>
        </w:r>
      </w:hyperlink>
      <w:r>
        <w:rPr>
          <w:rFonts w:ascii="Arial" w:hAnsi="Arial" w:cs="Arial"/>
          <w:color w:val="252525"/>
          <w:sz w:val="14"/>
          <w:szCs w:val="14"/>
        </w:rPr>
        <w:t>).</w:t>
      </w:r>
      <w:hyperlink r:id="rId160" w:anchor="cite_note-9" w:history="1">
        <w:r>
          <w:rPr>
            <w:rStyle w:val="a6"/>
            <w:rFonts w:ascii="Arial" w:hAnsi="Arial" w:cs="Arial"/>
            <w:color w:val="0B0080"/>
            <w:sz w:val="11"/>
            <w:szCs w:val="11"/>
            <w:vertAlign w:val="superscript"/>
          </w:rPr>
          <w:t>[9]</w:t>
        </w:r>
      </w:hyperlink>
    </w:p>
    <w:p w:rsidR="005F7438" w:rsidRDefault="005F7438" w:rsidP="005F7438">
      <w:pPr>
        <w:pStyle w:val="a7"/>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Also honored as a</w:t>
      </w:r>
      <w:r>
        <w:rPr>
          <w:rStyle w:val="apple-converted-space"/>
          <w:rFonts w:ascii="Arial" w:hAnsi="Arial" w:cs="Arial"/>
          <w:color w:val="252525"/>
          <w:sz w:val="14"/>
          <w:szCs w:val="14"/>
        </w:rPr>
        <w:t> </w:t>
      </w:r>
      <w:hyperlink r:id="rId161" w:tooltip="Doctor of the Church" w:history="1">
        <w:r>
          <w:rPr>
            <w:rStyle w:val="a6"/>
            <w:rFonts w:ascii="Arial" w:hAnsi="Arial" w:cs="Arial"/>
            <w:color w:val="0B0080"/>
            <w:sz w:val="14"/>
            <w:szCs w:val="14"/>
          </w:rPr>
          <w:t>Doctor of the Church</w:t>
        </w:r>
      </w:hyperlink>
      <w:r>
        <w:rPr>
          <w:rFonts w:ascii="Arial" w:hAnsi="Arial" w:cs="Arial"/>
          <w:color w:val="252525"/>
          <w:sz w:val="14"/>
          <w:szCs w:val="14"/>
        </w:rPr>
        <w:t>, Thomas is considered the Catholic Church's greatest theologian and philosopher.</w:t>
      </w:r>
      <w:r>
        <w:rPr>
          <w:rStyle w:val="apple-converted-space"/>
          <w:rFonts w:ascii="Arial" w:hAnsi="Arial" w:cs="Arial"/>
          <w:color w:val="252525"/>
          <w:sz w:val="14"/>
          <w:szCs w:val="14"/>
        </w:rPr>
        <w:t> </w:t>
      </w:r>
      <w:hyperlink r:id="rId162" w:tooltip="Pope Benedict XV" w:history="1">
        <w:r>
          <w:rPr>
            <w:rStyle w:val="a6"/>
            <w:rFonts w:ascii="Arial" w:hAnsi="Arial" w:cs="Arial"/>
            <w:color w:val="0B0080"/>
            <w:sz w:val="14"/>
            <w:szCs w:val="14"/>
          </w:rPr>
          <w:t>Pope Benedict XV</w:t>
        </w:r>
      </w:hyperlink>
      <w:r>
        <w:rPr>
          <w:rStyle w:val="apple-converted-space"/>
          <w:rFonts w:ascii="Arial" w:hAnsi="Arial" w:cs="Arial"/>
          <w:color w:val="252525"/>
          <w:sz w:val="14"/>
          <w:szCs w:val="14"/>
        </w:rPr>
        <w:t> </w:t>
      </w:r>
      <w:r>
        <w:rPr>
          <w:rFonts w:ascii="Arial" w:hAnsi="Arial" w:cs="Arial"/>
          <w:color w:val="252525"/>
          <w:sz w:val="14"/>
          <w:szCs w:val="14"/>
        </w:rPr>
        <w:t>declared: "This (Dominican) Order ... acquired new luster when the Church declared the teaching of Thomas to be her own and that Doctor, honored with the special praises of the Pontiffs, the master and patron of Catholic schools.</w:t>
      </w:r>
    </w:p>
    <w:p w:rsidR="005F7438" w:rsidRPr="005F7438" w:rsidRDefault="005F7438" w:rsidP="00F84A76">
      <w:pPr>
        <w:pStyle w:val="aa"/>
        <w:rPr>
          <w:rFonts w:ascii="Times New Roman" w:hAnsi="Times New Roman"/>
          <w:sz w:val="20"/>
          <w:szCs w:val="20"/>
        </w:rPr>
      </w:pPr>
    </w:p>
    <w:p w:rsidR="00510389" w:rsidRDefault="00510389" w:rsidP="00F84A76">
      <w:pPr>
        <w:pStyle w:val="aa"/>
        <w:rPr>
          <w:rFonts w:ascii="Times New Roman" w:hAnsi="Times New Roman"/>
          <w:sz w:val="20"/>
          <w:szCs w:val="20"/>
        </w:rPr>
      </w:pPr>
      <w:r>
        <w:rPr>
          <w:rFonts w:ascii="Times New Roman" w:hAnsi="Times New Roman" w:hint="eastAsia"/>
          <w:sz w:val="20"/>
          <w:szCs w:val="20"/>
        </w:rPr>
        <w:t>4 fold sense</w:t>
      </w:r>
    </w:p>
    <w:p w:rsidR="00510389" w:rsidRPr="005249AC" w:rsidRDefault="00510389" w:rsidP="00F84A76">
      <w:pPr>
        <w:pStyle w:val="aa"/>
        <w:rPr>
          <w:rFonts w:ascii="Times New Roman" w:hAnsi="Times New Roman"/>
          <w:sz w:val="20"/>
          <w:szCs w:val="20"/>
        </w:rPr>
      </w:pPr>
    </w:p>
    <w:p w:rsidR="00F84A76" w:rsidRPr="005249AC" w:rsidRDefault="00F84A76" w:rsidP="00F84A76">
      <w:pPr>
        <w:pStyle w:val="aa"/>
        <w:rPr>
          <w:rFonts w:ascii="Times New Roman" w:hAnsi="Times New Roman"/>
          <w:sz w:val="20"/>
          <w:szCs w:val="20"/>
        </w:rPr>
      </w:pPr>
      <w:r w:rsidRPr="005249AC">
        <w:rPr>
          <w:rFonts w:ascii="Times New Roman" w:hAnsi="Times New Roman"/>
          <w:sz w:val="20"/>
          <w:szCs w:val="20"/>
        </w:rPr>
        <w:t>Born inthecastleofRoccasecca,nearAquino,Italy,in1225,Thomasstudiedin</w:t>
      </w:r>
    </w:p>
    <w:p w:rsidR="00F84A76" w:rsidRPr="005249AC" w:rsidRDefault="00F84A76" w:rsidP="00F84A76">
      <w:pPr>
        <w:pStyle w:val="aa"/>
        <w:rPr>
          <w:rFonts w:ascii="Times New Roman" w:hAnsi="Times New Roman"/>
          <w:sz w:val="20"/>
          <w:szCs w:val="20"/>
        </w:rPr>
      </w:pPr>
      <w:r w:rsidRPr="005249AC">
        <w:rPr>
          <w:rFonts w:ascii="Times New Roman" w:hAnsi="Times New Roman"/>
          <w:sz w:val="20"/>
          <w:szCs w:val="20"/>
        </w:rPr>
        <w:t>Naples,whereheenteredtheDominicanOrder.HecontinuedhisstudiesinParis</w:t>
      </w:r>
    </w:p>
    <w:p w:rsidR="00F84A76" w:rsidRPr="005249AC" w:rsidRDefault="00F84A76" w:rsidP="00F84A76">
      <w:pPr>
        <w:pStyle w:val="aa"/>
        <w:rPr>
          <w:rFonts w:ascii="Times New Roman" w:hAnsi="Times New Roman"/>
          <w:sz w:val="20"/>
          <w:szCs w:val="20"/>
        </w:rPr>
      </w:pPr>
      <w:r w:rsidRPr="005249AC">
        <w:rPr>
          <w:rFonts w:ascii="Times New Roman" w:hAnsi="Times New Roman"/>
          <w:sz w:val="20"/>
          <w:szCs w:val="20"/>
        </w:rPr>
        <w:t>and Cologne;hetaughtinParisontwooccasions(arareprivilege),aswellasin</w:t>
      </w:r>
    </w:p>
    <w:p w:rsidR="00F84A76" w:rsidRPr="005249AC" w:rsidRDefault="00F84A76" w:rsidP="00F84A76">
      <w:pPr>
        <w:pStyle w:val="aa"/>
        <w:rPr>
          <w:rFonts w:ascii="Times New Roman" w:hAnsi="Times New Roman"/>
          <w:sz w:val="20"/>
          <w:szCs w:val="20"/>
        </w:rPr>
      </w:pPr>
      <w:r w:rsidRPr="005249AC">
        <w:rPr>
          <w:rFonts w:ascii="Times New Roman" w:hAnsi="Times New Roman"/>
          <w:sz w:val="20"/>
          <w:szCs w:val="20"/>
        </w:rPr>
        <w:t>the papalcourt.Thomasdiedin1274,onhiswaytotheSecondCouncilofLyon.</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sz w:val="20"/>
          <w:szCs w:val="20"/>
        </w:rPr>
        <w:t>He</w:t>
      </w:r>
      <w:r w:rsidRPr="005249AC">
        <w:rPr>
          <w:rFonts w:ascii="Times New Roman" w:hAnsi="Times New Roman"/>
          <w:color w:val="000000"/>
          <w:sz w:val="20"/>
          <w:szCs w:val="20"/>
        </w:rPr>
        <w:t xml:space="preserve"> wrotecommentariesonAristotle,theHolyScripture,PeterLombard,and</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others. Thomasalsoproducedsomemostremarkableworksofhisown,including</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the Summa contragentiles and the Summa Theologiae.</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In aprayerthatisattributedtohim,ThomasasksGodtogranthimskillin</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interpretation(interpretandisubtilitas), whichisthehermeneut’s virtue.Inhisown</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 xml:space="preserve">approachtointerpretation,Aquinaslooks </w:t>
      </w:r>
      <w:r w:rsidRPr="005249AC">
        <w:rPr>
          <w:rFonts w:ascii="Times New Roman" w:eastAsia="AdvOT736a1096+fb" w:hAnsi="Times New Roman"/>
          <w:color w:val="000000"/>
          <w:sz w:val="20"/>
          <w:szCs w:val="20"/>
        </w:rPr>
        <w:t>fi</w:t>
      </w:r>
      <w:r w:rsidRPr="005249AC">
        <w:rPr>
          <w:rFonts w:ascii="Times New Roman" w:hAnsi="Times New Roman"/>
          <w:color w:val="000000"/>
          <w:sz w:val="20"/>
          <w:szCs w:val="20"/>
        </w:rPr>
        <w:t>rst totheliteralsenseofthetext,to</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HERMENEUTICSINMEDIEVALTHOUGHT</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29</w:t>
      </w:r>
    </w:p>
    <w:p w:rsidR="00F84A76" w:rsidRPr="005249AC" w:rsidRDefault="00F84A76" w:rsidP="00F84A76">
      <w:pPr>
        <w:pStyle w:val="aa"/>
        <w:rPr>
          <w:rFonts w:ascii="Times New Roman" w:hAnsi="Times New Roman"/>
          <w:color w:val="C1C1C1"/>
          <w:sz w:val="20"/>
          <w:szCs w:val="20"/>
        </w:rPr>
      </w:pPr>
      <w:r w:rsidRPr="005249AC">
        <w:rPr>
          <w:rFonts w:ascii="Times New Roman" w:hAnsi="Times New Roman"/>
          <w:color w:val="C1C1C1"/>
          <w:sz w:val="20"/>
          <w:szCs w:val="20"/>
        </w:rPr>
        <w:t>Downloaded By: 192.168.0.15 At: 15:47 07 Apr 2016; For: 9781315771854, chapter2, 10.4324/9781315771854.ch2</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which hedevotesconsiderablelabour,andthenpassesontotheotherhiddenor</w:t>
      </w:r>
    </w:p>
    <w:p w:rsidR="00F84A76" w:rsidRPr="005249AC" w:rsidRDefault="00F84A76" w:rsidP="00F84A76">
      <w:pPr>
        <w:pStyle w:val="aa"/>
        <w:rPr>
          <w:rFonts w:ascii="Times New Roman" w:hAnsi="Times New Roman"/>
          <w:color w:val="000000"/>
          <w:sz w:val="20"/>
          <w:szCs w:val="20"/>
        </w:rPr>
      </w:pPr>
      <w:r w:rsidRPr="005249AC">
        <w:rPr>
          <w:rFonts w:ascii="Times New Roman" w:eastAsia="AdvOT736a1096+fb" w:hAnsi="Times New Roman"/>
          <w:color w:val="000000"/>
          <w:sz w:val="20"/>
          <w:szCs w:val="20"/>
        </w:rPr>
        <w:t>fi</w:t>
      </w:r>
      <w:r w:rsidRPr="005249AC">
        <w:rPr>
          <w:rFonts w:ascii="Times New Roman" w:hAnsi="Times New Roman"/>
          <w:color w:val="000000"/>
          <w:sz w:val="20"/>
          <w:szCs w:val="20"/>
        </w:rPr>
        <w:t>gurativesenses.InhiscommentariesonAristotle,hedrawsupontheliteralsense,</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throughtheideaoftheauthor’s intention,the intentioauctoris, andinhisreadingof</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 xml:space="preserve">the HolyScriptureaddstothisthe </w:t>
      </w:r>
      <w:r w:rsidRPr="005249AC">
        <w:rPr>
          <w:rFonts w:ascii="Times New Roman" w:eastAsia="AdvOT736a1096+fb" w:hAnsi="Times New Roman"/>
          <w:color w:val="000000"/>
          <w:sz w:val="20"/>
          <w:szCs w:val="20"/>
        </w:rPr>
        <w:t>fi</w:t>
      </w:r>
      <w:r w:rsidRPr="005249AC">
        <w:rPr>
          <w:rFonts w:ascii="Times New Roman" w:hAnsi="Times New Roman"/>
          <w:color w:val="000000"/>
          <w:sz w:val="20"/>
          <w:szCs w:val="20"/>
        </w:rPr>
        <w:t>gurativeorspiritualsense.</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Already inthe Summa Theologiae, Thomasaskshimselfwhethertheologymayuse</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metaphors,andifawordmayhaveseveralsenses(Aquinas1951,I,q.I,aa.9&amp;10).</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Since theyspeakaboutthespiritualthroughitssimilaritywiththecorporeal,</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Thomasarguesthatmetaphorisacceptable,andhealsoacknowledgestheexistence</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of variousmeaningsinScripture,onthegroundsthatGod,asitsdivineauthor,can</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make things,andnotonlyvoices,signify(Aquinas1951,I,q.I,a.10,c).Thomas</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lastRenderedPageBreak/>
        <w:t>then dividesthespiritualsenseinthree:(i) allegorical, accordingtowhichwhat</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 xml:space="preserve">appearsintheOldTestamentare </w:t>
      </w:r>
      <w:r w:rsidRPr="005249AC">
        <w:rPr>
          <w:rFonts w:ascii="Times New Roman" w:eastAsia="AdvOT736a1096+fb" w:hAnsi="Times New Roman"/>
          <w:color w:val="000000"/>
          <w:sz w:val="20"/>
          <w:szCs w:val="20"/>
        </w:rPr>
        <w:t>fi</w:t>
      </w:r>
      <w:r w:rsidRPr="005249AC">
        <w:rPr>
          <w:rFonts w:ascii="Times New Roman" w:hAnsi="Times New Roman"/>
          <w:color w:val="000000"/>
          <w:sz w:val="20"/>
          <w:szCs w:val="20"/>
        </w:rPr>
        <w:t>gures fortheNew;(ii) moral, accordingtowhich</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what Christdoesisasignofwhatweshoulddo;and(iii) anagogical, accordingto</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 xml:space="preserve">which whatappearsintheNewTestamentare </w:t>
      </w:r>
      <w:r w:rsidRPr="005249AC">
        <w:rPr>
          <w:rFonts w:ascii="Times New Roman" w:eastAsia="AdvOT736a1096+fb" w:hAnsi="Times New Roman"/>
          <w:color w:val="000000"/>
          <w:sz w:val="20"/>
          <w:szCs w:val="20"/>
        </w:rPr>
        <w:t>fi</w:t>
      </w:r>
      <w:r w:rsidRPr="005249AC">
        <w:rPr>
          <w:rFonts w:ascii="Times New Roman" w:hAnsi="Times New Roman"/>
          <w:color w:val="000000"/>
          <w:sz w:val="20"/>
          <w:szCs w:val="20"/>
        </w:rPr>
        <w:t>guresforthosethatoccurinthe</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EternalGlory.Thesespiritualsenses,takentogetherwiththeliteral,makeupthe</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four sensestobefoundinScripture.</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AlthoughAquinasholdstotheideaofliteralsense,whichhetakestocorrespondto</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theauthor’s intention,healsoholdsthatScripturecontainsavarietyofmeaningsand</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doessowithoutfallingintomereequivocation(Aquinas1951,I,q.I,a.10, AD 1m.) –</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thisisbecauseGod,whounderstandseverythingbymeansofthedivineintellect,is</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himselftheauthorofScripture(Aquinas1951,I,q.I,a.10, AD 1m.).</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Thomaswasboundtodealwiththealreadyestablisheddistinctionbetweenhis-</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torical,aetiological,analogical,andallegoricalmeaning.Forhim,thehistorical,</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etiological,andanalogicalsensesallbelongtothesameliteralsense,sincehistoryis</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the simplenarratingofevents,aetiologyisassigningacausetoevents,andanalogy</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enables ustoseehowthetruthofonepassageofScripturedoesnot,appearancesto</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the contrary,underminethetruthofanother(Aquinas1951,I,q.I,a.10, AD 2m.).</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What wecalltheparabolicsenseisunderstoodbyThomastobecontainedinthe</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literal(Aquinas1951,I,q.I,a.10, AD 3m.).</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Following thecustomoftheUniversityofParis,Thomas’s methodininterpreting</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 xml:space="preserve">is </w:t>
      </w:r>
      <w:r w:rsidRPr="005249AC">
        <w:rPr>
          <w:rFonts w:ascii="Times New Roman" w:eastAsia="AdvOT736a1096+fb" w:hAnsi="Times New Roman"/>
          <w:color w:val="000000"/>
          <w:sz w:val="20"/>
          <w:szCs w:val="20"/>
        </w:rPr>
        <w:t>fi</w:t>
      </w:r>
      <w:r w:rsidRPr="005249AC">
        <w:rPr>
          <w:rFonts w:ascii="Times New Roman" w:hAnsi="Times New Roman"/>
          <w:color w:val="000000"/>
          <w:sz w:val="20"/>
          <w:szCs w:val="20"/>
        </w:rPr>
        <w:t>rst tomakea division of thetext,andthentomakeadeclarationofits sense – the</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 xml:space="preserve">literal </w:t>
      </w:r>
      <w:r w:rsidRPr="005249AC">
        <w:rPr>
          <w:rFonts w:ascii="Times New Roman" w:eastAsia="AdvOT736a1096+fb" w:hAnsi="Times New Roman"/>
          <w:color w:val="000000"/>
          <w:sz w:val="20"/>
          <w:szCs w:val="20"/>
        </w:rPr>
        <w:t>fi</w:t>
      </w:r>
      <w:r w:rsidRPr="005249AC">
        <w:rPr>
          <w:rFonts w:ascii="Times New Roman" w:hAnsi="Times New Roman"/>
          <w:color w:val="000000"/>
          <w:sz w:val="20"/>
          <w:szCs w:val="20"/>
        </w:rPr>
        <w:t>rst andthenthespiritual – accordingtoauthority,butalsocritically.</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 xml:space="preserve">He strivesto </w:t>
      </w:r>
      <w:r w:rsidRPr="005249AC">
        <w:rPr>
          <w:rFonts w:ascii="Times New Roman" w:eastAsia="AdvOT736a1096+fb" w:hAnsi="Times New Roman"/>
          <w:color w:val="000000"/>
          <w:sz w:val="20"/>
          <w:szCs w:val="20"/>
        </w:rPr>
        <w:t>fi</w:t>
      </w:r>
      <w:r w:rsidRPr="005249AC">
        <w:rPr>
          <w:rFonts w:ascii="Times New Roman" w:hAnsi="Times New Roman"/>
          <w:color w:val="000000"/>
          <w:sz w:val="20"/>
          <w:szCs w:val="20"/>
        </w:rPr>
        <w:t>nd acentralandguidingideainthetextinquestion – an ideaor</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theme thathereferstoasthe intentiolibri. Theliteralsenseatissueheremaybe</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indeterminateandsocompatiblewithmorethanoneinterpretation,andtoitis</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added thespiritualsense.</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In hiscommentariestothe Sentences of PeterLombard,thegreatmanualof</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 xml:space="preserve">theology,Thomas </w:t>
      </w:r>
      <w:r w:rsidRPr="005249AC">
        <w:rPr>
          <w:rFonts w:ascii="Times New Roman" w:eastAsia="AdvOT736a1096+fb" w:hAnsi="Times New Roman"/>
          <w:color w:val="000000"/>
          <w:sz w:val="20"/>
          <w:szCs w:val="20"/>
        </w:rPr>
        <w:t>fi</w:t>
      </w:r>
      <w:r w:rsidRPr="005249AC">
        <w:rPr>
          <w:rFonts w:ascii="Times New Roman" w:hAnsi="Times New Roman"/>
          <w:color w:val="000000"/>
          <w:sz w:val="20"/>
          <w:szCs w:val="20"/>
        </w:rPr>
        <w:t>rst makesthe divisio textus and thenthe expositio textus, being</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fully consciousthatdividingorclassifyingarealreadyinterpreting,whileexposition</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is evenmoreso.AlthoughhiscommentariesonAristotlelooktotheliteralsenseof</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the text,Thomaswasnomereliteralist – whathesoughtwasthe intentio Aristotelis</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beyond the verba Aristotelis. Inordertoachievethis,Thomasresortedtotextual</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researchandcomparison,andundertookapainstakingformofexegesiswhichpro-</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ceededwordbyword.StudyingnotonlythewordsoftheAristoteliantext,butalso</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their context,Thomasbasedhisinterpretiveinvestigationonthe principia Aristotelis,</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accordingtowhicheachoneoftheStagirite’s textsmustberelatedtotheentire</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MAURICIOBEUCHOT</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30</w:t>
      </w:r>
    </w:p>
    <w:p w:rsidR="00F84A76" w:rsidRPr="005249AC" w:rsidRDefault="00F84A76" w:rsidP="00F84A76">
      <w:pPr>
        <w:pStyle w:val="aa"/>
        <w:rPr>
          <w:rFonts w:ascii="Times New Roman" w:hAnsi="Times New Roman"/>
          <w:color w:val="C1C1C1"/>
          <w:sz w:val="20"/>
          <w:szCs w:val="20"/>
        </w:rPr>
      </w:pPr>
      <w:r w:rsidRPr="005249AC">
        <w:rPr>
          <w:rFonts w:ascii="Times New Roman" w:hAnsi="Times New Roman"/>
          <w:color w:val="C1C1C1"/>
          <w:sz w:val="20"/>
          <w:szCs w:val="20"/>
        </w:rPr>
        <w:t>Downloaded By: 192.168.0.15 At: 15:47 07 Apr 2016; For: 9781315771854, chapter2, 10.4324/9781315771854.ch2</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Aristotelian corpus. Moreover,ThomasengagesinacriticaldialoguewithAristotle’s</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commentators,writerssuchAverroes,aswellaswithAristotlehimself,thereby</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going beyondthem.Inthisway,ThomascombinedcriticismwithAristotelian</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exegesis – dubia circalitteram (doubtsaboutthetext)and Aristotelessuiinterpretaes.</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Thomasletstheauthorspeak,recoverstheauthor’s intention,andthenadds</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observationsorre</w:t>
      </w:r>
      <w:r w:rsidRPr="005249AC">
        <w:rPr>
          <w:rFonts w:ascii="Times New Roman" w:eastAsia="AdvOT736a1096+fb" w:hAnsi="Times New Roman"/>
          <w:color w:val="000000"/>
          <w:sz w:val="20"/>
          <w:szCs w:val="20"/>
        </w:rPr>
        <w:t>fl</w:t>
      </w:r>
      <w:r w:rsidRPr="005249AC">
        <w:rPr>
          <w:rFonts w:ascii="Times New Roman" w:hAnsi="Times New Roman"/>
          <w:color w:val="000000"/>
          <w:sz w:val="20"/>
          <w:szCs w:val="20"/>
        </w:rPr>
        <w:t>ections ofhisown,thoughalwayswithmuchdiscretion.</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Thomasfollowedtheconventionalmedievalmethodaccordingtowhichreading</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 xml:space="preserve">(lectio) came </w:t>
      </w:r>
      <w:r w:rsidRPr="005249AC">
        <w:rPr>
          <w:rFonts w:ascii="Times New Roman" w:eastAsia="AdvOT736a1096+fb" w:hAnsi="Times New Roman"/>
          <w:color w:val="000000"/>
          <w:sz w:val="20"/>
          <w:szCs w:val="20"/>
        </w:rPr>
        <w:t>fi</w:t>
      </w:r>
      <w:r w:rsidRPr="005249AC">
        <w:rPr>
          <w:rFonts w:ascii="Times New Roman" w:hAnsi="Times New Roman"/>
          <w:color w:val="000000"/>
          <w:sz w:val="20"/>
          <w:szCs w:val="20"/>
        </w:rPr>
        <w:t xml:space="preserve">rst, thenmeditation(meditatio), and </w:t>
      </w:r>
      <w:r w:rsidRPr="005249AC">
        <w:rPr>
          <w:rFonts w:ascii="Times New Roman" w:eastAsia="AdvOT736a1096+fb" w:hAnsi="Times New Roman"/>
          <w:color w:val="000000"/>
          <w:sz w:val="20"/>
          <w:szCs w:val="20"/>
        </w:rPr>
        <w:t>fi</w:t>
      </w:r>
      <w:r w:rsidRPr="005249AC">
        <w:rPr>
          <w:rFonts w:ascii="Times New Roman" w:hAnsi="Times New Roman"/>
          <w:color w:val="000000"/>
          <w:sz w:val="20"/>
          <w:szCs w:val="20"/>
        </w:rPr>
        <w:t>nally questioning(quaestio).</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Questionsweretreatedasglosses(interlinearormarginal)orasexposition.Exposi-</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tion couldbebriefandinpassing(cursoria) ormoreleisurely(ordinaria). Onestarted</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with theletterofthetext(littera), passedovertothesense(sensus), andendedinthe</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contentoropinion(sententia). Thecontentwasthedeepmeaning,enablingthetrue</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comprehensionofthetext.Questionswerebornfromanambiguousword,from</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two contrastingcommentaries,orfromtheoppositionoftwoauthorities.The</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lastRenderedPageBreak/>
        <w:t>quaestio openedthewayforthe disputatio, the quaestionesdisputatae, thatis,con-</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troversy.ThisiswhyThomasdividestheAristoteliantextin lectiones, andthen</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reservestheproblemsforthe quaestiones, aboveallforthe quaestionesdisputatae. In</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everything,moreover,hepaidattentiontothecontext(circumstantialitterae), and</w:t>
      </w:r>
    </w:p>
    <w:p w:rsidR="00F84A76" w:rsidRPr="005249AC" w:rsidRDefault="00F84A76" w:rsidP="00F84A76">
      <w:pPr>
        <w:pStyle w:val="aa"/>
        <w:rPr>
          <w:rFonts w:ascii="Times New Roman" w:hAnsi="Times New Roman"/>
          <w:color w:val="000000"/>
          <w:sz w:val="20"/>
          <w:szCs w:val="20"/>
        </w:rPr>
      </w:pPr>
      <w:r w:rsidRPr="005249AC">
        <w:rPr>
          <w:rFonts w:ascii="Times New Roman" w:hAnsi="Times New Roman"/>
          <w:color w:val="000000"/>
          <w:sz w:val="20"/>
          <w:szCs w:val="20"/>
        </w:rPr>
        <w:t>frequentlymadeuseofdistinction(distinctio) inordertoclarifythemeaningoftexts.</w:t>
      </w:r>
    </w:p>
    <w:p w:rsidR="00F84A76" w:rsidRPr="005249AC" w:rsidRDefault="00F84A76" w:rsidP="00F84A76">
      <w:pPr>
        <w:pStyle w:val="aa"/>
        <w:numPr>
          <w:ilvl w:val="0"/>
          <w:numId w:val="1"/>
        </w:numPr>
        <w:rPr>
          <w:rFonts w:ascii="Times New Roman" w:hAnsi="Times New Roman"/>
          <w:noProof/>
          <w:sz w:val="20"/>
          <w:szCs w:val="20"/>
        </w:rPr>
      </w:pPr>
      <w:r w:rsidRPr="005249AC">
        <w:rPr>
          <w:rFonts w:ascii="Times New Roman" w:hAnsi="Times New Roman"/>
          <w:noProof/>
          <w:sz w:val="20"/>
          <w:szCs w:val="20"/>
        </w:rPr>
        <w:t xml:space="preserve">was a strong advocate of the literal approach: </w:t>
      </w:r>
    </w:p>
    <w:p w:rsidR="00F84A76" w:rsidRDefault="00F84A76" w:rsidP="00F84A76">
      <w:pPr>
        <w:pStyle w:val="aa"/>
        <w:rPr>
          <w:rFonts w:ascii="Times New Roman" w:hAnsi="Times New Roman"/>
          <w:noProof/>
          <w:sz w:val="20"/>
          <w:szCs w:val="20"/>
        </w:rPr>
      </w:pPr>
      <w:r w:rsidRPr="005249AC">
        <w:rPr>
          <w:rFonts w:ascii="Times New Roman" w:hAnsi="Times New Roman"/>
          <w:noProof/>
          <w:sz w:val="20"/>
          <w:szCs w:val="20"/>
        </w:rPr>
        <w:tab/>
        <w:t xml:space="preserve">    “Nothing necessary for faith is contained under the spiritual sense which is not elsewhere put forward clearly by the Scripture in its </w:t>
      </w:r>
      <w:r w:rsidRPr="00510389">
        <w:rPr>
          <w:rFonts w:ascii="Times New Roman" w:hAnsi="Times New Roman"/>
          <w:noProof/>
          <w:color w:val="C00000"/>
          <w:sz w:val="20"/>
          <w:szCs w:val="20"/>
        </w:rPr>
        <w:t>literal sense</w:t>
      </w:r>
      <w:r w:rsidRPr="005249AC">
        <w:rPr>
          <w:rFonts w:ascii="Times New Roman" w:hAnsi="Times New Roman"/>
          <w:noProof/>
          <w:sz w:val="20"/>
          <w:szCs w:val="20"/>
        </w:rPr>
        <w:t>” (</w:t>
      </w:r>
      <w:r w:rsidRPr="005249AC">
        <w:rPr>
          <w:rFonts w:ascii="Times New Roman" w:hAnsi="Times New Roman"/>
          <w:i/>
          <w:iCs/>
          <w:noProof/>
          <w:sz w:val="20"/>
          <w:szCs w:val="20"/>
        </w:rPr>
        <w:t>Summa Theologiae</w:t>
      </w:r>
      <w:r w:rsidRPr="005249AC">
        <w:rPr>
          <w:rFonts w:ascii="Times New Roman" w:hAnsi="Times New Roman"/>
          <w:noProof/>
          <w:sz w:val="20"/>
          <w:szCs w:val="20"/>
        </w:rPr>
        <w:t xml:space="preserve"> 1a. 1, 10).</w:t>
      </w:r>
      <w:r w:rsidR="00517D4F">
        <w:rPr>
          <w:rFonts w:ascii="Times New Roman" w:hAnsi="Times New Roman" w:hint="eastAsia"/>
          <w:noProof/>
          <w:sz w:val="20"/>
          <w:szCs w:val="20"/>
        </w:rPr>
        <w:t xml:space="preserve">      </w:t>
      </w:r>
    </w:p>
    <w:p w:rsidR="00517D4F" w:rsidRDefault="00517D4F" w:rsidP="00F84A76">
      <w:pPr>
        <w:pStyle w:val="aa"/>
        <w:rPr>
          <w:rFonts w:ascii="Times New Roman" w:hAnsi="Times New Roman"/>
          <w:noProof/>
          <w:sz w:val="20"/>
          <w:szCs w:val="20"/>
        </w:rPr>
      </w:pPr>
    </w:p>
    <w:p w:rsidR="00517D4F" w:rsidRDefault="00517D4F" w:rsidP="00F84A76">
      <w:pPr>
        <w:pStyle w:val="aa"/>
        <w:rPr>
          <w:rFonts w:ascii="Times New Roman" w:hAnsi="Times New Roman"/>
          <w:noProof/>
          <w:sz w:val="20"/>
          <w:szCs w:val="20"/>
        </w:rPr>
      </w:pPr>
    </w:p>
    <w:p w:rsidR="00517D4F" w:rsidRDefault="00517D4F" w:rsidP="00F84A76">
      <w:pPr>
        <w:pStyle w:val="aa"/>
        <w:rPr>
          <w:rFonts w:ascii="Times New Roman" w:hAnsi="Times New Roman"/>
          <w:noProof/>
          <w:sz w:val="20"/>
          <w:szCs w:val="20"/>
        </w:rPr>
      </w:pPr>
    </w:p>
    <w:p w:rsidR="00517D4F" w:rsidRDefault="00517D4F" w:rsidP="00517D4F">
      <w:pPr>
        <w:pStyle w:val="1"/>
        <w:pBdr>
          <w:bottom w:val="single" w:sz="4" w:space="0" w:color="AAAAAA"/>
        </w:pBdr>
        <w:spacing w:before="0" w:beforeAutospacing="0" w:after="60" w:afterAutospacing="0"/>
        <w:rPr>
          <w:rFonts w:ascii="Georgia" w:hAnsi="Georgia"/>
          <w:b w:val="0"/>
          <w:bCs w:val="0"/>
          <w:color w:val="000000"/>
          <w:sz w:val="43"/>
          <w:szCs w:val="43"/>
        </w:rPr>
      </w:pPr>
      <w:r>
        <w:rPr>
          <w:rFonts w:ascii="Georgia" w:hAnsi="Georgia"/>
          <w:b w:val="0"/>
          <w:bCs w:val="0"/>
          <w:color w:val="000000"/>
          <w:sz w:val="43"/>
          <w:szCs w:val="43"/>
        </w:rPr>
        <w:t>Nicholas of Lyra</w:t>
      </w:r>
    </w:p>
    <w:p w:rsidR="00517D4F" w:rsidRDefault="00517D4F" w:rsidP="00517D4F">
      <w:pPr>
        <w:rPr>
          <w:rFonts w:ascii="Arial" w:hAnsi="Arial" w:cs="Arial"/>
          <w:color w:val="252525"/>
          <w:sz w:val="13"/>
          <w:szCs w:val="13"/>
        </w:rPr>
      </w:pPr>
      <w:r>
        <w:rPr>
          <w:rFonts w:ascii="Arial" w:hAnsi="Arial" w:cs="Arial"/>
          <w:color w:val="252525"/>
          <w:sz w:val="13"/>
          <w:szCs w:val="13"/>
        </w:rPr>
        <w:t>From Wikipedia, the free encyclopedia</w:t>
      </w:r>
    </w:p>
    <w:p w:rsidR="00517D4F" w:rsidRDefault="00517D4F" w:rsidP="00517D4F">
      <w:pPr>
        <w:shd w:val="clear" w:color="auto" w:fill="F9F9F9"/>
        <w:jc w:val="center"/>
        <w:rPr>
          <w:rFonts w:ascii="Arial" w:hAnsi="Arial" w:cs="Arial"/>
          <w:color w:val="252525"/>
          <w:sz w:val="13"/>
          <w:szCs w:val="13"/>
        </w:rPr>
      </w:pPr>
    </w:p>
    <w:p w:rsidR="00517D4F" w:rsidRDefault="00256EC7" w:rsidP="00517D4F">
      <w:pPr>
        <w:shd w:val="clear" w:color="auto" w:fill="F9F9F9"/>
        <w:jc w:val="center"/>
        <w:rPr>
          <w:rFonts w:ascii="Arial" w:hAnsi="Arial" w:cs="Arial"/>
          <w:color w:val="252525"/>
          <w:sz w:val="13"/>
          <w:szCs w:val="13"/>
        </w:rPr>
      </w:pPr>
      <w:hyperlink r:id="rId163" w:history="1">
        <w:r w:rsidR="00517D4F" w:rsidRPr="00C71396">
          <w:rPr>
            <w:rStyle w:val="a6"/>
            <w:rFonts w:ascii="Arial" w:hAnsi="Arial" w:cs="Arial"/>
            <w:sz w:val="13"/>
            <w:szCs w:val="13"/>
          </w:rPr>
          <w:t>https://en.wikipedia.org/wiki/Nicholas_of_Lyra</w:t>
        </w:r>
      </w:hyperlink>
    </w:p>
    <w:p w:rsidR="00517D4F" w:rsidRDefault="00517D4F" w:rsidP="00517D4F">
      <w:pPr>
        <w:shd w:val="clear" w:color="auto" w:fill="F9F9F9"/>
        <w:jc w:val="center"/>
        <w:rPr>
          <w:rFonts w:ascii="Arial" w:hAnsi="Arial" w:cs="Arial"/>
          <w:color w:val="252525"/>
          <w:sz w:val="13"/>
          <w:szCs w:val="13"/>
        </w:rPr>
      </w:pPr>
    </w:p>
    <w:p w:rsidR="00517D4F" w:rsidRDefault="00517D4F" w:rsidP="00517D4F">
      <w:pPr>
        <w:pStyle w:val="a7"/>
        <w:spacing w:before="120" w:beforeAutospacing="0" w:after="120" w:afterAutospacing="0"/>
        <w:rPr>
          <w:rFonts w:ascii="Arial" w:hAnsi="Arial" w:cs="Arial"/>
          <w:color w:val="252525"/>
          <w:sz w:val="21"/>
          <w:szCs w:val="21"/>
        </w:rPr>
      </w:pPr>
      <w:r>
        <w:rPr>
          <w:rFonts w:ascii="Arial" w:hAnsi="Arial" w:cs="Arial"/>
          <w:b/>
          <w:bCs/>
          <w:color w:val="252525"/>
          <w:sz w:val="21"/>
          <w:szCs w:val="21"/>
        </w:rPr>
        <w:t>Nicholas of Lyra</w:t>
      </w:r>
      <w:r>
        <w:rPr>
          <w:rStyle w:val="apple-converted-space"/>
          <w:rFonts w:ascii="Arial" w:hAnsi="Arial" w:cs="Arial"/>
          <w:color w:val="252525"/>
          <w:sz w:val="21"/>
          <w:szCs w:val="21"/>
        </w:rPr>
        <w:t> </w:t>
      </w:r>
      <w:r>
        <w:rPr>
          <w:rFonts w:ascii="Arial" w:hAnsi="Arial" w:cs="Arial"/>
          <w:color w:val="252525"/>
          <w:sz w:val="21"/>
          <w:szCs w:val="21"/>
        </w:rPr>
        <w:t>(</w:t>
      </w:r>
      <w:hyperlink r:id="rId164" w:tooltip="French language" w:history="1">
        <w:r>
          <w:rPr>
            <w:rStyle w:val="a6"/>
            <w:rFonts w:ascii="Arial" w:hAnsi="Arial" w:cs="Arial"/>
            <w:color w:val="0B0080"/>
            <w:sz w:val="21"/>
            <w:szCs w:val="21"/>
          </w:rPr>
          <w:t>French</w:t>
        </w:r>
      </w:hyperlink>
      <w:r>
        <w:rPr>
          <w:rFonts w:ascii="Arial" w:hAnsi="Arial" w:cs="Arial"/>
          <w:color w:val="252525"/>
          <w:sz w:val="21"/>
          <w:szCs w:val="21"/>
        </w:rPr>
        <w:t>:</w:t>
      </w:r>
      <w:r>
        <w:rPr>
          <w:rStyle w:val="apple-converted-space"/>
          <w:rFonts w:ascii="Arial" w:hAnsi="Arial" w:cs="Arial"/>
          <w:color w:val="252525"/>
          <w:sz w:val="21"/>
          <w:szCs w:val="21"/>
        </w:rPr>
        <w:t> </w:t>
      </w:r>
      <w:r>
        <w:rPr>
          <w:rFonts w:ascii="Arial" w:hAnsi="Arial" w:cs="Arial"/>
          <w:i/>
          <w:iCs/>
          <w:color w:val="252525"/>
          <w:sz w:val="21"/>
          <w:szCs w:val="21"/>
          <w:lang w:val="fr-FR"/>
        </w:rPr>
        <w:t>Nicolas de Lyre</w:t>
      </w:r>
      <w:r>
        <w:rPr>
          <w:rFonts w:ascii="Arial" w:hAnsi="Arial" w:cs="Arial"/>
          <w:color w:val="252525"/>
          <w:sz w:val="21"/>
          <w:szCs w:val="21"/>
        </w:rPr>
        <w:t>; c. 1270 – October 1349), or</w:t>
      </w:r>
      <w:r>
        <w:rPr>
          <w:rStyle w:val="apple-converted-space"/>
          <w:rFonts w:ascii="Arial" w:hAnsi="Arial" w:cs="Arial"/>
          <w:color w:val="252525"/>
          <w:sz w:val="21"/>
          <w:szCs w:val="21"/>
        </w:rPr>
        <w:t> </w:t>
      </w:r>
      <w:r>
        <w:rPr>
          <w:rFonts w:ascii="Arial" w:hAnsi="Arial" w:cs="Arial"/>
          <w:b/>
          <w:bCs/>
          <w:color w:val="252525"/>
          <w:sz w:val="21"/>
          <w:szCs w:val="21"/>
        </w:rPr>
        <w:t>Nicolaus Lyranus</w:t>
      </w:r>
      <w:r>
        <w:rPr>
          <w:rFonts w:ascii="Arial" w:hAnsi="Arial" w:cs="Arial"/>
          <w:color w:val="252525"/>
          <w:sz w:val="21"/>
          <w:szCs w:val="21"/>
        </w:rPr>
        <w:t>, a</w:t>
      </w:r>
      <w:r>
        <w:rPr>
          <w:rStyle w:val="apple-converted-space"/>
          <w:rFonts w:ascii="Arial" w:hAnsi="Arial" w:cs="Arial"/>
          <w:color w:val="252525"/>
          <w:sz w:val="21"/>
          <w:szCs w:val="21"/>
        </w:rPr>
        <w:t> </w:t>
      </w:r>
      <w:hyperlink r:id="rId165" w:tooltip="Franciscan" w:history="1">
        <w:r>
          <w:rPr>
            <w:rStyle w:val="a6"/>
            <w:rFonts w:ascii="Arial" w:hAnsi="Arial" w:cs="Arial"/>
            <w:color w:val="0B0080"/>
            <w:sz w:val="21"/>
            <w:szCs w:val="21"/>
          </w:rPr>
          <w:t>Franciscan</w:t>
        </w:r>
      </w:hyperlink>
      <w:r>
        <w:rPr>
          <w:rStyle w:val="apple-converted-space"/>
          <w:rFonts w:ascii="Arial" w:hAnsi="Arial" w:cs="Arial"/>
          <w:color w:val="252525"/>
          <w:sz w:val="21"/>
          <w:szCs w:val="21"/>
        </w:rPr>
        <w:t> </w:t>
      </w:r>
      <w:r>
        <w:rPr>
          <w:rFonts w:ascii="Arial" w:hAnsi="Arial" w:cs="Arial"/>
          <w:color w:val="252525"/>
          <w:sz w:val="21"/>
          <w:szCs w:val="21"/>
        </w:rPr>
        <w:t>teacher, was among the most influential practitioners of</w:t>
      </w:r>
      <w:r>
        <w:rPr>
          <w:rStyle w:val="apple-converted-space"/>
          <w:rFonts w:ascii="Arial" w:hAnsi="Arial" w:cs="Arial"/>
          <w:color w:val="252525"/>
          <w:sz w:val="21"/>
          <w:szCs w:val="21"/>
        </w:rPr>
        <w:t> </w:t>
      </w:r>
      <w:hyperlink r:id="rId166" w:tooltip="Bible" w:history="1">
        <w:r>
          <w:rPr>
            <w:rStyle w:val="a6"/>
            <w:rFonts w:ascii="Arial" w:hAnsi="Arial" w:cs="Arial"/>
            <w:color w:val="0B0080"/>
            <w:sz w:val="21"/>
            <w:szCs w:val="21"/>
          </w:rPr>
          <w:t>Biblical</w:t>
        </w:r>
      </w:hyperlink>
      <w:r>
        <w:rPr>
          <w:rStyle w:val="apple-converted-space"/>
          <w:rFonts w:ascii="Arial" w:hAnsi="Arial" w:cs="Arial"/>
          <w:color w:val="252525"/>
          <w:sz w:val="21"/>
          <w:szCs w:val="21"/>
        </w:rPr>
        <w:t> </w:t>
      </w:r>
      <w:hyperlink r:id="rId167" w:tooltip="Exegesis" w:history="1">
        <w:r>
          <w:rPr>
            <w:rStyle w:val="a6"/>
            <w:rFonts w:ascii="Arial" w:hAnsi="Arial" w:cs="Arial"/>
            <w:color w:val="0B0080"/>
            <w:sz w:val="21"/>
            <w:szCs w:val="21"/>
          </w:rPr>
          <w:t>exegesis</w:t>
        </w:r>
      </w:hyperlink>
      <w:r>
        <w:rPr>
          <w:rStyle w:val="apple-converted-space"/>
          <w:rFonts w:ascii="Arial" w:hAnsi="Arial" w:cs="Arial"/>
          <w:color w:val="252525"/>
          <w:sz w:val="21"/>
          <w:szCs w:val="21"/>
        </w:rPr>
        <w:t> </w:t>
      </w:r>
      <w:r>
        <w:rPr>
          <w:rFonts w:ascii="Arial" w:hAnsi="Arial" w:cs="Arial"/>
          <w:color w:val="252525"/>
          <w:sz w:val="21"/>
          <w:szCs w:val="21"/>
        </w:rPr>
        <w:t>in the</w:t>
      </w:r>
      <w:hyperlink r:id="rId168" w:tooltip="Middle Ages" w:history="1">
        <w:r>
          <w:rPr>
            <w:rStyle w:val="a6"/>
            <w:rFonts w:ascii="Arial" w:hAnsi="Arial" w:cs="Arial"/>
            <w:color w:val="0B0080"/>
            <w:sz w:val="21"/>
            <w:szCs w:val="21"/>
          </w:rPr>
          <w:t>Middle Ages</w:t>
        </w:r>
      </w:hyperlink>
      <w:r>
        <w:rPr>
          <w:rFonts w:ascii="Arial" w:hAnsi="Arial" w:cs="Arial"/>
          <w:color w:val="252525"/>
          <w:sz w:val="21"/>
          <w:szCs w:val="21"/>
        </w:rPr>
        <w:t>. Little is known about his youth, aside from the fact of his birth, around 1270, in Lyre, Normandy. Rumors from the fifteenth century that Nicholas was born into a Jewish family have been dismissed by modern scholars.</w:t>
      </w:r>
      <w:r>
        <w:rPr>
          <w:rStyle w:val="apple-converted-space"/>
          <w:rFonts w:ascii="Arial" w:hAnsi="Arial" w:cs="Arial"/>
          <w:color w:val="252525"/>
          <w:sz w:val="21"/>
          <w:szCs w:val="21"/>
        </w:rPr>
        <w:t> </w:t>
      </w:r>
      <w:hyperlink r:id="rId169" w:anchor="cite_note-1" w:history="1">
        <w:r>
          <w:rPr>
            <w:rStyle w:val="a6"/>
            <w:rFonts w:ascii="Arial" w:hAnsi="Arial" w:cs="Arial"/>
            <w:color w:val="0B0080"/>
            <w:sz w:val="11"/>
            <w:szCs w:val="11"/>
            <w:vertAlign w:val="superscript"/>
          </w:rPr>
          <w:t>[1]</w:t>
        </w:r>
      </w:hyperlink>
      <w:r>
        <w:rPr>
          <w:rStyle w:val="apple-converted-space"/>
          <w:rFonts w:ascii="Arial" w:hAnsi="Arial" w:cs="Arial"/>
          <w:color w:val="252525"/>
          <w:sz w:val="21"/>
          <w:szCs w:val="21"/>
        </w:rPr>
        <w:t> </w:t>
      </w:r>
      <w:r>
        <w:rPr>
          <w:rFonts w:ascii="Arial" w:hAnsi="Arial" w:cs="Arial"/>
          <w:color w:val="252525"/>
          <w:sz w:val="21"/>
          <w:szCs w:val="21"/>
        </w:rPr>
        <w:t>In 1291 he entered the Franciscan order, in the convent of Verneuil-sur-Avre . He was a doctor at the</w:t>
      </w:r>
      <w:r>
        <w:rPr>
          <w:rStyle w:val="apple-converted-space"/>
          <w:rFonts w:ascii="Arial" w:hAnsi="Arial" w:cs="Arial"/>
          <w:color w:val="252525"/>
          <w:sz w:val="21"/>
          <w:szCs w:val="21"/>
        </w:rPr>
        <w:t> </w:t>
      </w:r>
      <w:hyperlink r:id="rId170" w:tooltip="Collège de Sorbonne" w:history="1">
        <w:r>
          <w:rPr>
            <w:rStyle w:val="a6"/>
            <w:rFonts w:ascii="Arial" w:hAnsi="Arial" w:cs="Arial"/>
            <w:color w:val="0B0080"/>
            <w:sz w:val="21"/>
            <w:szCs w:val="21"/>
          </w:rPr>
          <w:t>Sorbonne</w:t>
        </w:r>
      </w:hyperlink>
      <w:r>
        <w:rPr>
          <w:rStyle w:val="apple-converted-space"/>
          <w:rFonts w:ascii="Arial" w:hAnsi="Arial" w:cs="Arial"/>
          <w:color w:val="252525"/>
          <w:sz w:val="21"/>
          <w:szCs w:val="21"/>
        </w:rPr>
        <w:t> </w:t>
      </w:r>
      <w:r>
        <w:rPr>
          <w:rFonts w:ascii="Arial" w:hAnsi="Arial" w:cs="Arial"/>
          <w:color w:val="252525"/>
          <w:sz w:val="21"/>
          <w:szCs w:val="21"/>
        </w:rPr>
        <w:t>by 1309 and ten years later was appointed the head of all Franciscans in</w:t>
      </w:r>
      <w:r>
        <w:rPr>
          <w:rStyle w:val="apple-converted-space"/>
          <w:rFonts w:ascii="Arial" w:hAnsi="Arial" w:cs="Arial"/>
          <w:color w:val="252525"/>
          <w:sz w:val="21"/>
          <w:szCs w:val="21"/>
        </w:rPr>
        <w:t> </w:t>
      </w:r>
      <w:hyperlink r:id="rId171" w:tooltip="France" w:history="1">
        <w:r>
          <w:rPr>
            <w:rStyle w:val="a6"/>
            <w:rFonts w:ascii="Arial" w:hAnsi="Arial" w:cs="Arial"/>
            <w:color w:val="0B0080"/>
            <w:sz w:val="21"/>
            <w:szCs w:val="21"/>
          </w:rPr>
          <w:t>France</w:t>
        </w:r>
      </w:hyperlink>
      <w:r>
        <w:rPr>
          <w:rFonts w:ascii="Arial" w:hAnsi="Arial" w:cs="Arial"/>
          <w:color w:val="252525"/>
          <w:sz w:val="21"/>
          <w:szCs w:val="21"/>
        </w:rPr>
        <w:t>. His major work,</w:t>
      </w:r>
      <w:r>
        <w:rPr>
          <w:rStyle w:val="apple-converted-space"/>
          <w:rFonts w:ascii="Arial" w:hAnsi="Arial" w:cs="Arial"/>
          <w:color w:val="252525"/>
          <w:sz w:val="21"/>
          <w:szCs w:val="21"/>
        </w:rPr>
        <w:t> </w:t>
      </w:r>
      <w:r>
        <w:rPr>
          <w:rFonts w:ascii="Arial" w:hAnsi="Arial" w:cs="Arial"/>
          <w:i/>
          <w:iCs/>
          <w:color w:val="252525"/>
          <w:sz w:val="21"/>
          <w:szCs w:val="21"/>
        </w:rPr>
        <w:t>Postillae perpetuae in universam S. Scripturam,</w:t>
      </w:r>
      <w:r>
        <w:rPr>
          <w:rFonts w:ascii="Arial" w:hAnsi="Arial" w:cs="Arial"/>
          <w:color w:val="252525"/>
          <w:sz w:val="21"/>
          <w:szCs w:val="21"/>
        </w:rPr>
        <w:t>was the first printed commentary on the Bible. Printed in</w:t>
      </w:r>
      <w:hyperlink r:id="rId172" w:tooltip="Rome" w:history="1">
        <w:r>
          <w:rPr>
            <w:rStyle w:val="a6"/>
            <w:rFonts w:ascii="Arial" w:hAnsi="Arial" w:cs="Arial"/>
            <w:color w:val="0B0080"/>
            <w:sz w:val="21"/>
            <w:szCs w:val="21"/>
          </w:rPr>
          <w:t>Rome</w:t>
        </w:r>
      </w:hyperlink>
      <w:r>
        <w:rPr>
          <w:rStyle w:val="apple-converted-space"/>
          <w:rFonts w:ascii="Arial" w:hAnsi="Arial" w:cs="Arial"/>
          <w:color w:val="252525"/>
          <w:sz w:val="21"/>
          <w:szCs w:val="21"/>
        </w:rPr>
        <w:t> </w:t>
      </w:r>
      <w:r>
        <w:rPr>
          <w:rFonts w:ascii="Arial" w:hAnsi="Arial" w:cs="Arial"/>
          <w:color w:val="252525"/>
          <w:sz w:val="21"/>
          <w:szCs w:val="21"/>
        </w:rPr>
        <w:t>in 1471, it was later available in</w:t>
      </w:r>
      <w:r>
        <w:rPr>
          <w:rStyle w:val="apple-converted-space"/>
          <w:rFonts w:ascii="Arial" w:hAnsi="Arial" w:cs="Arial"/>
          <w:color w:val="252525"/>
          <w:sz w:val="21"/>
          <w:szCs w:val="21"/>
        </w:rPr>
        <w:t> </w:t>
      </w:r>
      <w:hyperlink r:id="rId173" w:tooltip="Venice" w:history="1">
        <w:r>
          <w:rPr>
            <w:rStyle w:val="a6"/>
            <w:rFonts w:ascii="Arial" w:hAnsi="Arial" w:cs="Arial"/>
            <w:color w:val="0B0080"/>
            <w:sz w:val="21"/>
            <w:szCs w:val="21"/>
          </w:rPr>
          <w:t>Venice</w:t>
        </w:r>
      </w:hyperlink>
      <w:r>
        <w:rPr>
          <w:rFonts w:ascii="Arial" w:hAnsi="Arial" w:cs="Arial"/>
          <w:color w:val="252525"/>
          <w:sz w:val="21"/>
          <w:szCs w:val="21"/>
        </w:rPr>
        <w:t>,</w:t>
      </w:r>
      <w:r>
        <w:rPr>
          <w:rStyle w:val="apple-converted-space"/>
          <w:rFonts w:ascii="Arial" w:hAnsi="Arial" w:cs="Arial"/>
          <w:color w:val="252525"/>
          <w:sz w:val="21"/>
          <w:szCs w:val="21"/>
        </w:rPr>
        <w:t> </w:t>
      </w:r>
      <w:hyperlink r:id="rId174" w:tooltip="Basel" w:history="1">
        <w:r>
          <w:rPr>
            <w:rStyle w:val="a6"/>
            <w:rFonts w:ascii="Arial" w:hAnsi="Arial" w:cs="Arial"/>
            <w:color w:val="0B0080"/>
            <w:sz w:val="21"/>
            <w:szCs w:val="21"/>
          </w:rPr>
          <w:t>Basel</w:t>
        </w:r>
      </w:hyperlink>
      <w:r>
        <w:rPr>
          <w:rFonts w:ascii="Arial" w:hAnsi="Arial" w:cs="Arial"/>
          <w:color w:val="252525"/>
          <w:sz w:val="21"/>
          <w:szCs w:val="21"/>
        </w:rPr>
        <w:t>, and elsewhere. In it, each page of Biblical text was printed in the upper center of the page and embedded in a surrounding commentary (</w:t>
      </w:r>
      <w:r>
        <w:rPr>
          <w:rFonts w:ascii="Arial" w:hAnsi="Arial" w:cs="Arial"/>
          <w:i/>
          <w:iCs/>
          <w:color w:val="252525"/>
          <w:sz w:val="21"/>
          <w:szCs w:val="21"/>
        </w:rPr>
        <w:t>illustration, right</w:t>
      </w:r>
      <w:r>
        <w:rPr>
          <w:rFonts w:ascii="Arial" w:hAnsi="Arial" w:cs="Arial"/>
          <w:color w:val="252525"/>
          <w:sz w:val="21"/>
          <w:szCs w:val="21"/>
        </w:rPr>
        <w:t>).</w:t>
      </w:r>
    </w:p>
    <w:p w:rsidR="00517D4F" w:rsidRDefault="00517D4F" w:rsidP="00517D4F">
      <w:pPr>
        <w:pStyle w:val="a7"/>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Nicolas of Lyra's approach to explicating Scripture was firmly based on the </w:t>
      </w:r>
      <w:r w:rsidRPr="00517D4F">
        <w:rPr>
          <w:rFonts w:ascii="Arial" w:hAnsi="Arial" w:cs="Arial"/>
          <w:color w:val="C00000"/>
          <w:sz w:val="21"/>
          <w:szCs w:val="21"/>
        </w:rPr>
        <w:t>literal sense</w:t>
      </w:r>
      <w:r>
        <w:rPr>
          <w:rFonts w:ascii="Arial" w:hAnsi="Arial" w:cs="Arial"/>
          <w:color w:val="252525"/>
          <w:sz w:val="21"/>
          <w:szCs w:val="21"/>
        </w:rPr>
        <w:t xml:space="preserve">, which for him is </w:t>
      </w:r>
      <w:r w:rsidRPr="00007BB1">
        <w:rPr>
          <w:rFonts w:ascii="Arial" w:hAnsi="Arial" w:cs="Arial"/>
          <w:color w:val="252525"/>
          <w:sz w:val="21"/>
          <w:szCs w:val="21"/>
          <w:highlight w:val="red"/>
        </w:rPr>
        <w:t>the foundation</w:t>
      </w:r>
      <w:r>
        <w:rPr>
          <w:rFonts w:ascii="Arial" w:hAnsi="Arial" w:cs="Arial"/>
          <w:color w:val="252525"/>
          <w:sz w:val="21"/>
          <w:szCs w:val="21"/>
        </w:rPr>
        <w:t xml:space="preserve"> of all mystical or allegorical or anagogical expositions. He deplored</w:t>
      </w:r>
      <w:r>
        <w:rPr>
          <w:rFonts w:ascii="Arial" w:hAnsi="Arial" w:cs="Arial" w:hint="eastAsia"/>
          <w:color w:val="252525"/>
          <w:sz w:val="21"/>
          <w:szCs w:val="21"/>
        </w:rPr>
        <w:t>(</w:t>
      </w:r>
      <w:r>
        <w:rPr>
          <w:rStyle w:val="oneclick-link"/>
          <w:rFonts w:ascii="Verdana" w:hAnsi="Verdana"/>
          <w:color w:val="3D7BBF"/>
          <w:sz w:val="15"/>
          <w:szCs w:val="15"/>
          <w:shd w:val="clear" w:color="auto" w:fill="FFFFFF"/>
        </w:rPr>
        <w:t>regret</w:t>
      </w:r>
      <w:r>
        <w:rPr>
          <w:rStyle w:val="apple-converted-space"/>
          <w:rFonts w:ascii="Verdana" w:hAnsi="Verdana"/>
          <w:color w:val="666666"/>
          <w:sz w:val="15"/>
          <w:szCs w:val="15"/>
          <w:shd w:val="clear" w:color="auto" w:fill="FFFFFF"/>
        </w:rPr>
        <w:t> </w:t>
      </w:r>
      <w:r>
        <w:rPr>
          <w:rStyle w:val="oneclick-link"/>
          <w:rFonts w:ascii="Verdana" w:hAnsi="Verdana"/>
          <w:color w:val="666666"/>
          <w:sz w:val="15"/>
          <w:szCs w:val="15"/>
          <w:shd w:val="clear" w:color="auto" w:fill="FFFFFF"/>
        </w:rPr>
        <w:t>deeply</w:t>
      </w:r>
      <w:r>
        <w:rPr>
          <w:rStyle w:val="apple-converted-space"/>
          <w:rFonts w:ascii="Verdana" w:hAnsi="Verdana"/>
          <w:color w:val="666666"/>
          <w:sz w:val="15"/>
          <w:szCs w:val="15"/>
          <w:shd w:val="clear" w:color="auto" w:fill="FFFFFF"/>
        </w:rPr>
        <w:t> </w:t>
      </w:r>
      <w:r>
        <w:rPr>
          <w:rStyle w:val="apple-converted-space"/>
          <w:rFonts w:ascii="Verdana" w:hAnsi="Verdana" w:hint="eastAsia"/>
          <w:color w:val="666666"/>
          <w:sz w:val="15"/>
          <w:szCs w:val="15"/>
          <w:shd w:val="clear" w:color="auto" w:fill="FFFFFF"/>
        </w:rPr>
        <w:t>)</w:t>
      </w:r>
      <w:r>
        <w:rPr>
          <w:rFonts w:ascii="Arial" w:hAnsi="Arial" w:cs="Arial"/>
          <w:color w:val="252525"/>
          <w:sz w:val="21"/>
          <w:szCs w:val="21"/>
        </w:rPr>
        <w:t xml:space="preserve"> the tortured and elaborated readings being given to Scripture in his time. The textual basis was so important that he urged that errors be corrected with reference to Hebrew texts, an early glimmer of techniques of</w:t>
      </w:r>
      <w:r>
        <w:rPr>
          <w:rStyle w:val="apple-converted-space"/>
          <w:rFonts w:ascii="Arial" w:hAnsi="Arial" w:cs="Arial"/>
          <w:color w:val="252525"/>
          <w:sz w:val="21"/>
          <w:szCs w:val="21"/>
        </w:rPr>
        <w:t> </w:t>
      </w:r>
      <w:hyperlink r:id="rId175" w:tooltip="Textual criticism" w:history="1">
        <w:r>
          <w:rPr>
            <w:rStyle w:val="a6"/>
            <w:rFonts w:ascii="Arial" w:hAnsi="Arial" w:cs="Arial"/>
            <w:color w:val="0B0080"/>
            <w:sz w:val="21"/>
            <w:szCs w:val="21"/>
          </w:rPr>
          <w:t>textual criticism</w:t>
        </w:r>
      </w:hyperlink>
      <w:r>
        <w:rPr>
          <w:rFonts w:ascii="Arial" w:hAnsi="Arial" w:cs="Arial"/>
          <w:color w:val="252525"/>
          <w:sz w:val="21"/>
          <w:szCs w:val="21"/>
        </w:rPr>
        <w:t>, though Nicholas recognized the authoritative value of the Church's Tradition:</w:t>
      </w:r>
    </w:p>
    <w:p w:rsidR="00517D4F" w:rsidRDefault="00517D4F" w:rsidP="00517D4F">
      <w:pPr>
        <w:spacing w:after="24"/>
        <w:ind w:left="720"/>
        <w:rPr>
          <w:rFonts w:ascii="Arial" w:hAnsi="Arial" w:cs="Arial"/>
          <w:color w:val="252525"/>
          <w:sz w:val="21"/>
          <w:szCs w:val="21"/>
        </w:rPr>
      </w:pPr>
      <w:r>
        <w:rPr>
          <w:rFonts w:ascii="Arial" w:hAnsi="Arial" w:cs="Arial"/>
          <w:color w:val="252525"/>
          <w:sz w:val="21"/>
          <w:szCs w:val="21"/>
        </w:rPr>
        <w:t xml:space="preserve">"I protest that I do not intend to assert or determine anything that has not been manifestly determined </w:t>
      </w:r>
      <w:r w:rsidRPr="00517D4F">
        <w:rPr>
          <w:rFonts w:ascii="Arial" w:hAnsi="Arial" w:cs="Arial"/>
          <w:color w:val="C00000"/>
          <w:sz w:val="21"/>
          <w:szCs w:val="21"/>
        </w:rPr>
        <w:t>by Sacred Scripture or by the authority of the Church</w:t>
      </w:r>
      <w:r>
        <w:rPr>
          <w:rFonts w:ascii="Arial" w:hAnsi="Arial" w:cs="Arial"/>
          <w:color w:val="252525"/>
          <w:sz w:val="21"/>
          <w:szCs w:val="21"/>
        </w:rPr>
        <w:t>... Wherefore I submit all I have said or shall say to the correction of Holy Mother Church and of all learned men..." (Second Prologue to</w:t>
      </w:r>
      <w:r>
        <w:rPr>
          <w:rStyle w:val="apple-converted-space"/>
          <w:rFonts w:ascii="Arial" w:hAnsi="Arial" w:cs="Arial"/>
          <w:color w:val="252525"/>
          <w:sz w:val="21"/>
          <w:szCs w:val="21"/>
        </w:rPr>
        <w:t> </w:t>
      </w:r>
      <w:r>
        <w:rPr>
          <w:rFonts w:ascii="Arial" w:hAnsi="Arial" w:cs="Arial"/>
          <w:i/>
          <w:iCs/>
          <w:color w:val="252525"/>
          <w:sz w:val="21"/>
          <w:szCs w:val="21"/>
        </w:rPr>
        <w:t>Postillae</w:t>
      </w:r>
      <w:r>
        <w:rPr>
          <w:rFonts w:ascii="Arial" w:hAnsi="Arial" w:cs="Arial"/>
          <w:color w:val="252525"/>
          <w:sz w:val="21"/>
          <w:szCs w:val="21"/>
        </w:rPr>
        <w:t>).</w:t>
      </w:r>
    </w:p>
    <w:p w:rsidR="00517D4F" w:rsidRDefault="00517D4F" w:rsidP="00517D4F">
      <w:pPr>
        <w:pStyle w:val="a7"/>
        <w:spacing w:before="120" w:beforeAutospacing="0" w:after="120" w:afterAutospacing="0"/>
        <w:ind w:left="384"/>
        <w:rPr>
          <w:rFonts w:ascii="Arial" w:hAnsi="Arial" w:cs="Arial"/>
          <w:color w:val="252525"/>
          <w:sz w:val="21"/>
          <w:szCs w:val="21"/>
        </w:rPr>
      </w:pPr>
      <w:r>
        <w:rPr>
          <w:rFonts w:ascii="Arial" w:hAnsi="Arial" w:cs="Arial"/>
          <w:color w:val="252525"/>
          <w:sz w:val="21"/>
          <w:szCs w:val="21"/>
        </w:rPr>
        <w:t>Nicholas utilized all sources available to him, fully mastered Hebrew and drew copiously from</w:t>
      </w:r>
      <w:r>
        <w:rPr>
          <w:rStyle w:val="apple-converted-space"/>
          <w:rFonts w:ascii="Arial" w:hAnsi="Arial" w:cs="Arial"/>
          <w:color w:val="252525"/>
          <w:sz w:val="21"/>
          <w:szCs w:val="21"/>
        </w:rPr>
        <w:t> </w:t>
      </w:r>
      <w:hyperlink r:id="rId176" w:tooltip="Rashi" w:history="1">
        <w:r>
          <w:rPr>
            <w:rStyle w:val="a6"/>
            <w:rFonts w:ascii="Arial" w:hAnsi="Arial" w:cs="Arial"/>
            <w:color w:val="0B0080"/>
            <w:sz w:val="21"/>
            <w:szCs w:val="21"/>
          </w:rPr>
          <w:t>Rashi</w:t>
        </w:r>
      </w:hyperlink>
      <w:r>
        <w:rPr>
          <w:rStyle w:val="apple-converted-space"/>
          <w:rFonts w:ascii="Arial" w:hAnsi="Arial" w:cs="Arial"/>
          <w:color w:val="252525"/>
          <w:sz w:val="21"/>
          <w:szCs w:val="21"/>
        </w:rPr>
        <w:t> </w:t>
      </w:r>
      <w:r w:rsidR="005E6C87">
        <w:rPr>
          <w:rStyle w:val="a3"/>
          <w:rFonts w:ascii="Arial" w:hAnsi="Arial" w:cs="Arial"/>
          <w:color w:val="252525"/>
          <w:sz w:val="21"/>
          <w:szCs w:val="21"/>
        </w:rPr>
        <w:footnoteReference w:id="99"/>
      </w:r>
      <w:r>
        <w:rPr>
          <w:rFonts w:ascii="Arial" w:hAnsi="Arial" w:cs="Arial"/>
          <w:color w:val="252525"/>
          <w:sz w:val="21"/>
          <w:szCs w:val="21"/>
        </w:rPr>
        <w:t>and other</w:t>
      </w:r>
      <w:r>
        <w:rPr>
          <w:rStyle w:val="apple-converted-space"/>
          <w:rFonts w:ascii="Arial" w:hAnsi="Arial" w:cs="Arial"/>
          <w:color w:val="252525"/>
          <w:sz w:val="21"/>
          <w:szCs w:val="21"/>
        </w:rPr>
        <w:t> </w:t>
      </w:r>
      <w:hyperlink r:id="rId177" w:anchor="Meforshim" w:tooltip="Rabbinic literature" w:history="1">
        <w:r>
          <w:rPr>
            <w:rStyle w:val="a6"/>
            <w:rFonts w:ascii="Arial" w:hAnsi="Arial" w:cs="Arial"/>
            <w:color w:val="0B0080"/>
            <w:sz w:val="21"/>
            <w:szCs w:val="21"/>
          </w:rPr>
          <w:t>rabbinic</w:t>
        </w:r>
      </w:hyperlink>
      <w:r>
        <w:rPr>
          <w:rStyle w:val="apple-converted-space"/>
          <w:rFonts w:ascii="Arial" w:hAnsi="Arial" w:cs="Arial"/>
          <w:color w:val="252525"/>
          <w:sz w:val="21"/>
          <w:szCs w:val="21"/>
        </w:rPr>
        <w:t> </w:t>
      </w:r>
      <w:r>
        <w:rPr>
          <w:rFonts w:ascii="Arial" w:hAnsi="Arial" w:cs="Arial"/>
          <w:color w:val="252525"/>
          <w:sz w:val="21"/>
          <w:szCs w:val="21"/>
        </w:rPr>
        <w:t>commentaries, the</w:t>
      </w:r>
      <w:r>
        <w:rPr>
          <w:rStyle w:val="apple-converted-space"/>
          <w:rFonts w:ascii="Arial" w:hAnsi="Arial" w:cs="Arial"/>
          <w:color w:val="252525"/>
          <w:sz w:val="21"/>
          <w:szCs w:val="21"/>
        </w:rPr>
        <w:t> </w:t>
      </w:r>
      <w:r>
        <w:rPr>
          <w:rFonts w:ascii="Arial" w:hAnsi="Arial" w:cs="Arial"/>
          <w:i/>
          <w:iCs/>
          <w:color w:val="252525"/>
          <w:sz w:val="21"/>
          <w:szCs w:val="21"/>
        </w:rPr>
        <w:t>Pugio Fidei</w:t>
      </w:r>
      <w:r>
        <w:rPr>
          <w:rStyle w:val="apple-converted-space"/>
          <w:rFonts w:ascii="Arial" w:hAnsi="Arial" w:cs="Arial"/>
          <w:color w:val="252525"/>
          <w:sz w:val="21"/>
          <w:szCs w:val="21"/>
        </w:rPr>
        <w:t> </w:t>
      </w:r>
      <w:r>
        <w:rPr>
          <w:rFonts w:ascii="Arial" w:hAnsi="Arial" w:cs="Arial"/>
          <w:color w:val="252525"/>
          <w:sz w:val="21"/>
          <w:szCs w:val="21"/>
        </w:rPr>
        <w:t>of</w:t>
      </w:r>
      <w:hyperlink r:id="rId178" w:tooltip="Raymond Martini" w:history="1">
        <w:r>
          <w:rPr>
            <w:rStyle w:val="a6"/>
            <w:rFonts w:ascii="Arial" w:hAnsi="Arial" w:cs="Arial"/>
            <w:color w:val="0B0080"/>
            <w:sz w:val="21"/>
            <w:szCs w:val="21"/>
          </w:rPr>
          <w:t>Raymond Martini</w:t>
        </w:r>
      </w:hyperlink>
      <w:r>
        <w:rPr>
          <w:rStyle w:val="apple-converted-space"/>
          <w:rFonts w:ascii="Arial" w:hAnsi="Arial" w:cs="Arial"/>
          <w:color w:val="252525"/>
          <w:sz w:val="21"/>
          <w:szCs w:val="21"/>
        </w:rPr>
        <w:t> </w:t>
      </w:r>
      <w:r>
        <w:rPr>
          <w:rFonts w:ascii="Arial" w:hAnsi="Arial" w:cs="Arial"/>
          <w:color w:val="252525"/>
          <w:sz w:val="21"/>
          <w:szCs w:val="21"/>
        </w:rPr>
        <w:t xml:space="preserve">and of </w:t>
      </w:r>
      <w:r>
        <w:rPr>
          <w:rFonts w:ascii="Arial" w:hAnsi="Arial" w:cs="Arial"/>
          <w:color w:val="252525"/>
          <w:sz w:val="21"/>
          <w:szCs w:val="21"/>
        </w:rPr>
        <w:lastRenderedPageBreak/>
        <w:t>course the commentaries of St.</w:t>
      </w:r>
      <w:r>
        <w:rPr>
          <w:rStyle w:val="apple-converted-space"/>
          <w:rFonts w:ascii="Arial" w:hAnsi="Arial" w:cs="Arial"/>
          <w:color w:val="252525"/>
          <w:sz w:val="21"/>
          <w:szCs w:val="21"/>
        </w:rPr>
        <w:t> </w:t>
      </w:r>
      <w:hyperlink r:id="rId179" w:tooltip="Thomas Aquinas" w:history="1">
        <w:r>
          <w:rPr>
            <w:rStyle w:val="a6"/>
            <w:rFonts w:ascii="Arial" w:hAnsi="Arial" w:cs="Arial"/>
            <w:color w:val="0B0080"/>
            <w:sz w:val="21"/>
            <w:szCs w:val="21"/>
          </w:rPr>
          <w:t>Thomas Aquinas</w:t>
        </w:r>
      </w:hyperlink>
      <w:r>
        <w:rPr>
          <w:rFonts w:ascii="Arial" w:hAnsi="Arial" w:cs="Arial"/>
          <w:color w:val="252525"/>
          <w:sz w:val="21"/>
          <w:szCs w:val="21"/>
        </w:rPr>
        <w:t>. His lucid and concise exposition, his soundly-based observations made</w:t>
      </w:r>
      <w:r>
        <w:rPr>
          <w:rStyle w:val="apple-converted-space"/>
          <w:rFonts w:ascii="Arial" w:hAnsi="Arial" w:cs="Arial"/>
          <w:color w:val="252525"/>
          <w:sz w:val="21"/>
          <w:szCs w:val="21"/>
        </w:rPr>
        <w:t> </w:t>
      </w:r>
      <w:r w:rsidR="005E6C87">
        <w:rPr>
          <w:rFonts w:ascii="Arial" w:hAnsi="Arial" w:cs="Arial"/>
          <w:i/>
          <w:iCs/>
          <w:color w:val="252525"/>
          <w:sz w:val="21"/>
          <w:szCs w:val="21"/>
        </w:rPr>
        <w:t>Pastilles</w:t>
      </w:r>
      <w:r>
        <w:rPr>
          <w:rStyle w:val="apple-converted-space"/>
          <w:rFonts w:ascii="Arial" w:hAnsi="Arial" w:cs="Arial"/>
          <w:color w:val="252525"/>
          <w:sz w:val="21"/>
          <w:szCs w:val="21"/>
        </w:rPr>
        <w:t> </w:t>
      </w:r>
      <w:r>
        <w:rPr>
          <w:rFonts w:ascii="Arial" w:hAnsi="Arial" w:cs="Arial"/>
          <w:color w:val="252525"/>
          <w:sz w:val="21"/>
          <w:szCs w:val="21"/>
        </w:rPr>
        <w:t>the most-consulted manual of exegesis until the 16th century.</w:t>
      </w:r>
      <w:r>
        <w:rPr>
          <w:rStyle w:val="apple-converted-space"/>
          <w:rFonts w:ascii="Arial" w:hAnsi="Arial" w:cs="Arial"/>
          <w:color w:val="252525"/>
          <w:sz w:val="21"/>
          <w:szCs w:val="21"/>
        </w:rPr>
        <w:t> </w:t>
      </w:r>
      <w:hyperlink r:id="rId180" w:tooltip="Martin Luther" w:history="1">
        <w:r>
          <w:rPr>
            <w:rStyle w:val="a6"/>
            <w:rFonts w:ascii="Arial" w:hAnsi="Arial" w:cs="Arial"/>
            <w:color w:val="0B0080"/>
            <w:sz w:val="21"/>
            <w:szCs w:val="21"/>
          </w:rPr>
          <w:t>Martin Luther</w:t>
        </w:r>
      </w:hyperlink>
      <w:r>
        <w:rPr>
          <w:rStyle w:val="apple-converted-space"/>
          <w:rFonts w:ascii="Arial" w:hAnsi="Arial" w:cs="Arial"/>
          <w:color w:val="252525"/>
          <w:sz w:val="21"/>
          <w:szCs w:val="21"/>
        </w:rPr>
        <w:t> </w:t>
      </w:r>
      <w:r>
        <w:rPr>
          <w:rFonts w:ascii="Arial" w:hAnsi="Arial" w:cs="Arial"/>
          <w:color w:val="252525"/>
          <w:sz w:val="21"/>
          <w:szCs w:val="21"/>
        </w:rPr>
        <w:t>depended upon it. He used his commentaries extensively in his own work on the</w:t>
      </w:r>
      <w:r>
        <w:rPr>
          <w:rStyle w:val="apple-converted-space"/>
          <w:rFonts w:ascii="Arial" w:hAnsi="Arial" w:cs="Arial"/>
          <w:color w:val="252525"/>
          <w:sz w:val="21"/>
          <w:szCs w:val="21"/>
        </w:rPr>
        <w:t> </w:t>
      </w:r>
      <w:hyperlink r:id="rId181" w:tooltip="Book of Genesis" w:history="1">
        <w:r>
          <w:rPr>
            <w:rStyle w:val="a6"/>
            <w:rFonts w:ascii="Arial" w:hAnsi="Arial" w:cs="Arial"/>
            <w:color w:val="0B0080"/>
            <w:sz w:val="21"/>
            <w:szCs w:val="21"/>
          </w:rPr>
          <w:t>book of Genesis</w:t>
        </w:r>
      </w:hyperlink>
      <w:r>
        <w:rPr>
          <w:rFonts w:ascii="Arial" w:hAnsi="Arial" w:cs="Arial"/>
          <w:color w:val="252525"/>
          <w:sz w:val="21"/>
          <w:szCs w:val="21"/>
        </w:rPr>
        <w:t>, "Lectures on Genesis".</w:t>
      </w:r>
      <w:hyperlink r:id="rId182" w:anchor="cite_note-2" w:history="1">
        <w:r>
          <w:rPr>
            <w:rStyle w:val="a6"/>
            <w:rFonts w:ascii="Arial" w:hAnsi="Arial" w:cs="Arial"/>
            <w:color w:val="0B0080"/>
            <w:sz w:val="11"/>
            <w:szCs w:val="11"/>
            <w:vertAlign w:val="superscript"/>
          </w:rPr>
          <w:t>[2]</w:t>
        </w:r>
      </w:hyperlink>
      <w:r>
        <w:rPr>
          <w:rStyle w:val="apple-converted-space"/>
          <w:rFonts w:ascii="Arial" w:hAnsi="Arial" w:cs="Arial"/>
          <w:color w:val="252525"/>
          <w:sz w:val="21"/>
          <w:szCs w:val="21"/>
        </w:rPr>
        <w:t> </w:t>
      </w:r>
      <w:r>
        <w:rPr>
          <w:rFonts w:ascii="Arial" w:hAnsi="Arial" w:cs="Arial"/>
          <w:color w:val="252525"/>
          <w:sz w:val="21"/>
          <w:szCs w:val="21"/>
        </w:rPr>
        <w:t>He also highly praised his works in the</w:t>
      </w:r>
      <w:r>
        <w:rPr>
          <w:rStyle w:val="apple-converted-space"/>
          <w:rFonts w:ascii="Arial" w:hAnsi="Arial" w:cs="Arial"/>
          <w:color w:val="252525"/>
          <w:sz w:val="21"/>
          <w:szCs w:val="21"/>
        </w:rPr>
        <w:t> </w:t>
      </w:r>
      <w:hyperlink r:id="rId183" w:tooltip="Table Talk (Luther)" w:history="1">
        <w:r>
          <w:rPr>
            <w:rStyle w:val="a6"/>
            <w:rFonts w:ascii="Arial" w:hAnsi="Arial" w:cs="Arial"/>
            <w:color w:val="0B0080"/>
            <w:sz w:val="21"/>
            <w:szCs w:val="21"/>
          </w:rPr>
          <w:t>Table Talk</w:t>
        </w:r>
      </w:hyperlink>
      <w:r>
        <w:rPr>
          <w:rFonts w:ascii="Arial" w:hAnsi="Arial" w:cs="Arial"/>
          <w:color w:val="252525"/>
          <w:sz w:val="21"/>
          <w:szCs w:val="21"/>
        </w:rPr>
        <w:t>.</w:t>
      </w:r>
      <w:hyperlink r:id="rId184" w:anchor="cite_note-3" w:history="1">
        <w:r>
          <w:rPr>
            <w:rStyle w:val="a6"/>
            <w:rFonts w:ascii="Arial" w:hAnsi="Arial" w:cs="Arial"/>
            <w:color w:val="0B0080"/>
            <w:sz w:val="11"/>
            <w:szCs w:val="11"/>
            <w:vertAlign w:val="superscript"/>
          </w:rPr>
          <w:t>[3]</w:t>
        </w:r>
      </w:hyperlink>
      <w:r>
        <w:rPr>
          <w:rStyle w:val="apple-converted-space"/>
          <w:rFonts w:ascii="Arial" w:hAnsi="Arial" w:cs="Arial"/>
          <w:color w:val="252525"/>
          <w:sz w:val="21"/>
          <w:szCs w:val="21"/>
        </w:rPr>
        <w:t> </w:t>
      </w:r>
      <w:r>
        <w:rPr>
          <w:rFonts w:ascii="Arial" w:hAnsi="Arial" w:cs="Arial"/>
          <w:color w:val="252525"/>
          <w:sz w:val="21"/>
          <w:szCs w:val="21"/>
        </w:rPr>
        <w:t>When E.A. Gosselin compiled a listing of the printed editions of works by Nicolaus de Lyra, it ran to 27 pages (in</w:t>
      </w:r>
      <w:r>
        <w:rPr>
          <w:rStyle w:val="apple-converted-space"/>
          <w:rFonts w:ascii="Arial" w:hAnsi="Arial" w:cs="Arial"/>
          <w:color w:val="252525"/>
          <w:sz w:val="21"/>
          <w:szCs w:val="21"/>
        </w:rPr>
        <w:t> </w:t>
      </w:r>
      <w:r>
        <w:rPr>
          <w:rFonts w:ascii="Arial" w:hAnsi="Arial" w:cs="Arial"/>
          <w:i/>
          <w:iCs/>
          <w:color w:val="252525"/>
          <w:sz w:val="21"/>
          <w:szCs w:val="21"/>
        </w:rPr>
        <w:t>Traditio 26</w:t>
      </w:r>
      <w:r>
        <w:rPr>
          <w:rStyle w:val="apple-converted-space"/>
          <w:rFonts w:ascii="Arial" w:hAnsi="Arial" w:cs="Arial"/>
          <w:color w:val="252525"/>
          <w:sz w:val="21"/>
          <w:szCs w:val="21"/>
        </w:rPr>
        <w:t> </w:t>
      </w:r>
      <w:r>
        <w:rPr>
          <w:rFonts w:ascii="Arial" w:hAnsi="Arial" w:cs="Arial"/>
          <w:color w:val="252525"/>
          <w:sz w:val="21"/>
          <w:szCs w:val="21"/>
        </w:rPr>
        <w:t>(1970), pp 399–426).</w:t>
      </w:r>
    </w:p>
    <w:p w:rsidR="00517D4F" w:rsidRDefault="00517D4F" w:rsidP="00517D4F">
      <w:pPr>
        <w:pStyle w:val="a7"/>
        <w:spacing w:before="120" w:beforeAutospacing="0" w:after="120" w:afterAutospacing="0"/>
        <w:ind w:left="384"/>
        <w:rPr>
          <w:rFonts w:ascii="Arial" w:hAnsi="Arial" w:cs="Arial"/>
          <w:color w:val="252525"/>
          <w:sz w:val="21"/>
          <w:szCs w:val="21"/>
        </w:rPr>
      </w:pPr>
      <w:r>
        <w:rPr>
          <w:rFonts w:ascii="Arial" w:hAnsi="Arial" w:cs="Arial"/>
          <w:color w:val="252525"/>
          <w:sz w:val="21"/>
          <w:szCs w:val="21"/>
        </w:rPr>
        <w:t>He was born in the village of</w:t>
      </w:r>
      <w:r>
        <w:rPr>
          <w:rStyle w:val="apple-converted-space"/>
          <w:rFonts w:ascii="Arial" w:hAnsi="Arial" w:cs="Arial"/>
          <w:color w:val="252525"/>
          <w:sz w:val="21"/>
          <w:szCs w:val="21"/>
        </w:rPr>
        <w:t> </w:t>
      </w:r>
      <w:hyperlink r:id="rId185" w:tooltip="La Vieille-Lyre" w:history="1">
        <w:r>
          <w:rPr>
            <w:rStyle w:val="a6"/>
            <w:rFonts w:ascii="Arial" w:hAnsi="Arial" w:cs="Arial"/>
            <w:color w:val="0B0080"/>
            <w:sz w:val="21"/>
            <w:szCs w:val="21"/>
          </w:rPr>
          <w:t>La Vieille-Lyre</w:t>
        </w:r>
      </w:hyperlink>
      <w:r>
        <w:rPr>
          <w:rFonts w:ascii="Arial" w:hAnsi="Arial" w:cs="Arial"/>
          <w:color w:val="252525"/>
          <w:sz w:val="21"/>
          <w:szCs w:val="21"/>
        </w:rPr>
        <w:t>,</w:t>
      </w:r>
      <w:r>
        <w:rPr>
          <w:rStyle w:val="apple-converted-space"/>
          <w:rFonts w:ascii="Arial" w:hAnsi="Arial" w:cs="Arial"/>
          <w:color w:val="252525"/>
          <w:sz w:val="21"/>
          <w:szCs w:val="21"/>
        </w:rPr>
        <w:t> </w:t>
      </w:r>
      <w:hyperlink r:id="rId186" w:tooltip="Normandy" w:history="1">
        <w:r>
          <w:rPr>
            <w:rStyle w:val="a6"/>
            <w:rFonts w:ascii="Arial" w:hAnsi="Arial" w:cs="Arial"/>
            <w:color w:val="0B0080"/>
            <w:sz w:val="21"/>
            <w:szCs w:val="21"/>
          </w:rPr>
          <w:t>Normandy</w:t>
        </w:r>
      </w:hyperlink>
      <w:r>
        <w:rPr>
          <w:rFonts w:ascii="Arial" w:hAnsi="Arial" w:cs="Arial"/>
          <w:color w:val="252525"/>
          <w:sz w:val="21"/>
          <w:szCs w:val="21"/>
        </w:rPr>
        <w:t>, hence his name. Like others in the 14th century, he was occupied by the possibility of the</w:t>
      </w:r>
      <w:r>
        <w:rPr>
          <w:rStyle w:val="apple-converted-space"/>
          <w:rFonts w:ascii="Arial" w:hAnsi="Arial" w:cs="Arial"/>
          <w:color w:val="252525"/>
          <w:sz w:val="21"/>
          <w:szCs w:val="21"/>
        </w:rPr>
        <w:t> </w:t>
      </w:r>
      <w:hyperlink r:id="rId187" w:tooltip="Conversion of the Jews" w:history="1">
        <w:r>
          <w:rPr>
            <w:rStyle w:val="a6"/>
            <w:rFonts w:ascii="Arial" w:hAnsi="Arial" w:cs="Arial"/>
            <w:color w:val="0B0080"/>
            <w:sz w:val="21"/>
            <w:szCs w:val="21"/>
          </w:rPr>
          <w:t>conversion of the Jews</w:t>
        </w:r>
      </w:hyperlink>
      <w:r>
        <w:rPr>
          <w:rFonts w:ascii="Arial" w:hAnsi="Arial" w:cs="Arial"/>
          <w:color w:val="252525"/>
          <w:sz w:val="21"/>
          <w:szCs w:val="21"/>
        </w:rPr>
        <w:t>, to whom he dedicated hortatory addresses. He wrote</w:t>
      </w:r>
      <w:r>
        <w:rPr>
          <w:rStyle w:val="apple-converted-space"/>
          <w:rFonts w:ascii="Arial" w:hAnsi="Arial" w:cs="Arial"/>
          <w:color w:val="252525"/>
          <w:sz w:val="21"/>
          <w:szCs w:val="21"/>
        </w:rPr>
        <w:t> </w:t>
      </w:r>
      <w:r>
        <w:rPr>
          <w:rFonts w:ascii="Arial" w:hAnsi="Arial" w:cs="Arial"/>
          <w:i/>
          <w:iCs/>
          <w:color w:val="252525"/>
          <w:sz w:val="21"/>
          <w:szCs w:val="21"/>
        </w:rPr>
        <w:t>Pulcherrimae quaestiones Iudaicam perfidiam in catholicam fide improbantes</w:t>
      </w:r>
      <w:r>
        <w:rPr>
          <w:rFonts w:ascii="Arial" w:hAnsi="Arial" w:cs="Arial"/>
          <w:color w:val="252525"/>
          <w:sz w:val="21"/>
          <w:szCs w:val="21"/>
        </w:rPr>
        <w:t>, which was one of the sources</w:t>
      </w:r>
      <w:r>
        <w:rPr>
          <w:rStyle w:val="apple-converted-space"/>
          <w:rFonts w:ascii="Arial" w:hAnsi="Arial" w:cs="Arial"/>
          <w:color w:val="252525"/>
          <w:sz w:val="21"/>
          <w:szCs w:val="21"/>
        </w:rPr>
        <w:t> </w:t>
      </w:r>
      <w:hyperlink r:id="rId188" w:tooltip="Martin Luther" w:history="1">
        <w:r>
          <w:rPr>
            <w:rStyle w:val="a6"/>
            <w:rFonts w:ascii="Arial" w:hAnsi="Arial" w:cs="Arial"/>
            <w:color w:val="0B0080"/>
            <w:sz w:val="21"/>
            <w:szCs w:val="21"/>
          </w:rPr>
          <w:t>Martin Luther</w:t>
        </w:r>
      </w:hyperlink>
      <w:r>
        <w:rPr>
          <w:rStyle w:val="apple-converted-space"/>
          <w:rFonts w:ascii="Arial" w:hAnsi="Arial" w:cs="Arial"/>
          <w:color w:val="252525"/>
          <w:sz w:val="21"/>
          <w:szCs w:val="21"/>
        </w:rPr>
        <w:t> </w:t>
      </w:r>
      <w:r>
        <w:rPr>
          <w:rFonts w:ascii="Arial" w:hAnsi="Arial" w:cs="Arial"/>
          <w:color w:val="252525"/>
          <w:sz w:val="21"/>
          <w:szCs w:val="21"/>
        </w:rPr>
        <w:t>used in his</w:t>
      </w:r>
      <w:r>
        <w:rPr>
          <w:rStyle w:val="apple-converted-space"/>
          <w:rFonts w:ascii="Arial" w:hAnsi="Arial" w:cs="Arial"/>
          <w:color w:val="252525"/>
          <w:sz w:val="21"/>
          <w:szCs w:val="21"/>
        </w:rPr>
        <w:t> </w:t>
      </w:r>
      <w:hyperlink r:id="rId189" w:tooltip="On the Jews and Their Lies (Martin Luther)" w:history="1">
        <w:r>
          <w:rPr>
            <w:rStyle w:val="a6"/>
            <w:rFonts w:ascii="Arial" w:hAnsi="Arial" w:cs="Arial"/>
            <w:i/>
            <w:iCs/>
            <w:color w:val="0B0080"/>
            <w:sz w:val="21"/>
            <w:szCs w:val="21"/>
          </w:rPr>
          <w:t>On the Jews and Their Lies</w:t>
        </w:r>
      </w:hyperlink>
      <w:r>
        <w:rPr>
          <w:rFonts w:ascii="Arial" w:hAnsi="Arial" w:cs="Arial"/>
          <w:color w:val="252525"/>
          <w:sz w:val="21"/>
          <w:szCs w:val="21"/>
        </w:rPr>
        <w:t>.</w:t>
      </w:r>
    </w:p>
    <w:p w:rsidR="00517D4F" w:rsidRPr="00517D4F" w:rsidRDefault="00517D4F" w:rsidP="00F84A76">
      <w:pPr>
        <w:pStyle w:val="aa"/>
        <w:rPr>
          <w:rFonts w:ascii="Times New Roman" w:hAnsi="Times New Roman"/>
          <w:noProof/>
          <w:sz w:val="20"/>
          <w:szCs w:val="20"/>
        </w:rPr>
      </w:pPr>
    </w:p>
    <w:p w:rsidR="00F84A76" w:rsidRDefault="00F84A76" w:rsidP="00F84A76">
      <w:pPr>
        <w:spacing w:line="480" w:lineRule="auto"/>
        <w:ind w:firstLine="720"/>
        <w:rPr>
          <w:rFonts w:ascii="Times New Roman" w:hAnsi="Times New Roman"/>
          <w:noProof/>
          <w:sz w:val="20"/>
          <w:szCs w:val="20"/>
        </w:rPr>
      </w:pPr>
    </w:p>
    <w:p w:rsidR="00517D4F" w:rsidRPr="005249AC" w:rsidRDefault="0030468C" w:rsidP="00F84A76">
      <w:pPr>
        <w:spacing w:line="480" w:lineRule="auto"/>
        <w:ind w:firstLine="720"/>
        <w:rPr>
          <w:rFonts w:ascii="Times New Roman" w:hAnsi="Times New Roman"/>
          <w:noProof/>
          <w:sz w:val="20"/>
          <w:szCs w:val="20"/>
        </w:rPr>
      </w:pPr>
      <w:r w:rsidRPr="005249AC">
        <w:rPr>
          <w:rFonts w:ascii="Times New Roman" w:hAnsi="Times New Roman"/>
          <w:noProof/>
          <w:sz w:val="20"/>
          <w:szCs w:val="20"/>
        </w:rPr>
        <w:t>Especially Nicholas of Lyra (1270-1349) began to reject the allegorical interpretation and the tradition of the Fathers. Adopting the method of Thomas Aquinas' hermeneutics, Lyra developed his own method for the interpretation of Scripture. He placed considerable emphasis upon the literal sense of Scripture, and especially influenced Luther's hermeneutics</w:t>
      </w:r>
      <w:r w:rsidRPr="005249AC">
        <w:rPr>
          <w:rFonts w:ascii="Times New Roman" w:hAnsi="Times New Roman"/>
          <w:noProof/>
          <w:sz w:val="20"/>
          <w:szCs w:val="20"/>
        </w:rPr>
        <w:footnoteReference w:id="100"/>
      </w:r>
      <w:r w:rsidRPr="005249AC">
        <w:rPr>
          <w:rFonts w:ascii="Times New Roman" w:hAnsi="Times New Roman"/>
          <w:noProof/>
          <w:sz w:val="20"/>
          <w:szCs w:val="20"/>
        </w:rPr>
        <w:t>.</w:t>
      </w:r>
    </w:p>
    <w:p w:rsidR="00251663" w:rsidRDefault="00251663"/>
    <w:sectPr w:rsidR="00251663" w:rsidSect="00510389">
      <w:type w:val="continuous"/>
      <w:pgSz w:w="12240" w:h="15840"/>
      <w:pgMar w:top="1440" w:right="1440" w:bottom="1440" w:left="180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C34" w:rsidRDefault="007C4C34" w:rsidP="00F84A76">
      <w:r>
        <w:separator/>
      </w:r>
    </w:p>
  </w:endnote>
  <w:endnote w:type="continuationSeparator" w:id="1">
    <w:p w:rsidR="007C4C34" w:rsidRDefault="007C4C34" w:rsidP="00F84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새굴림">
    <w:panose1 w:val="02030600000101010101"/>
    <w:charset w:val="81"/>
    <w:family w:val="roman"/>
    <w:pitch w:val="variable"/>
    <w:sig w:usb0="B00002AF" w:usb1="7B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JoannaMTStd">
    <w:altName w:val="가는안상수체"/>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GillSansStd-Light">
    <w:altName w:val="Arial Unicode MS"/>
    <w:panose1 w:val="00000000000000000000"/>
    <w:charset w:val="81"/>
    <w:family w:val="swiss"/>
    <w:notTrueType/>
    <w:pitch w:val="default"/>
    <w:sig w:usb0="00000001" w:usb1="09060000" w:usb2="00000010" w:usb3="00000000" w:csb0="00080000" w:csb1="00000000"/>
  </w:font>
  <w:font w:name="JoannaMTStd-Italic">
    <w:altName w:val="HyhwpEQ"/>
    <w:panose1 w:val="00000000000000000000"/>
    <w:charset w:val="81"/>
    <w:family w:val="roman"/>
    <w:notTrueType/>
    <w:pitch w:val="default"/>
    <w:sig w:usb0="00000001" w:usb1="09060000" w:usb2="00000010" w:usb3="00000000" w:csb0="00080000" w:csb1="00000000"/>
  </w:font>
  <w:font w:name="AdvOTf00f9d9a.I+fb">
    <w:altName w:val="가는안상수체"/>
    <w:panose1 w:val="00000000000000000000"/>
    <w:charset w:val="81"/>
    <w:family w:val="auto"/>
    <w:notTrueType/>
    <w:pitch w:val="default"/>
    <w:sig w:usb0="00000001" w:usb1="09060000" w:usb2="00000010" w:usb3="00000000" w:csb0="00080000" w:csb1="00000000"/>
  </w:font>
  <w:font w:name="AdvOT736a1096+fb">
    <w:altName w:val="가는안상수체"/>
    <w:panose1 w:val="00000000000000000000"/>
    <w:charset w:val="81"/>
    <w:family w:val="auto"/>
    <w:notTrueType/>
    <w:pitch w:val="default"/>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B2" w:rsidRDefault="00CF03B2">
    <w:pPr>
      <w:spacing w:line="240" w:lineRule="exact"/>
    </w:pPr>
  </w:p>
  <w:p w:rsidR="00CF03B2" w:rsidRDefault="00256EC7">
    <w:pPr>
      <w:framePr w:w="9361" w:wrap="notBeside" w:vAnchor="text" w:hAnchor="text" w:x="1" w:y="1"/>
      <w:jc w:val="center"/>
      <w:rPr>
        <w:rFonts w:cs="Courier"/>
      </w:rPr>
    </w:pPr>
    <w:r>
      <w:rPr>
        <w:rFonts w:cs="Courier"/>
      </w:rPr>
      <w:fldChar w:fldCharType="begin"/>
    </w:r>
    <w:r w:rsidR="00CF03B2">
      <w:rPr>
        <w:rFonts w:cs="Courier"/>
      </w:rPr>
      <w:instrText xml:space="preserve">PAGE </w:instrText>
    </w:r>
    <w:r>
      <w:rPr>
        <w:rFonts w:cs="Courier"/>
      </w:rPr>
      <w:fldChar w:fldCharType="separate"/>
    </w:r>
    <w:r w:rsidR="00772915">
      <w:rPr>
        <w:rFonts w:cs="Courier"/>
        <w:noProof/>
      </w:rPr>
      <w:t>89</w:t>
    </w:r>
    <w:r>
      <w:rPr>
        <w:rFonts w:cs="Courier"/>
      </w:rPr>
      <w:fldChar w:fldCharType="end"/>
    </w:r>
  </w:p>
  <w:p w:rsidR="00CF03B2" w:rsidRDefault="00CF03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C34" w:rsidRDefault="007C4C34" w:rsidP="00F84A76">
      <w:r>
        <w:separator/>
      </w:r>
    </w:p>
  </w:footnote>
  <w:footnote w:type="continuationSeparator" w:id="1">
    <w:p w:rsidR="007C4C34" w:rsidRDefault="007C4C34" w:rsidP="00F84A76">
      <w:r>
        <w:continuationSeparator/>
      </w:r>
    </w:p>
  </w:footnote>
  <w:footnote w:id="2">
    <w:p w:rsidR="00CF03B2" w:rsidRDefault="00CF03B2" w:rsidP="00F84A76">
      <w:pPr>
        <w:spacing w:after="240"/>
      </w:pPr>
      <w:r>
        <w:t xml:space="preserve">     </w:t>
      </w:r>
      <w:r>
        <w:rPr>
          <w:vertAlign w:val="superscript"/>
        </w:rPr>
        <w:footnoteRef/>
      </w:r>
      <w:r>
        <w:t xml:space="preserve"> </w:t>
      </w:r>
      <w:r>
        <w:rPr>
          <w:i/>
          <w:iCs/>
        </w:rPr>
        <w:t>The Ecclesiastical History of Eusebius Pamphilus</w:t>
      </w:r>
      <w:r>
        <w:t>, trans. Christian Frederick Cruse and Isaac Boyle (Grand Rapids: Baker Book House, 1991), p. 217.</w:t>
      </w:r>
    </w:p>
  </w:footnote>
  <w:footnote w:id="3">
    <w:p w:rsidR="00CF03B2" w:rsidRDefault="00CF03B2" w:rsidP="00F84A76">
      <w:pPr>
        <w:spacing w:after="240"/>
      </w:pPr>
      <w:r>
        <w:t xml:space="preserve">     </w:t>
      </w:r>
      <w:r>
        <w:rPr>
          <w:vertAlign w:val="superscript"/>
        </w:rPr>
        <w:footnoteRef/>
      </w:r>
      <w:r>
        <w:t xml:space="preserve"> Ibid., p. 218. Eusebius recorded as follows; "It was then, too, that the love of martyrdom so powerfully seized the soul of Origen, though yet an almost infant boy, that he advanced so close to encounter danger, and was eager to leap forward and rush upon the conflict. . . . But when he saw that there was no other course for him to pursue, as his great zeal was far beyond his years, he could not remain inactive, but sent to his father a most encouraging letter on martyrdom, in which he encouraged him, saying, `take heed, (father) not to change thy mind on account of us.'" </w:t>
      </w:r>
    </w:p>
  </w:footnote>
  <w:footnote w:id="4">
    <w:p w:rsidR="00CF03B2" w:rsidRDefault="00CF03B2" w:rsidP="00F84A76">
      <w:pPr>
        <w:spacing w:after="240"/>
      </w:pPr>
      <w:r>
        <w:t xml:space="preserve">     </w:t>
      </w:r>
      <w:r>
        <w:rPr>
          <w:vertAlign w:val="superscript"/>
        </w:rPr>
        <w:footnoteRef/>
      </w:r>
      <w:r>
        <w:t xml:space="preserve"> Origen, </w:t>
      </w:r>
      <w:r>
        <w:rPr>
          <w:i/>
          <w:iCs/>
        </w:rPr>
        <w:t>On First Principles</w:t>
      </w:r>
      <w:r>
        <w:t xml:space="preserve">, 4.1, trans. G. W. Butterworth (Gloucester: Peter Smith, 1973), p. 256. </w:t>
      </w:r>
    </w:p>
  </w:footnote>
  <w:footnote w:id="5">
    <w:p w:rsidR="00CF03B2" w:rsidRDefault="00CF03B2" w:rsidP="00F84A76">
      <w:r>
        <w:t xml:space="preserve">     </w:t>
      </w:r>
      <w:r>
        <w:rPr>
          <w:vertAlign w:val="superscript"/>
        </w:rPr>
        <w:footnoteRef/>
      </w:r>
      <w:r>
        <w:t xml:space="preserve"> Origen did not ignore the literal interpretation of the text </w:t>
      </w:r>
    </w:p>
    <w:p w:rsidR="00CF03B2" w:rsidRDefault="00CF03B2" w:rsidP="00F84A76">
      <w:pPr>
        <w:spacing w:after="240"/>
        <w:ind w:firstLine="720"/>
      </w:pPr>
      <w:r>
        <w:t>Theology, ed. Paul Avis (Grand Rapids: Eerdmans, 1988), pp. 31-35.</w:t>
      </w:r>
    </w:p>
  </w:footnote>
  <w:footnote w:id="6">
    <w:p w:rsidR="00CF03B2" w:rsidRDefault="00CF03B2" w:rsidP="00F84A76">
      <w:pPr>
        <w:spacing w:after="240"/>
      </w:pPr>
      <w:r>
        <w:t xml:space="preserve">     </w:t>
      </w:r>
      <w:r>
        <w:rPr>
          <w:vertAlign w:val="superscript"/>
        </w:rPr>
        <w:footnoteRef/>
      </w:r>
      <w:r>
        <w:t xml:space="preserve"> James George Kiecker, "The Hermeneutical Principles and Exegetical Methods of Nicholas of Lyra, O. F. M. (CA. 1270-1349)" (Ph.D. diss., Marquette University, 1978), p. 240.</w:t>
      </w:r>
    </w:p>
  </w:footnote>
  <w:footnote w:id="7">
    <w:p w:rsidR="00CF03B2" w:rsidRDefault="00CF03B2" w:rsidP="00F84A76">
      <w:pPr>
        <w:spacing w:after="240"/>
      </w:pPr>
      <w:r>
        <w:t xml:space="preserve">     </w:t>
      </w:r>
      <w:r>
        <w:rPr>
          <w:vertAlign w:val="superscript"/>
        </w:rPr>
        <w:footnoteRef/>
      </w:r>
      <w:r>
        <w:t xml:space="preserve"> Origen, </w:t>
      </w:r>
      <w:r>
        <w:rPr>
          <w:i/>
          <w:iCs/>
        </w:rPr>
        <w:t>On First Principles</w:t>
      </w:r>
      <w:r>
        <w:t>, 4.2.4, pp. 275-6.</w:t>
      </w:r>
    </w:p>
  </w:footnote>
  <w:footnote w:id="8">
    <w:p w:rsidR="00CF03B2" w:rsidRDefault="00CF03B2" w:rsidP="00F84A76">
      <w:pPr>
        <w:spacing w:after="240"/>
      </w:pPr>
      <w:r>
        <w:t xml:space="preserve">     </w:t>
      </w:r>
      <w:r>
        <w:rPr>
          <w:vertAlign w:val="superscript"/>
        </w:rPr>
        <w:footnoteRef/>
      </w:r>
      <w:r>
        <w:t xml:space="preserve"> Origen, </w:t>
      </w:r>
      <w:r>
        <w:rPr>
          <w:i/>
          <w:iCs/>
        </w:rPr>
        <w:t>On First Principles</w:t>
      </w:r>
      <w:r>
        <w:t>, 4.2.1, p. 269.</w:t>
      </w:r>
    </w:p>
  </w:footnote>
  <w:footnote w:id="9">
    <w:p w:rsidR="00CF03B2" w:rsidRDefault="00CF03B2" w:rsidP="00F84A76">
      <w:pPr>
        <w:spacing w:after="240"/>
      </w:pPr>
      <w:r>
        <w:t xml:space="preserve">     </w:t>
      </w:r>
      <w:r>
        <w:rPr>
          <w:vertAlign w:val="superscript"/>
        </w:rPr>
        <w:footnoteRef/>
      </w:r>
      <w:r>
        <w:t xml:space="preserve"> Frederic W. Farrar, </w:t>
      </w:r>
      <w:r>
        <w:rPr>
          <w:i/>
          <w:iCs/>
        </w:rPr>
        <w:t>History of Interpretation</w:t>
      </w:r>
      <w:r>
        <w:t>, pp. 201-2.</w:t>
      </w:r>
    </w:p>
  </w:footnote>
  <w:footnote w:id="10">
    <w:p w:rsidR="00CF03B2" w:rsidRDefault="00CF03B2" w:rsidP="00F84A76">
      <w:pPr>
        <w:spacing w:after="240"/>
      </w:pPr>
      <w:r>
        <w:t xml:space="preserve">     </w:t>
      </w:r>
      <w:r>
        <w:rPr>
          <w:vertAlign w:val="superscript"/>
        </w:rPr>
        <w:footnoteRef/>
      </w:r>
      <w:r>
        <w:t xml:space="preserve"> </w:t>
      </w:r>
      <w:r>
        <w:rPr>
          <w:i/>
          <w:iCs/>
        </w:rPr>
        <w:t>Inst</w:t>
      </w:r>
      <w:r>
        <w:t>. 2.5.19, p. 339. Cf. CO 2: 246. "</w:t>
      </w:r>
      <w:r>
        <w:rPr>
          <w:i/>
          <w:iCs/>
        </w:rPr>
        <w:t xml:space="preserve">Primum, si nolim locum </w:t>
      </w:r>
    </w:p>
  </w:footnote>
  <w:footnote w:id="11">
    <w:p w:rsidR="00CF03B2" w:rsidRDefault="00CF03B2" w:rsidP="00F84A76">
      <w:pPr>
        <w:spacing w:after="240"/>
      </w:pPr>
      <w:r>
        <w:t xml:space="preserve">     </w:t>
      </w:r>
      <w:r>
        <w:rPr>
          <w:vertAlign w:val="superscript"/>
        </w:rPr>
        <w:footnoteRef/>
      </w:r>
      <w:r>
        <w:t xml:space="preserve"> </w:t>
      </w:r>
      <w:r>
        <w:rPr>
          <w:i/>
          <w:iCs/>
        </w:rPr>
        <w:t>Comm. on Gal</w:t>
      </w:r>
      <w:r>
        <w:t>. 4:22, p. 135.</w:t>
      </w:r>
    </w:p>
  </w:footnote>
  <w:footnote w:id="12">
    <w:p w:rsidR="00CF03B2" w:rsidRDefault="00CF03B2" w:rsidP="00F84A76">
      <w:pPr>
        <w:spacing w:after="240"/>
      </w:pPr>
      <w:r>
        <w:t xml:space="preserve">     </w:t>
      </w:r>
      <w:r>
        <w:rPr>
          <w:vertAlign w:val="superscript"/>
        </w:rPr>
        <w:footnoteRef/>
      </w:r>
      <w:r>
        <w:t xml:space="preserve"> Ibid., pp. 135-6. For studies on Calvin's rejection of allegorical interpretation, see also </w:t>
      </w:r>
      <w:r>
        <w:rPr>
          <w:i/>
          <w:iCs/>
        </w:rPr>
        <w:t>Inst</w:t>
      </w:r>
      <w:r>
        <w:t xml:space="preserve">. 3.4.5; </w:t>
      </w:r>
      <w:r>
        <w:rPr>
          <w:i/>
          <w:iCs/>
        </w:rPr>
        <w:t>Comm. on Gen</w:t>
      </w:r>
      <w:r>
        <w:t xml:space="preserve">. 2:8, </w:t>
      </w:r>
      <w:r>
        <w:rPr>
          <w:i/>
          <w:iCs/>
        </w:rPr>
        <w:t>Comm. on Isa</w:t>
      </w:r>
      <w:r>
        <w:t xml:space="preserve">. 33:18, </w:t>
      </w:r>
      <w:r>
        <w:rPr>
          <w:i/>
          <w:iCs/>
        </w:rPr>
        <w:t>Comm. on Jer</w:t>
      </w:r>
      <w:r>
        <w:t xml:space="preserve">. 31:24, </w:t>
      </w:r>
      <w:r>
        <w:rPr>
          <w:i/>
          <w:iCs/>
        </w:rPr>
        <w:t>Comm. on Da.</w:t>
      </w:r>
      <w:r>
        <w:t xml:space="preserve"> 8: 20-25; 10:6.</w:t>
      </w:r>
    </w:p>
  </w:footnote>
  <w:footnote w:id="13">
    <w:p w:rsidR="00CF03B2" w:rsidRDefault="00CF03B2" w:rsidP="00F84A76">
      <w:pPr>
        <w:spacing w:after="240"/>
      </w:pPr>
      <w:r>
        <w:t xml:space="preserve">     </w:t>
      </w:r>
      <w:r>
        <w:rPr>
          <w:vertAlign w:val="superscript"/>
        </w:rPr>
        <w:footnoteRef/>
      </w:r>
      <w:r>
        <w:t xml:space="preserve"> </w:t>
      </w:r>
      <w:r>
        <w:rPr>
          <w:i/>
          <w:iCs/>
        </w:rPr>
        <w:t>Comm. on 2 Cor</w:t>
      </w:r>
      <w:r>
        <w:t>. 3:6, p. 175.</w:t>
      </w:r>
    </w:p>
  </w:footnote>
  <w:footnote w:id="14">
    <w:p w:rsidR="00CF03B2" w:rsidRDefault="00CF03B2" w:rsidP="00F84A76">
      <w:pPr>
        <w:spacing w:after="240"/>
      </w:pPr>
      <w:r>
        <w:t xml:space="preserve">     </w:t>
      </w:r>
      <w:r>
        <w:rPr>
          <w:vertAlign w:val="superscript"/>
        </w:rPr>
        <w:footnoteRef/>
      </w:r>
      <w:r>
        <w:t xml:space="preserve"> Cf. </w:t>
      </w:r>
      <w:r>
        <w:rPr>
          <w:i/>
          <w:iCs/>
        </w:rPr>
        <w:t>Comm. on Gen</w:t>
      </w:r>
      <w:r>
        <w:t>. 6:14, 21:12.</w:t>
      </w:r>
    </w:p>
  </w:footnote>
  <w:footnote w:id="15">
    <w:p w:rsidR="00CF03B2" w:rsidRPr="002D0795" w:rsidRDefault="00CF03B2" w:rsidP="00F84A76">
      <w:pPr>
        <w:pStyle w:val="a8"/>
      </w:pPr>
      <w:r>
        <w:rPr>
          <w:rStyle w:val="a3"/>
        </w:rPr>
        <w:footnoteRef/>
      </w:r>
      <w:r>
        <w:t xml:space="preserve"> </w:t>
      </w:r>
      <w:hyperlink r:id="rId1" w:history="1">
        <w:r w:rsidRPr="00205017">
          <w:rPr>
            <w:rStyle w:val="a6"/>
          </w:rPr>
          <w:t>https://en.wikipedia.org/wiki/Arius</w:t>
        </w:r>
      </w:hyperlink>
      <w:r>
        <w:rPr>
          <w:rFonts w:hint="eastAsia"/>
        </w:rPr>
        <w:t xml:space="preserve">. </w:t>
      </w:r>
      <w:r>
        <w:rPr>
          <w:rFonts w:ascii="Arial" w:hAnsi="Arial" w:cs="Arial"/>
          <w:b/>
          <w:bCs/>
          <w:color w:val="252525"/>
          <w:sz w:val="21"/>
          <w:szCs w:val="21"/>
          <w:shd w:val="clear" w:color="auto" w:fill="FFFFFF"/>
        </w:rPr>
        <w:t>Arius</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hyperlink r:id="rId2" w:tooltip="Berber languages" w:history="1">
        <w:r>
          <w:rPr>
            <w:rStyle w:val="a6"/>
            <w:rFonts w:ascii="Arial" w:hAnsi="Arial" w:cs="Arial"/>
            <w:color w:val="0B0080"/>
            <w:sz w:val="21"/>
            <w:szCs w:val="21"/>
            <w:shd w:val="clear" w:color="auto" w:fill="FFFFFF"/>
          </w:rPr>
          <w:t>Berber</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Aryus</w:t>
      </w:r>
      <w:r>
        <w:rPr>
          <w:rFonts w:ascii="Arial" w:hAnsi="Arial" w:cs="Arial"/>
          <w:color w:val="252525"/>
          <w:sz w:val="21"/>
          <w:szCs w:val="21"/>
          <w:shd w:val="clear" w:color="auto" w:fill="FFFFFF"/>
        </w:rPr>
        <w:t> ;</w:t>
      </w:r>
      <w:r>
        <w:rPr>
          <w:rStyle w:val="apple-converted-space"/>
          <w:rFonts w:ascii="Arial" w:hAnsi="Arial" w:cs="Arial"/>
          <w:color w:val="252525"/>
          <w:sz w:val="21"/>
          <w:szCs w:val="21"/>
          <w:shd w:val="clear" w:color="auto" w:fill="FFFFFF"/>
        </w:rPr>
        <w:t> </w:t>
      </w:r>
      <w:hyperlink r:id="rId3" w:tooltip="Ancient Greek" w:history="1">
        <w:r>
          <w:rPr>
            <w:rStyle w:val="a6"/>
            <w:rFonts w:ascii="Arial" w:hAnsi="Arial" w:cs="Arial"/>
            <w:color w:val="0B0080"/>
            <w:sz w:val="21"/>
            <w:szCs w:val="21"/>
            <w:shd w:val="clear" w:color="auto" w:fill="FFFFFF"/>
          </w:rPr>
          <w:t>Ancient Greek</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Ἄρειος, AD 250 or 256–336) was a</w:t>
      </w:r>
      <w:r>
        <w:rPr>
          <w:rStyle w:val="apple-converted-space"/>
          <w:rFonts w:ascii="Arial" w:hAnsi="Arial" w:cs="Arial"/>
          <w:color w:val="252525"/>
          <w:sz w:val="21"/>
          <w:szCs w:val="21"/>
          <w:shd w:val="clear" w:color="auto" w:fill="FFFFFF"/>
        </w:rPr>
        <w:t> </w:t>
      </w:r>
      <w:hyperlink r:id="rId4" w:tooltip="Christian" w:history="1">
        <w:r>
          <w:rPr>
            <w:rStyle w:val="a6"/>
            <w:rFonts w:ascii="Arial" w:hAnsi="Arial" w:cs="Arial"/>
            <w:color w:val="0B0080"/>
            <w:sz w:val="21"/>
            <w:szCs w:val="21"/>
            <w:shd w:val="clear" w:color="auto" w:fill="FFFFFF"/>
          </w:rPr>
          <w:t>Christian</w:t>
        </w:r>
      </w:hyperlink>
      <w:r>
        <w:rPr>
          <w:rStyle w:val="apple-converted-space"/>
          <w:rFonts w:ascii="Arial" w:hAnsi="Arial" w:cs="Arial"/>
          <w:color w:val="252525"/>
          <w:sz w:val="21"/>
          <w:szCs w:val="21"/>
          <w:shd w:val="clear" w:color="auto" w:fill="FFFFFF"/>
        </w:rPr>
        <w:t> </w:t>
      </w:r>
      <w:hyperlink r:id="rId5" w:tooltip="Presbyter" w:history="1">
        <w:r>
          <w:rPr>
            <w:rStyle w:val="a6"/>
            <w:rFonts w:ascii="Arial" w:hAnsi="Arial" w:cs="Arial"/>
            <w:color w:val="0B0080"/>
            <w:sz w:val="21"/>
            <w:szCs w:val="21"/>
            <w:shd w:val="clear" w:color="auto" w:fill="FFFFFF"/>
          </w:rPr>
          <w:t>presbyter</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and</w:t>
      </w:r>
      <w:r>
        <w:rPr>
          <w:rStyle w:val="apple-converted-space"/>
          <w:rFonts w:ascii="Arial" w:hAnsi="Arial" w:cs="Arial"/>
          <w:color w:val="252525"/>
          <w:sz w:val="21"/>
          <w:szCs w:val="21"/>
          <w:shd w:val="clear" w:color="auto" w:fill="FFFFFF"/>
        </w:rPr>
        <w:t> </w:t>
      </w:r>
      <w:hyperlink r:id="rId6" w:tooltip="Ascetic" w:history="1">
        <w:r>
          <w:rPr>
            <w:rStyle w:val="a6"/>
            <w:rFonts w:ascii="Arial" w:hAnsi="Arial" w:cs="Arial"/>
            <w:color w:val="0B0080"/>
            <w:sz w:val="21"/>
            <w:szCs w:val="21"/>
            <w:shd w:val="clear" w:color="auto" w:fill="FFFFFF"/>
          </w:rPr>
          <w:t>ascetic</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of</w:t>
      </w:r>
      <w:r>
        <w:rPr>
          <w:rStyle w:val="apple-converted-space"/>
          <w:rFonts w:ascii="Arial" w:hAnsi="Arial" w:cs="Arial"/>
          <w:color w:val="252525"/>
          <w:sz w:val="21"/>
          <w:szCs w:val="21"/>
          <w:shd w:val="clear" w:color="auto" w:fill="FFFFFF"/>
        </w:rPr>
        <w:t> </w:t>
      </w:r>
      <w:hyperlink r:id="rId7" w:tooltip="Ancient Libya" w:history="1">
        <w:r>
          <w:rPr>
            <w:rStyle w:val="a6"/>
            <w:rFonts w:ascii="Arial" w:hAnsi="Arial" w:cs="Arial"/>
            <w:color w:val="0B0080"/>
            <w:sz w:val="21"/>
            <w:szCs w:val="21"/>
            <w:shd w:val="clear" w:color="auto" w:fill="FFFFFF"/>
          </w:rPr>
          <w:t>Libyan</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birth, possibly of</w:t>
      </w:r>
      <w:r>
        <w:rPr>
          <w:rStyle w:val="apple-converted-space"/>
          <w:rFonts w:ascii="Arial" w:hAnsi="Arial" w:cs="Arial"/>
          <w:color w:val="252525"/>
          <w:sz w:val="21"/>
          <w:szCs w:val="21"/>
          <w:shd w:val="clear" w:color="auto" w:fill="FFFFFF"/>
        </w:rPr>
        <w:t> </w:t>
      </w:r>
      <w:hyperlink r:id="rId8" w:tooltip="Berbers" w:history="1">
        <w:r>
          <w:rPr>
            <w:rStyle w:val="a6"/>
            <w:rFonts w:ascii="Arial" w:hAnsi="Arial" w:cs="Arial"/>
            <w:color w:val="0B0080"/>
            <w:sz w:val="21"/>
            <w:szCs w:val="21"/>
            <w:shd w:val="clear" w:color="auto" w:fill="FFFFFF"/>
          </w:rPr>
          <w:t>Berber</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extraction, and</w:t>
      </w:r>
      <w:r>
        <w:rPr>
          <w:rStyle w:val="apple-converted-space"/>
          <w:rFonts w:ascii="Arial" w:hAnsi="Arial" w:cs="Arial"/>
          <w:color w:val="252525"/>
          <w:sz w:val="21"/>
          <w:szCs w:val="21"/>
          <w:shd w:val="clear" w:color="auto" w:fill="FFFFFF"/>
        </w:rPr>
        <w:t> </w:t>
      </w:r>
      <w:hyperlink r:id="rId9" w:tooltip="Priesthood (Orthodox Church)" w:history="1">
        <w:r>
          <w:rPr>
            <w:rStyle w:val="a6"/>
            <w:rFonts w:ascii="Arial" w:hAnsi="Arial" w:cs="Arial"/>
            <w:color w:val="0B0080"/>
            <w:sz w:val="21"/>
            <w:szCs w:val="21"/>
            <w:shd w:val="clear" w:color="auto" w:fill="FFFFFF"/>
          </w:rPr>
          <w:t>priest</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in</w:t>
      </w:r>
      <w:r>
        <w:rPr>
          <w:rStyle w:val="apple-converted-space"/>
          <w:rFonts w:ascii="Arial" w:hAnsi="Arial" w:cs="Arial"/>
          <w:color w:val="252525"/>
          <w:sz w:val="21"/>
          <w:szCs w:val="21"/>
          <w:shd w:val="clear" w:color="auto" w:fill="FFFFFF"/>
        </w:rPr>
        <w:t> </w:t>
      </w:r>
      <w:hyperlink r:id="rId10" w:tooltip="Alexandria, Egypt" w:history="1">
        <w:r>
          <w:rPr>
            <w:rStyle w:val="a6"/>
            <w:rFonts w:ascii="Arial" w:hAnsi="Arial" w:cs="Arial"/>
            <w:color w:val="0B0080"/>
            <w:sz w:val="21"/>
            <w:szCs w:val="21"/>
            <w:shd w:val="clear" w:color="auto" w:fill="FFFFFF"/>
          </w:rPr>
          <w:t>Alexandria, Egypt</w:t>
        </w:r>
      </w:hyperlink>
      <w:r>
        <w:rPr>
          <w:rFonts w:ascii="Arial" w:hAnsi="Arial" w:cs="Arial"/>
          <w:color w:val="252525"/>
          <w:sz w:val="21"/>
          <w:szCs w:val="21"/>
          <w:shd w:val="clear" w:color="auto" w:fill="FFFFFF"/>
        </w:rPr>
        <w:t>, of the church of the</w:t>
      </w:r>
      <w:r>
        <w:rPr>
          <w:rStyle w:val="apple-converted-space"/>
          <w:rFonts w:ascii="Arial" w:hAnsi="Arial" w:cs="Arial"/>
          <w:color w:val="252525"/>
          <w:sz w:val="21"/>
          <w:szCs w:val="21"/>
          <w:shd w:val="clear" w:color="auto" w:fill="FFFFFF"/>
        </w:rPr>
        <w:t> </w:t>
      </w:r>
      <w:hyperlink r:id="rId11" w:tooltip="Baucalis" w:history="1">
        <w:r>
          <w:rPr>
            <w:rStyle w:val="a6"/>
            <w:rFonts w:ascii="Arial" w:hAnsi="Arial" w:cs="Arial"/>
            <w:color w:val="0B0080"/>
            <w:sz w:val="21"/>
            <w:szCs w:val="21"/>
            <w:shd w:val="clear" w:color="auto" w:fill="FFFFFF"/>
          </w:rPr>
          <w:t>Baucalis</w:t>
        </w:r>
      </w:hyperlink>
      <w:r>
        <w:rPr>
          <w:rFonts w:ascii="Arial" w:hAnsi="Arial" w:cs="Arial"/>
          <w:color w:val="252525"/>
          <w:sz w:val="21"/>
          <w:szCs w:val="21"/>
          <w:shd w:val="clear" w:color="auto" w:fill="FFFFFF"/>
        </w:rPr>
        <w:t>.</w:t>
      </w:r>
      <w:hyperlink r:id="rId12" w:anchor="cite_note-1" w:history="1">
        <w:r>
          <w:rPr>
            <w:rStyle w:val="a6"/>
            <w:rFonts w:ascii="Arial" w:hAnsi="Arial" w:cs="Arial"/>
            <w:color w:val="0B0080"/>
            <w:sz w:val="17"/>
            <w:szCs w:val="17"/>
            <w:shd w:val="clear" w:color="auto" w:fill="FFFFFF"/>
            <w:vertAlign w:val="superscript"/>
          </w:rPr>
          <w:t>[1]</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His teachings about the nature of the</w:t>
      </w:r>
      <w:r>
        <w:rPr>
          <w:rStyle w:val="apple-converted-space"/>
          <w:rFonts w:ascii="Arial" w:hAnsi="Arial" w:cs="Arial"/>
          <w:color w:val="252525"/>
          <w:sz w:val="21"/>
          <w:szCs w:val="21"/>
          <w:shd w:val="clear" w:color="auto" w:fill="FFFFFF"/>
        </w:rPr>
        <w:t> </w:t>
      </w:r>
      <w:hyperlink r:id="rId13" w:tooltip="Godhead (Christianity)" w:history="1">
        <w:r>
          <w:rPr>
            <w:rStyle w:val="a6"/>
            <w:rFonts w:ascii="Arial" w:hAnsi="Arial" w:cs="Arial"/>
            <w:color w:val="0B0080"/>
            <w:sz w:val="21"/>
            <w:szCs w:val="21"/>
            <w:shd w:val="clear" w:color="auto" w:fill="FFFFFF"/>
          </w:rPr>
          <w:t>Godhead</w:t>
        </w:r>
      </w:hyperlink>
      <w:r>
        <w:rPr>
          <w:rFonts w:ascii="Arial" w:hAnsi="Arial" w:cs="Arial"/>
          <w:color w:val="252525"/>
          <w:sz w:val="21"/>
          <w:szCs w:val="21"/>
          <w:shd w:val="clear" w:color="auto" w:fill="FFFFFF"/>
        </w:rPr>
        <w:t>, which emphasized the</w:t>
      </w:r>
      <w:r>
        <w:rPr>
          <w:rStyle w:val="apple-converted-space"/>
          <w:rFonts w:ascii="Arial" w:hAnsi="Arial" w:cs="Arial"/>
          <w:color w:val="252525"/>
          <w:sz w:val="21"/>
          <w:szCs w:val="21"/>
          <w:shd w:val="clear" w:color="auto" w:fill="FFFFFF"/>
        </w:rPr>
        <w:t> </w:t>
      </w:r>
      <w:hyperlink r:id="rId14" w:tooltip="Subordinationism" w:history="1">
        <w:r>
          <w:rPr>
            <w:rStyle w:val="a6"/>
            <w:rFonts w:ascii="Arial" w:hAnsi="Arial" w:cs="Arial"/>
            <w:color w:val="0B0080"/>
            <w:sz w:val="21"/>
            <w:szCs w:val="21"/>
            <w:shd w:val="clear" w:color="auto" w:fill="FFFFFF"/>
          </w:rPr>
          <w:t>Father's divinity over the Son</w:t>
        </w:r>
      </w:hyperlink>
      <w:r>
        <w:rPr>
          <w:rFonts w:ascii="Arial" w:hAnsi="Arial" w:cs="Arial"/>
          <w:color w:val="252525"/>
          <w:sz w:val="21"/>
          <w:szCs w:val="21"/>
          <w:shd w:val="clear" w:color="auto" w:fill="FFFFFF"/>
        </w:rPr>
        <w:t>,</w:t>
      </w:r>
      <w:hyperlink r:id="rId15" w:anchor="cite_note-2" w:history="1">
        <w:r>
          <w:rPr>
            <w:rStyle w:val="a6"/>
            <w:rFonts w:ascii="Arial" w:hAnsi="Arial" w:cs="Arial"/>
            <w:color w:val="0B0080"/>
            <w:sz w:val="17"/>
            <w:szCs w:val="17"/>
            <w:shd w:val="clear" w:color="auto" w:fill="FFFFFF"/>
            <w:vertAlign w:val="superscript"/>
          </w:rPr>
          <w:t>[2]</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and his</w:t>
      </w:r>
      <w:r>
        <w:rPr>
          <w:rStyle w:val="apple-converted-space"/>
          <w:rFonts w:ascii="Arial" w:hAnsi="Arial" w:cs="Arial"/>
          <w:color w:val="252525"/>
          <w:sz w:val="21"/>
          <w:szCs w:val="21"/>
          <w:shd w:val="clear" w:color="auto" w:fill="FFFFFF"/>
        </w:rPr>
        <w:t> </w:t>
      </w:r>
      <w:hyperlink r:id="rId16" w:tooltip="Nontrinitarianism" w:history="1">
        <w:r>
          <w:rPr>
            <w:rStyle w:val="a6"/>
            <w:rFonts w:ascii="Arial" w:hAnsi="Arial" w:cs="Arial"/>
            <w:color w:val="0B0080"/>
            <w:sz w:val="21"/>
            <w:szCs w:val="21"/>
            <w:shd w:val="clear" w:color="auto" w:fill="FFFFFF"/>
          </w:rPr>
          <w:t>opposition</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to what would become the dominant</w:t>
      </w:r>
      <w:r>
        <w:rPr>
          <w:rStyle w:val="apple-converted-space"/>
          <w:rFonts w:ascii="Arial" w:hAnsi="Arial" w:cs="Arial"/>
          <w:color w:val="252525"/>
          <w:sz w:val="21"/>
          <w:szCs w:val="21"/>
          <w:shd w:val="clear" w:color="auto" w:fill="FFFFFF"/>
        </w:rPr>
        <w:t> </w:t>
      </w:r>
      <w:hyperlink r:id="rId17" w:tooltip="Christology" w:history="1">
        <w:r>
          <w:rPr>
            <w:rStyle w:val="a6"/>
            <w:rFonts w:ascii="Arial" w:hAnsi="Arial" w:cs="Arial"/>
            <w:color w:val="0B0080"/>
            <w:sz w:val="21"/>
            <w:szCs w:val="21"/>
            <w:shd w:val="clear" w:color="auto" w:fill="FFFFFF"/>
          </w:rPr>
          <w:t>Christology</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18" w:tooltip="Homoousian" w:history="1">
        <w:r>
          <w:rPr>
            <w:rStyle w:val="a6"/>
            <w:rFonts w:ascii="Arial" w:hAnsi="Arial" w:cs="Arial"/>
            <w:color w:val="0B0080"/>
            <w:sz w:val="21"/>
            <w:szCs w:val="21"/>
            <w:shd w:val="clear" w:color="auto" w:fill="FFFFFF"/>
          </w:rPr>
          <w:t>Homoousian Christology</w:t>
        </w:r>
      </w:hyperlink>
      <w:r>
        <w:rPr>
          <w:rFonts w:ascii="Arial" w:hAnsi="Arial" w:cs="Arial"/>
          <w:color w:val="252525"/>
          <w:sz w:val="21"/>
          <w:szCs w:val="21"/>
          <w:shd w:val="clear" w:color="auto" w:fill="FFFFFF"/>
        </w:rPr>
        <w:t>, made him a primary topic of the</w:t>
      </w:r>
      <w:r>
        <w:rPr>
          <w:rStyle w:val="apple-converted-space"/>
          <w:rFonts w:ascii="Arial" w:hAnsi="Arial" w:cs="Arial"/>
          <w:color w:val="252525"/>
          <w:sz w:val="21"/>
          <w:szCs w:val="21"/>
          <w:shd w:val="clear" w:color="auto" w:fill="FFFFFF"/>
        </w:rPr>
        <w:t> </w:t>
      </w:r>
      <w:hyperlink r:id="rId19" w:tooltip="First Council of Nicea" w:history="1">
        <w:r>
          <w:rPr>
            <w:rStyle w:val="a6"/>
            <w:rFonts w:ascii="Arial" w:hAnsi="Arial" w:cs="Arial"/>
            <w:color w:val="0B0080"/>
            <w:sz w:val="21"/>
            <w:szCs w:val="21"/>
            <w:shd w:val="clear" w:color="auto" w:fill="FFFFFF"/>
          </w:rPr>
          <w:t>First Council of Nicea</w:t>
        </w:r>
      </w:hyperlink>
      <w:r>
        <w:rPr>
          <w:rFonts w:ascii="Arial" w:hAnsi="Arial" w:cs="Arial"/>
          <w:color w:val="252525"/>
          <w:sz w:val="21"/>
          <w:szCs w:val="21"/>
          <w:shd w:val="clear" w:color="auto" w:fill="FFFFFF"/>
        </w:rPr>
        <w:t>, convened by</w:t>
      </w:r>
      <w:hyperlink r:id="rId20" w:tooltip="Constantine I" w:history="1">
        <w:r>
          <w:rPr>
            <w:rStyle w:val="a6"/>
            <w:rFonts w:ascii="Arial" w:hAnsi="Arial" w:cs="Arial"/>
            <w:color w:val="0B0080"/>
            <w:sz w:val="21"/>
            <w:szCs w:val="21"/>
            <w:shd w:val="clear" w:color="auto" w:fill="FFFFFF"/>
          </w:rPr>
          <w:t>Roman Emperor Constantine</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in AD 325.</w:t>
      </w:r>
    </w:p>
  </w:footnote>
  <w:footnote w:id="16">
    <w:p w:rsidR="00967052" w:rsidRPr="00967052" w:rsidRDefault="00967052">
      <w:pPr>
        <w:pStyle w:val="a8"/>
        <w:rPr>
          <w:rFonts w:ascii="Times New Roman" w:hAnsi="Times New Roman"/>
          <w:sz w:val="18"/>
          <w:szCs w:val="18"/>
        </w:rPr>
      </w:pPr>
      <w:r w:rsidRPr="00967052">
        <w:rPr>
          <w:rStyle w:val="a3"/>
          <w:rFonts w:ascii="Times New Roman" w:hAnsi="Times New Roman"/>
          <w:sz w:val="18"/>
          <w:szCs w:val="18"/>
        </w:rPr>
        <w:footnoteRef/>
      </w:r>
      <w:r w:rsidRPr="00967052">
        <w:rPr>
          <w:rFonts w:ascii="Times New Roman" w:hAnsi="Times New Roman"/>
          <w:sz w:val="18"/>
          <w:szCs w:val="18"/>
        </w:rPr>
        <w:t xml:space="preserve"> First attested in medieval Latin </w:t>
      </w:r>
      <w:hyperlink r:id="rId21" w:anchor="Latin" w:tooltip="si fueris Romae, Romano vivito more; si fueris alibi, vivito sicut ibi" w:history="1">
        <w:r w:rsidRPr="00967052">
          <w:rPr>
            <w:rStyle w:val="a6"/>
            <w:rFonts w:ascii="Times New Roman" w:hAnsi="Times New Roman"/>
            <w:i/>
            <w:iCs/>
            <w:sz w:val="18"/>
            <w:szCs w:val="18"/>
            <w:lang w:val="la-Latn"/>
          </w:rPr>
          <w:t>si fueris Rōmae, Rōmānō vīvitō mōre; si fueris alibī, vīvitō sicut ibi</w:t>
        </w:r>
      </w:hyperlink>
      <w:r w:rsidRPr="00967052">
        <w:rPr>
          <w:rFonts w:ascii="Times New Roman" w:hAnsi="Times New Roman"/>
          <w:sz w:val="18"/>
          <w:szCs w:val="18"/>
        </w:rPr>
        <w:t xml:space="preserve"> ‎(</w:t>
      </w:r>
      <w:r w:rsidRPr="00967052">
        <w:rPr>
          <w:rStyle w:val="mention-gloss-double-quote1"/>
          <w:rFonts w:ascii="Times New Roman" w:hAnsi="Times New Roman"/>
          <w:sz w:val="18"/>
          <w:szCs w:val="18"/>
        </w:rPr>
        <w:t>“</w:t>
      </w:r>
      <w:r w:rsidRPr="00967052">
        <w:rPr>
          <w:rStyle w:val="mention-gloss1"/>
          <w:rFonts w:ascii="Times New Roman" w:hAnsi="Times New Roman"/>
          <w:sz w:val="18"/>
          <w:szCs w:val="18"/>
        </w:rPr>
        <w:t>if you should be in Rome, live in the Roman manner; if you should be elsewhere, live as they do there</w:t>
      </w:r>
      <w:r w:rsidRPr="00967052">
        <w:rPr>
          <w:rStyle w:val="mention-gloss-double-quote1"/>
          <w:rFonts w:ascii="Times New Roman" w:hAnsi="Times New Roman"/>
          <w:sz w:val="18"/>
          <w:szCs w:val="18"/>
        </w:rPr>
        <w:t>”</w:t>
      </w:r>
      <w:r w:rsidRPr="00967052">
        <w:rPr>
          <w:rFonts w:ascii="Times New Roman" w:hAnsi="Times New Roman"/>
          <w:sz w:val="18"/>
          <w:szCs w:val="18"/>
        </w:rPr>
        <w:t xml:space="preserve">); which is attributed to </w:t>
      </w:r>
      <w:hyperlink r:id="rId22" w:tooltip="w:Saint Ambrose" w:history="1">
        <w:r w:rsidRPr="00967052">
          <w:rPr>
            <w:rStyle w:val="a6"/>
            <w:rFonts w:ascii="Times New Roman" w:hAnsi="Times New Roman"/>
            <w:sz w:val="18"/>
            <w:szCs w:val="18"/>
          </w:rPr>
          <w:t>St Ambrose</w:t>
        </w:r>
      </w:hyperlink>
      <w:r w:rsidRPr="00967052">
        <w:rPr>
          <w:rFonts w:ascii="Times New Roman" w:hAnsi="Times New Roman"/>
          <w:sz w:val="18"/>
          <w:szCs w:val="18"/>
        </w:rPr>
        <w:t>.</w:t>
      </w:r>
    </w:p>
  </w:footnote>
  <w:footnote w:id="17">
    <w:p w:rsidR="001472B4" w:rsidRDefault="001472B4" w:rsidP="001472B4">
      <w:pPr>
        <w:pStyle w:val="a7"/>
      </w:pPr>
      <w:r>
        <w:rPr>
          <w:rStyle w:val="a3"/>
        </w:rPr>
        <w:footnoteRef/>
      </w:r>
      <w:r>
        <w:t xml:space="preserve"> </w:t>
      </w:r>
      <w:r>
        <w:rPr>
          <w:b/>
          <w:bCs/>
        </w:rPr>
        <w:t>Didymus the Blind</w:t>
      </w:r>
      <w:r>
        <w:t xml:space="preserve"> (alternatively spelled </w:t>
      </w:r>
      <w:r>
        <w:rPr>
          <w:b/>
          <w:bCs/>
        </w:rPr>
        <w:t>Dedimus</w:t>
      </w:r>
      <w:r>
        <w:t xml:space="preserve"> or </w:t>
      </w:r>
      <w:r>
        <w:rPr>
          <w:b/>
          <w:bCs/>
        </w:rPr>
        <w:t>Didymous</w:t>
      </w:r>
      <w:r>
        <w:t>)</w:t>
      </w:r>
      <w:hyperlink r:id="rId23" w:anchor="cite_note-1" w:history="1">
        <w:r>
          <w:rPr>
            <w:color w:val="0000FF"/>
            <w:sz w:val="19"/>
            <w:szCs w:val="19"/>
            <w:u w:val="single"/>
            <w:vertAlign w:val="superscript"/>
          </w:rPr>
          <w:t>[1]</w:t>
        </w:r>
      </w:hyperlink>
      <w:r>
        <w:t xml:space="preserve"> (c. 313 – 398) was a </w:t>
      </w:r>
      <w:hyperlink r:id="rId24" w:tooltip="Christian" w:history="1">
        <w:r>
          <w:rPr>
            <w:rStyle w:val="a6"/>
          </w:rPr>
          <w:t>Christian</w:t>
        </w:r>
      </w:hyperlink>
      <w:r>
        <w:t xml:space="preserve"> </w:t>
      </w:r>
      <w:hyperlink r:id="rId25" w:tooltip="Theologian" w:history="1">
        <w:r>
          <w:rPr>
            <w:rStyle w:val="a6"/>
          </w:rPr>
          <w:t>theologian</w:t>
        </w:r>
      </w:hyperlink>
      <w:r>
        <w:t xml:space="preserve"> in the </w:t>
      </w:r>
      <w:hyperlink r:id="rId26" w:tooltip="Coptic Church" w:history="1">
        <w:r>
          <w:rPr>
            <w:rStyle w:val="a6"/>
          </w:rPr>
          <w:t>Coptic Church</w:t>
        </w:r>
      </w:hyperlink>
      <w:r>
        <w:t xml:space="preserve"> of </w:t>
      </w:r>
      <w:hyperlink r:id="rId27" w:tooltip="Alexandria" w:history="1">
        <w:r>
          <w:rPr>
            <w:rStyle w:val="a6"/>
          </w:rPr>
          <w:t>Alexandria</w:t>
        </w:r>
      </w:hyperlink>
      <w:r>
        <w:t xml:space="preserve">, whose famous </w:t>
      </w:r>
      <w:hyperlink r:id="rId28" w:tooltip="Catechetical School of Alexandria" w:history="1">
        <w:r>
          <w:rPr>
            <w:rStyle w:val="a6"/>
          </w:rPr>
          <w:t>Catechetical School</w:t>
        </w:r>
      </w:hyperlink>
      <w:r>
        <w:t xml:space="preserve"> he led for about half a century. Despite his impaired vision, his memory was so powerful that he mastered </w:t>
      </w:r>
      <w:hyperlink r:id="rId29" w:tooltip="Dialectics" w:history="1">
        <w:r>
          <w:rPr>
            <w:rStyle w:val="a6"/>
          </w:rPr>
          <w:t>dialectics</w:t>
        </w:r>
      </w:hyperlink>
      <w:r>
        <w:t xml:space="preserve"> and geometry, subjects whose study usually benefits appreciably from sight.</w:t>
      </w:r>
      <w:r>
        <w:rPr>
          <w:rFonts w:hint="eastAsia"/>
        </w:rPr>
        <w:t xml:space="preserve"> </w:t>
      </w:r>
      <w:r>
        <w:t xml:space="preserve">Didymus wrote many works: Commentaries on all the Psalms, the </w:t>
      </w:r>
      <w:r>
        <w:rPr>
          <w:i/>
          <w:iCs/>
        </w:rPr>
        <w:t>Gospel of Matthew</w:t>
      </w:r>
      <w:r>
        <w:t xml:space="preserve">, the </w:t>
      </w:r>
      <w:r>
        <w:rPr>
          <w:i/>
          <w:iCs/>
        </w:rPr>
        <w:t>Gospel of John</w:t>
      </w:r>
      <w:r>
        <w:t xml:space="preserve"> as </w:t>
      </w:r>
      <w:r>
        <w:rPr>
          <w:i/>
          <w:iCs/>
        </w:rPr>
        <w:t xml:space="preserve">Against the </w:t>
      </w:r>
      <w:hyperlink r:id="rId30" w:tooltip="Arians" w:history="1">
        <w:r>
          <w:rPr>
            <w:i/>
            <w:iCs/>
            <w:color w:val="0000FF"/>
            <w:u w:val="single"/>
          </w:rPr>
          <w:t>Arians</w:t>
        </w:r>
      </w:hyperlink>
      <w:r>
        <w:t xml:space="preserve">, and </w:t>
      </w:r>
      <w:r>
        <w:rPr>
          <w:i/>
          <w:iCs/>
        </w:rPr>
        <w:t xml:space="preserve">On the </w:t>
      </w:r>
      <w:hyperlink r:id="rId31" w:tooltip="Holy Spirit" w:history="1">
        <w:r>
          <w:rPr>
            <w:rStyle w:val="a6"/>
            <w:i/>
            <w:iCs/>
          </w:rPr>
          <w:t>Holy Spirit</w:t>
        </w:r>
      </w:hyperlink>
      <w:r>
        <w:t xml:space="preserve">, which </w:t>
      </w:r>
      <w:hyperlink r:id="rId32" w:tooltip="Jerome" w:history="1">
        <w:r>
          <w:rPr>
            <w:rStyle w:val="a6"/>
          </w:rPr>
          <w:t>Jerome</w:t>
        </w:r>
      </w:hyperlink>
      <w:r>
        <w:t xml:space="preserve"> translated into Latin. He also wrote on Isaiah, Hosea, Zechariah, Job, and many other topics.</w:t>
      </w:r>
      <w:hyperlink r:id="rId33" w:anchor="cite_note-2" w:history="1">
        <w:r>
          <w:rPr>
            <w:color w:val="0000FF"/>
            <w:sz w:val="19"/>
            <w:szCs w:val="19"/>
            <w:u w:val="single"/>
            <w:vertAlign w:val="superscript"/>
          </w:rPr>
          <w:t>[2]</w:t>
        </w:r>
      </w:hyperlink>
      <w:r>
        <w:t xml:space="preserve"> Didymus’ biblical commentaries, which supposedly addressed nearly all the books of the Bible, survive in fragments only. His </w:t>
      </w:r>
      <w:r>
        <w:rPr>
          <w:i/>
          <w:iCs/>
        </w:rPr>
        <w:t>Catholic Letters</w:t>
      </w:r>
      <w:r>
        <w:t xml:space="preserve"> are of dubious authenticity. He is probably the author of a treatise on the Holy Spirit that is extant in Latin translation.</w:t>
      </w:r>
    </w:p>
    <w:p w:rsidR="001472B4" w:rsidRDefault="001472B4" w:rsidP="001472B4">
      <w:pPr>
        <w:pStyle w:val="a7"/>
      </w:pPr>
      <w:r>
        <w:t xml:space="preserve">He was a loyal follower of </w:t>
      </w:r>
      <w:hyperlink r:id="rId34" w:tooltip="Origen" w:history="1">
        <w:r>
          <w:rPr>
            <w:rStyle w:val="a6"/>
          </w:rPr>
          <w:t>Origen</w:t>
        </w:r>
      </w:hyperlink>
      <w:r>
        <w:t xml:space="preserve">, and opposed </w:t>
      </w:r>
      <w:hyperlink r:id="rId35" w:tooltip="Arian" w:history="1">
        <w:r>
          <w:rPr>
            <w:rStyle w:val="a6"/>
          </w:rPr>
          <w:t>Arian</w:t>
        </w:r>
      </w:hyperlink>
      <w:r>
        <w:t xml:space="preserve"> and </w:t>
      </w:r>
      <w:hyperlink r:id="rId36" w:tooltip="Pneumatomachi" w:history="1">
        <w:r>
          <w:rPr>
            <w:rStyle w:val="a6"/>
          </w:rPr>
          <w:t>Macedonian</w:t>
        </w:r>
      </w:hyperlink>
      <w:r>
        <w:t xml:space="preserve"> teachings.</w:t>
      </w:r>
      <w:hyperlink r:id="rId37" w:anchor="cite_note-3" w:history="1">
        <w:r>
          <w:rPr>
            <w:color w:val="0000FF"/>
            <w:sz w:val="19"/>
            <w:szCs w:val="19"/>
            <w:u w:val="single"/>
            <w:vertAlign w:val="superscript"/>
          </w:rPr>
          <w:t>[3]</w:t>
        </w:r>
      </w:hyperlink>
      <w:r>
        <w:t xml:space="preserve"> Such of his writings as survive show a remarkable knowledge of scripture, and have distinct value as theological literature.</w:t>
      </w:r>
      <w:hyperlink r:id="rId38" w:anchor="cite_note-EB1911-4" w:history="1">
        <w:r>
          <w:rPr>
            <w:color w:val="0000FF"/>
            <w:sz w:val="19"/>
            <w:szCs w:val="19"/>
            <w:u w:val="single"/>
            <w:vertAlign w:val="superscript"/>
          </w:rPr>
          <w:t>[4]</w:t>
        </w:r>
      </w:hyperlink>
    </w:p>
    <w:p w:rsidR="001472B4" w:rsidRPr="001472B4" w:rsidRDefault="001472B4">
      <w:pPr>
        <w:pStyle w:val="a8"/>
        <w:rPr>
          <w:sz w:val="20"/>
          <w:szCs w:val="20"/>
        </w:rPr>
      </w:pPr>
    </w:p>
  </w:footnote>
  <w:footnote w:id="18">
    <w:p w:rsidR="00CF03B2" w:rsidRPr="001472B4" w:rsidRDefault="00CF03B2" w:rsidP="00F84A76">
      <w:pPr>
        <w:spacing w:after="240"/>
        <w:rPr>
          <w:sz w:val="20"/>
          <w:szCs w:val="20"/>
        </w:rPr>
      </w:pPr>
      <w:r w:rsidRPr="001472B4">
        <w:rPr>
          <w:sz w:val="20"/>
          <w:szCs w:val="20"/>
        </w:rPr>
        <w:t xml:space="preserve">     </w:t>
      </w:r>
      <w:r w:rsidRPr="001472B4">
        <w:rPr>
          <w:sz w:val="20"/>
          <w:szCs w:val="20"/>
          <w:vertAlign w:val="superscript"/>
        </w:rPr>
        <w:footnoteRef/>
      </w:r>
      <w:r w:rsidRPr="001472B4">
        <w:rPr>
          <w:sz w:val="20"/>
          <w:szCs w:val="20"/>
        </w:rPr>
        <w:t xml:space="preserve"> For the studies of the interpretation of Ambrose, see Milton S. Terry, </w:t>
      </w:r>
      <w:r w:rsidRPr="001472B4">
        <w:rPr>
          <w:i/>
          <w:iCs/>
          <w:sz w:val="20"/>
          <w:szCs w:val="20"/>
        </w:rPr>
        <w:t>Biblical Hermeneutics: A Treatise on the Interpretation of the Old and New Testament</w:t>
      </w:r>
      <w:r w:rsidRPr="001472B4">
        <w:rPr>
          <w:sz w:val="20"/>
          <w:szCs w:val="20"/>
        </w:rPr>
        <w:t xml:space="preserve"> (Grand Rapids: Zondervan Publishing House, 1986), p. 655; </w:t>
      </w:r>
    </w:p>
  </w:footnote>
  <w:footnote w:id="19">
    <w:p w:rsidR="00CF03B2" w:rsidRDefault="00CF03B2" w:rsidP="00F84A76">
      <w:pPr>
        <w:spacing w:after="240"/>
      </w:pPr>
      <w:r w:rsidRPr="001472B4">
        <w:rPr>
          <w:sz w:val="20"/>
          <w:szCs w:val="20"/>
        </w:rPr>
        <w:t xml:space="preserve">     </w:t>
      </w:r>
      <w:r w:rsidRPr="001472B4">
        <w:rPr>
          <w:sz w:val="20"/>
          <w:szCs w:val="20"/>
          <w:vertAlign w:val="superscript"/>
        </w:rPr>
        <w:footnoteRef/>
      </w:r>
      <w:r w:rsidRPr="001472B4">
        <w:rPr>
          <w:sz w:val="20"/>
          <w:szCs w:val="20"/>
        </w:rPr>
        <w:t xml:space="preserve"> Beryl Smalley, </w:t>
      </w:r>
      <w:r w:rsidRPr="001472B4">
        <w:rPr>
          <w:i/>
          <w:iCs/>
          <w:sz w:val="20"/>
          <w:szCs w:val="20"/>
        </w:rPr>
        <w:t>The Study of the Bible in the Middle Ages</w:t>
      </w:r>
      <w:r w:rsidRPr="001472B4">
        <w:rPr>
          <w:sz w:val="20"/>
          <w:szCs w:val="20"/>
        </w:rPr>
        <w:t xml:space="preserve"> (Notre Dame: University of Notre Dame Press, 1978). p. 20. "St. Ambrose made Philo Judaeus the basis of his commentary on Genesis. . . . but he added allegories and he used Origen for his commentary on St. Luke."</w:t>
      </w:r>
      <w:r>
        <w:t xml:space="preserve"> </w:t>
      </w:r>
    </w:p>
  </w:footnote>
  <w:footnote w:id="20">
    <w:p w:rsidR="00CF03B2" w:rsidRDefault="00CF03B2" w:rsidP="00F84A76">
      <w:pPr>
        <w:spacing w:after="240"/>
      </w:pPr>
      <w:r>
        <w:t xml:space="preserve">     </w:t>
      </w:r>
      <w:r>
        <w:rPr>
          <w:vertAlign w:val="superscript"/>
        </w:rPr>
        <w:footnoteRef/>
      </w:r>
      <w:r>
        <w:t xml:space="preserve"> </w:t>
      </w:r>
      <w:r>
        <w:rPr>
          <w:i/>
          <w:iCs/>
        </w:rPr>
        <w:t>Inst</w:t>
      </w:r>
      <w:r>
        <w:t xml:space="preserve">. 3.11.23, pp. 753-4. </w:t>
      </w:r>
    </w:p>
  </w:footnote>
  <w:footnote w:id="21">
    <w:p w:rsidR="00CF03B2" w:rsidRDefault="00CF03B2" w:rsidP="00F84A76">
      <w:pPr>
        <w:spacing w:after="240"/>
      </w:pPr>
      <w:r>
        <w:t xml:space="preserve">     </w:t>
      </w:r>
      <w:r>
        <w:rPr>
          <w:vertAlign w:val="superscript"/>
        </w:rPr>
        <w:footnoteRef/>
      </w:r>
      <w:r>
        <w:t xml:space="preserve"> </w:t>
      </w:r>
      <w:r>
        <w:rPr>
          <w:i/>
          <w:iCs/>
        </w:rPr>
        <w:t>Comm. on 1 Cor</w:t>
      </w:r>
      <w:r>
        <w:t>. 9:5, p. 293.</w:t>
      </w:r>
    </w:p>
  </w:footnote>
  <w:footnote w:id="22">
    <w:p w:rsidR="00CF03B2" w:rsidRDefault="00CF03B2" w:rsidP="00F84A76">
      <w:pPr>
        <w:spacing w:after="240"/>
      </w:pPr>
      <w:r>
        <w:t xml:space="preserve">     </w:t>
      </w:r>
      <w:r>
        <w:rPr>
          <w:vertAlign w:val="superscript"/>
        </w:rPr>
        <w:footnoteRef/>
      </w:r>
      <w:r>
        <w:t xml:space="preserve"> </w:t>
      </w:r>
      <w:r>
        <w:rPr>
          <w:i/>
          <w:iCs/>
        </w:rPr>
        <w:t>Comm. on 2 Cor</w:t>
      </w:r>
      <w:r>
        <w:t>. 2:5, p. 149.</w:t>
      </w:r>
    </w:p>
  </w:footnote>
  <w:footnote w:id="23">
    <w:p w:rsidR="00CF03B2" w:rsidRDefault="00CF03B2" w:rsidP="00F84A76">
      <w:pPr>
        <w:spacing w:after="240"/>
      </w:pPr>
      <w:r>
        <w:t xml:space="preserve">     </w:t>
      </w:r>
      <w:r>
        <w:rPr>
          <w:vertAlign w:val="superscript"/>
        </w:rPr>
        <w:footnoteRef/>
      </w:r>
      <w:r>
        <w:t xml:space="preserve"> </w:t>
      </w:r>
      <w:r>
        <w:rPr>
          <w:i/>
          <w:iCs/>
        </w:rPr>
        <w:t>Comm. on 1 Th</w:t>
      </w:r>
      <w:r>
        <w:t>. 5:22, p. 302.</w:t>
      </w:r>
    </w:p>
  </w:footnote>
  <w:footnote w:id="24">
    <w:p w:rsidR="00CF03B2" w:rsidRDefault="00CF03B2" w:rsidP="00F84A76">
      <w:pPr>
        <w:spacing w:after="240"/>
      </w:pPr>
      <w:r>
        <w:t xml:space="preserve">     </w:t>
      </w:r>
      <w:r>
        <w:rPr>
          <w:vertAlign w:val="superscript"/>
        </w:rPr>
        <w:footnoteRef/>
      </w:r>
      <w:r>
        <w:t xml:space="preserve"> </w:t>
      </w:r>
      <w:r>
        <w:rPr>
          <w:i/>
          <w:iCs/>
        </w:rPr>
        <w:t>Comm. on 2 Cor</w:t>
      </w:r>
      <w:r>
        <w:t>. 4:6, pp. 199-200.</w:t>
      </w:r>
    </w:p>
  </w:footnote>
  <w:footnote w:id="25">
    <w:p w:rsidR="00CF03B2" w:rsidRDefault="00CF03B2" w:rsidP="00F84A76">
      <w:pPr>
        <w:spacing w:after="240"/>
      </w:pPr>
      <w:r>
        <w:t xml:space="preserve">     </w:t>
      </w:r>
      <w:r>
        <w:rPr>
          <w:vertAlign w:val="superscript"/>
        </w:rPr>
        <w:footnoteRef/>
      </w:r>
      <w:r>
        <w:t xml:space="preserve"> Robert M. Grant, </w:t>
      </w:r>
      <w:r>
        <w:rPr>
          <w:i/>
          <w:iCs/>
        </w:rPr>
        <w:t>A Short History of the Interpretation of the Bible</w:t>
      </w:r>
      <w:r>
        <w:t xml:space="preserve"> (New York: Macmillan, 1986), p. 96. </w:t>
      </w:r>
    </w:p>
  </w:footnote>
  <w:footnote w:id="26">
    <w:p w:rsidR="00CF03B2" w:rsidRDefault="00CF03B2" w:rsidP="00F84A76">
      <w:pPr>
        <w:spacing w:after="240"/>
      </w:pPr>
      <w:r>
        <w:t xml:space="preserve">     </w:t>
      </w:r>
      <w:r>
        <w:rPr>
          <w:vertAlign w:val="superscript"/>
        </w:rPr>
        <w:footnoteRef/>
      </w:r>
      <w:r>
        <w:t xml:space="preserve"> A. Berkeley Mickelsen, </w:t>
      </w:r>
      <w:r>
        <w:rPr>
          <w:i/>
          <w:iCs/>
        </w:rPr>
        <w:t>Interpreting the Bible</w:t>
      </w:r>
      <w:r>
        <w:t xml:space="preserve"> (Grand Rapids: Eerdmans, 1987), p. 33.</w:t>
      </w:r>
    </w:p>
  </w:footnote>
  <w:footnote w:id="27">
    <w:p w:rsidR="00CF03B2" w:rsidRDefault="00CF03B2" w:rsidP="00F84A76">
      <w:pPr>
        <w:spacing w:after="240"/>
      </w:pPr>
      <w:r>
        <w:t xml:space="preserve">     </w:t>
      </w:r>
      <w:r>
        <w:rPr>
          <w:vertAlign w:val="superscript"/>
        </w:rPr>
        <w:footnoteRef/>
      </w:r>
      <w:r>
        <w:t xml:space="preserve"> </w:t>
      </w:r>
      <w:r>
        <w:rPr>
          <w:i/>
          <w:iCs/>
        </w:rPr>
        <w:t>Comm. on Gal</w:t>
      </w:r>
      <w:r>
        <w:t xml:space="preserve">. 2:6, p. 54. Cf. </w:t>
      </w:r>
      <w:r>
        <w:rPr>
          <w:i/>
          <w:iCs/>
        </w:rPr>
        <w:t>Comm. on Is</w:t>
      </w:r>
      <w:r>
        <w:t xml:space="preserve">a. 28:19, </w:t>
      </w:r>
      <w:r>
        <w:rPr>
          <w:i/>
          <w:iCs/>
        </w:rPr>
        <w:t>Comm. on Jer</w:t>
      </w:r>
      <w:r>
        <w:t xml:space="preserve">. 1:17, 3:12, 13:27, </w:t>
      </w:r>
      <w:r>
        <w:rPr>
          <w:i/>
          <w:iCs/>
        </w:rPr>
        <w:t>Comm. on 1 Cor</w:t>
      </w:r>
      <w:r>
        <w:t xml:space="preserve">. 7:33, 16:21, </w:t>
      </w:r>
      <w:r>
        <w:rPr>
          <w:i/>
          <w:iCs/>
        </w:rPr>
        <w:t>Comm. on Gal</w:t>
      </w:r>
      <w:r>
        <w:t>. 2:26.</w:t>
      </w:r>
    </w:p>
  </w:footnote>
  <w:footnote w:id="28">
    <w:p w:rsidR="00CF03B2" w:rsidRDefault="00CF03B2" w:rsidP="00F84A76">
      <w:pPr>
        <w:spacing w:after="240"/>
      </w:pPr>
      <w:r>
        <w:t xml:space="preserve">     </w:t>
      </w:r>
      <w:r>
        <w:rPr>
          <w:vertAlign w:val="superscript"/>
        </w:rPr>
        <w:footnoteRef/>
      </w:r>
      <w:r>
        <w:t xml:space="preserve"> </w:t>
      </w:r>
      <w:r>
        <w:rPr>
          <w:i/>
          <w:iCs/>
        </w:rPr>
        <w:t>Comm. on Gal</w:t>
      </w:r>
      <w:r>
        <w:t xml:space="preserve">. 2:11, p. 62. Cf. </w:t>
      </w:r>
      <w:r>
        <w:rPr>
          <w:i/>
          <w:iCs/>
        </w:rPr>
        <w:t>Comm. on Isa</w:t>
      </w:r>
      <w:r>
        <w:t>. 6:4, 6:13, 8:7.</w:t>
      </w:r>
    </w:p>
  </w:footnote>
  <w:footnote w:id="29">
    <w:p w:rsidR="00CF03B2" w:rsidRDefault="00CF03B2" w:rsidP="00F84A76">
      <w:pPr>
        <w:spacing w:after="240"/>
      </w:pPr>
      <w:r>
        <w:t xml:space="preserve">     </w:t>
      </w:r>
      <w:r>
        <w:rPr>
          <w:vertAlign w:val="superscript"/>
        </w:rPr>
        <w:footnoteRef/>
      </w:r>
      <w:r>
        <w:t xml:space="preserve"> </w:t>
      </w:r>
      <w:r>
        <w:rPr>
          <w:i/>
          <w:iCs/>
        </w:rPr>
        <w:t>Comm. on 2 Ti</w:t>
      </w:r>
      <w:r>
        <w:t>. 4:5, p. 258.</w:t>
      </w:r>
    </w:p>
  </w:footnote>
  <w:footnote w:id="30">
    <w:p w:rsidR="00CF03B2" w:rsidRDefault="00CF03B2" w:rsidP="00F84A76">
      <w:pPr>
        <w:spacing w:after="240"/>
      </w:pPr>
      <w:r>
        <w:t xml:space="preserve">     </w:t>
      </w:r>
      <w:r>
        <w:rPr>
          <w:vertAlign w:val="superscript"/>
        </w:rPr>
        <w:footnoteRef/>
      </w:r>
      <w:r>
        <w:t xml:space="preserve"> </w:t>
      </w:r>
      <w:r>
        <w:rPr>
          <w:i/>
          <w:iCs/>
        </w:rPr>
        <w:t>Comm. on La</w:t>
      </w:r>
      <w:r>
        <w:t>. 5:13, pp. 505-6.</w:t>
      </w:r>
    </w:p>
  </w:footnote>
  <w:footnote w:id="31">
    <w:p w:rsidR="00CF03B2" w:rsidRDefault="00CF03B2" w:rsidP="00F84A76">
      <w:pPr>
        <w:spacing w:after="240"/>
      </w:pPr>
      <w:r>
        <w:t xml:space="preserve">     </w:t>
      </w:r>
      <w:r>
        <w:rPr>
          <w:vertAlign w:val="superscript"/>
        </w:rPr>
        <w:footnoteRef/>
      </w:r>
      <w:r>
        <w:t xml:space="preserve"> </w:t>
      </w:r>
      <w:r>
        <w:rPr>
          <w:i/>
          <w:iCs/>
        </w:rPr>
        <w:t>Comm. on Jer</w:t>
      </w:r>
      <w:r>
        <w:t xml:space="preserve">. 2:31. p. 134. Cf. </w:t>
      </w:r>
      <w:r>
        <w:rPr>
          <w:i/>
          <w:iCs/>
        </w:rPr>
        <w:t>Comm. on Jer</w:t>
      </w:r>
      <w:r>
        <w:t xml:space="preserve">. 3: 12, </w:t>
      </w:r>
      <w:r>
        <w:rPr>
          <w:i/>
          <w:iCs/>
        </w:rPr>
        <w:t>Comm. on Mt</w:t>
      </w:r>
      <w:r>
        <w:t xml:space="preserve">. 25:1, </w:t>
      </w:r>
      <w:r>
        <w:rPr>
          <w:i/>
          <w:iCs/>
        </w:rPr>
        <w:t>Comm. on Jn</w:t>
      </w:r>
      <w:r>
        <w:t>. 4:1.</w:t>
      </w:r>
    </w:p>
  </w:footnote>
  <w:footnote w:id="32">
    <w:p w:rsidR="00445036" w:rsidRPr="00445036" w:rsidRDefault="00445036" w:rsidP="00445036">
      <w:pPr>
        <w:pStyle w:val="a7"/>
        <w:rPr>
          <w:sz w:val="18"/>
          <w:szCs w:val="18"/>
        </w:rPr>
      </w:pPr>
      <w:r w:rsidRPr="00445036">
        <w:rPr>
          <w:rStyle w:val="a3"/>
          <w:sz w:val="18"/>
          <w:szCs w:val="18"/>
        </w:rPr>
        <w:footnoteRef/>
      </w:r>
      <w:r w:rsidRPr="00445036">
        <w:rPr>
          <w:sz w:val="18"/>
          <w:szCs w:val="18"/>
        </w:rPr>
        <w:t xml:space="preserve"> </w:t>
      </w:r>
      <w:r w:rsidRPr="00445036">
        <w:rPr>
          <w:b/>
          <w:bCs/>
          <w:sz w:val="18"/>
          <w:szCs w:val="18"/>
        </w:rPr>
        <w:t>Manichaeism</w:t>
      </w:r>
      <w:r w:rsidRPr="00445036">
        <w:rPr>
          <w:sz w:val="18"/>
          <w:szCs w:val="18"/>
        </w:rPr>
        <w:t xml:space="preserve"> (</w:t>
      </w:r>
      <w:hyperlink r:id="rId39" w:tooltip="Help:IPA for English" w:history="1">
        <w:r w:rsidRPr="00445036">
          <w:rPr>
            <w:rStyle w:val="a6"/>
            <w:sz w:val="18"/>
            <w:szCs w:val="18"/>
          </w:rPr>
          <w:t>/</w:t>
        </w:r>
        <w:r w:rsidRPr="00445036">
          <w:rPr>
            <w:rStyle w:val="a6"/>
            <w:rFonts w:ascii="Courier New" w:hAnsi="Courier New" w:cs="Courier New"/>
            <w:sz w:val="18"/>
            <w:szCs w:val="18"/>
          </w:rPr>
          <w:t>ˌ</w:t>
        </w:r>
        <w:r w:rsidRPr="00445036">
          <w:rPr>
            <w:rStyle w:val="a6"/>
            <w:sz w:val="18"/>
            <w:szCs w:val="18"/>
          </w:rPr>
          <w:t>mæn</w:t>
        </w:r>
        <w:r w:rsidRPr="00445036">
          <w:rPr>
            <w:rStyle w:val="a6"/>
            <w:rFonts w:ascii="Courier New" w:hAnsi="Courier New" w:cs="Courier New"/>
            <w:sz w:val="18"/>
            <w:szCs w:val="18"/>
          </w:rPr>
          <w:t>ᵻˈ</w:t>
        </w:r>
        <w:r w:rsidRPr="00445036">
          <w:rPr>
            <w:rStyle w:val="a6"/>
            <w:sz w:val="18"/>
            <w:szCs w:val="18"/>
          </w:rPr>
          <w:t>kiː</w:t>
        </w:r>
        <w:r w:rsidRPr="00445036">
          <w:rPr>
            <w:rStyle w:val="a6"/>
            <w:rFonts w:ascii="Courier New" w:hAnsi="Courier New" w:cs="Courier New"/>
            <w:sz w:val="18"/>
            <w:szCs w:val="18"/>
          </w:rPr>
          <w:t>ɪ</w:t>
        </w:r>
        <w:r w:rsidRPr="00445036">
          <w:rPr>
            <w:rStyle w:val="a6"/>
            <w:sz w:val="18"/>
            <w:szCs w:val="18"/>
          </w:rPr>
          <w:t>z</w:t>
        </w:r>
        <w:r w:rsidRPr="00445036">
          <w:rPr>
            <w:rStyle w:val="a6"/>
            <w:rFonts w:ascii="Courier New" w:hAnsi="Courier New" w:cs="Courier New"/>
            <w:sz w:val="18"/>
            <w:szCs w:val="18"/>
          </w:rPr>
          <w:t>ə</w:t>
        </w:r>
        <w:r w:rsidRPr="00445036">
          <w:rPr>
            <w:rStyle w:val="a6"/>
            <w:sz w:val="18"/>
            <w:szCs w:val="18"/>
          </w:rPr>
          <w:t>m/</w:t>
        </w:r>
      </w:hyperlink>
      <w:r w:rsidRPr="00445036">
        <w:rPr>
          <w:sz w:val="18"/>
          <w:szCs w:val="18"/>
        </w:rPr>
        <w:t>;</w:t>
      </w:r>
      <w:hyperlink r:id="rId40" w:anchor="cite_note-1" w:history="1">
        <w:r w:rsidRPr="00445036">
          <w:rPr>
            <w:color w:val="0000FF"/>
            <w:sz w:val="18"/>
            <w:szCs w:val="18"/>
            <w:u w:val="single"/>
            <w:vertAlign w:val="superscript"/>
          </w:rPr>
          <w:t>[1]</w:t>
        </w:r>
      </w:hyperlink>
      <w:r w:rsidRPr="00445036">
        <w:rPr>
          <w:sz w:val="18"/>
          <w:szCs w:val="18"/>
        </w:rPr>
        <w:t xml:space="preserve"> in </w:t>
      </w:r>
      <w:hyperlink r:id="rId41" w:tooltip="Modern Persian" w:history="1">
        <w:r w:rsidRPr="00445036">
          <w:rPr>
            <w:rStyle w:val="a6"/>
            <w:sz w:val="18"/>
            <w:szCs w:val="18"/>
          </w:rPr>
          <w:t>Modern Persian</w:t>
        </w:r>
      </w:hyperlink>
      <w:r w:rsidRPr="00445036">
        <w:rPr>
          <w:sz w:val="18"/>
          <w:szCs w:val="18"/>
        </w:rPr>
        <w:t xml:space="preserve"> </w:t>
      </w:r>
      <w:r w:rsidRPr="00445036">
        <w:rPr>
          <w:rFonts w:ascii="Courier New" w:hAnsi="Courier New" w:cs="Courier New"/>
          <w:sz w:val="18"/>
          <w:szCs w:val="18"/>
          <w:lang w:bidi="fa-IR"/>
        </w:rPr>
        <w:t>آیین</w:t>
      </w:r>
      <w:r w:rsidRPr="00445036">
        <w:rPr>
          <w:rFonts w:hint="cs"/>
          <w:sz w:val="18"/>
          <w:szCs w:val="18"/>
          <w:lang w:bidi="fa-IR"/>
        </w:rPr>
        <w:t xml:space="preserve"> </w:t>
      </w:r>
      <w:r w:rsidRPr="00445036">
        <w:rPr>
          <w:rFonts w:ascii="Courier New" w:hAnsi="Courier New" w:cs="Courier New"/>
          <w:sz w:val="18"/>
          <w:szCs w:val="18"/>
          <w:lang w:bidi="fa-IR"/>
        </w:rPr>
        <w:t>مانی</w:t>
      </w:r>
      <w:r w:rsidRPr="00445036">
        <w:rPr>
          <w:sz w:val="18"/>
          <w:szCs w:val="18"/>
        </w:rPr>
        <w:t xml:space="preserve"> </w:t>
      </w:r>
      <w:r w:rsidRPr="00445036">
        <w:rPr>
          <w:i/>
          <w:iCs/>
          <w:sz w:val="18"/>
          <w:szCs w:val="18"/>
        </w:rPr>
        <w:t>Āyin e Māni</w:t>
      </w:r>
      <w:r w:rsidRPr="00445036">
        <w:rPr>
          <w:sz w:val="18"/>
          <w:szCs w:val="18"/>
        </w:rPr>
        <w:t xml:space="preserve">; </w:t>
      </w:r>
      <w:hyperlink r:id="rId42" w:tooltip="Chinese language" w:history="1">
        <w:r w:rsidRPr="00445036">
          <w:rPr>
            <w:rStyle w:val="a6"/>
            <w:sz w:val="18"/>
            <w:szCs w:val="18"/>
          </w:rPr>
          <w:t>Chinese</w:t>
        </w:r>
      </w:hyperlink>
      <w:r w:rsidRPr="00445036">
        <w:rPr>
          <w:sz w:val="18"/>
          <w:szCs w:val="18"/>
        </w:rPr>
        <w:t xml:space="preserve">: </w:t>
      </w:r>
      <w:hyperlink r:id="rId43" w:tooltip="wikt:摩" w:history="1">
        <w:r w:rsidRPr="00445036">
          <w:rPr>
            <w:rStyle w:val="a6"/>
            <w:rFonts w:hint="eastAsia"/>
            <w:sz w:val="18"/>
            <w:szCs w:val="18"/>
          </w:rPr>
          <w:t>摩</w:t>
        </w:r>
      </w:hyperlink>
      <w:hyperlink r:id="rId44" w:tooltip="wikt:尼" w:history="1">
        <w:r w:rsidRPr="00445036">
          <w:rPr>
            <w:rStyle w:val="a6"/>
            <w:rFonts w:hint="eastAsia"/>
            <w:sz w:val="18"/>
            <w:szCs w:val="18"/>
          </w:rPr>
          <w:t>尼</w:t>
        </w:r>
      </w:hyperlink>
      <w:hyperlink r:id="rId45" w:tooltip="wikt:教" w:history="1">
        <w:r w:rsidRPr="00445036">
          <w:rPr>
            <w:rStyle w:val="a6"/>
            <w:rFonts w:ascii="새굴림" w:eastAsia="새굴림" w:hAnsi="새굴림" w:cs="새굴림" w:hint="eastAsia"/>
            <w:sz w:val="18"/>
            <w:szCs w:val="18"/>
          </w:rPr>
          <w:t>教</w:t>
        </w:r>
      </w:hyperlink>
      <w:r w:rsidRPr="00445036">
        <w:rPr>
          <w:sz w:val="18"/>
          <w:szCs w:val="18"/>
        </w:rPr>
        <w:t xml:space="preserve">; </w:t>
      </w:r>
      <w:hyperlink r:id="rId46" w:tooltip="Pinyin" w:history="1">
        <w:r w:rsidRPr="00445036">
          <w:rPr>
            <w:rStyle w:val="a6"/>
            <w:sz w:val="18"/>
            <w:szCs w:val="18"/>
          </w:rPr>
          <w:t>pinyin</w:t>
        </w:r>
      </w:hyperlink>
      <w:r w:rsidRPr="00445036">
        <w:rPr>
          <w:sz w:val="18"/>
          <w:szCs w:val="18"/>
        </w:rPr>
        <w:t xml:space="preserve">: </w:t>
      </w:r>
      <w:hyperlink r:id="rId47" w:tooltip="wikt:Mó" w:history="1">
        <w:r w:rsidRPr="00445036">
          <w:rPr>
            <w:rStyle w:val="a6"/>
            <w:i/>
            <w:iCs/>
            <w:sz w:val="18"/>
            <w:szCs w:val="18"/>
          </w:rPr>
          <w:t>Mó</w:t>
        </w:r>
      </w:hyperlink>
      <w:hyperlink r:id="rId48" w:tooltip="wikt:ní" w:history="1">
        <w:r w:rsidRPr="00445036">
          <w:rPr>
            <w:rStyle w:val="a6"/>
            <w:i/>
            <w:iCs/>
            <w:sz w:val="18"/>
            <w:szCs w:val="18"/>
          </w:rPr>
          <w:t>ní</w:t>
        </w:r>
      </w:hyperlink>
      <w:r w:rsidRPr="00445036">
        <w:rPr>
          <w:i/>
          <w:iCs/>
          <w:sz w:val="18"/>
          <w:szCs w:val="18"/>
        </w:rPr>
        <w:t xml:space="preserve"> </w:t>
      </w:r>
      <w:hyperlink r:id="rId49" w:tooltip="wikt:Jiào" w:history="1">
        <w:r w:rsidRPr="00445036">
          <w:rPr>
            <w:rStyle w:val="a6"/>
            <w:i/>
            <w:iCs/>
            <w:sz w:val="18"/>
            <w:szCs w:val="18"/>
          </w:rPr>
          <w:t>Jiào</w:t>
        </w:r>
      </w:hyperlink>
      <w:r w:rsidRPr="00445036">
        <w:rPr>
          <w:sz w:val="18"/>
          <w:szCs w:val="18"/>
        </w:rPr>
        <w:t xml:space="preserve">) was a major </w:t>
      </w:r>
      <w:hyperlink r:id="rId50" w:tooltip="Religion" w:history="1">
        <w:r w:rsidRPr="00445036">
          <w:rPr>
            <w:rStyle w:val="a6"/>
            <w:sz w:val="18"/>
            <w:szCs w:val="18"/>
          </w:rPr>
          <w:t>religion</w:t>
        </w:r>
      </w:hyperlink>
      <w:r w:rsidRPr="00445036">
        <w:rPr>
          <w:sz w:val="18"/>
          <w:szCs w:val="18"/>
        </w:rPr>
        <w:t xml:space="preserve"> that was founded by the </w:t>
      </w:r>
      <w:hyperlink r:id="rId51" w:tooltip="Iranian peoples" w:history="1">
        <w:r w:rsidRPr="00445036">
          <w:rPr>
            <w:rStyle w:val="a6"/>
            <w:sz w:val="18"/>
            <w:szCs w:val="18"/>
          </w:rPr>
          <w:t>Iranian</w:t>
        </w:r>
      </w:hyperlink>
      <w:hyperlink r:id="rId52" w:anchor="cite_note-2" w:history="1">
        <w:r w:rsidRPr="00445036">
          <w:rPr>
            <w:color w:val="0000FF"/>
            <w:sz w:val="18"/>
            <w:szCs w:val="18"/>
            <w:u w:val="single"/>
            <w:vertAlign w:val="superscript"/>
          </w:rPr>
          <w:t>[2]</w:t>
        </w:r>
      </w:hyperlink>
      <w:r w:rsidRPr="00445036">
        <w:rPr>
          <w:sz w:val="18"/>
          <w:szCs w:val="18"/>
        </w:rPr>
        <w:t xml:space="preserve"> </w:t>
      </w:r>
      <w:hyperlink r:id="rId53" w:tooltip="Prophet" w:history="1">
        <w:r w:rsidRPr="00445036">
          <w:rPr>
            <w:rStyle w:val="a6"/>
            <w:sz w:val="18"/>
            <w:szCs w:val="18"/>
          </w:rPr>
          <w:t>prophet</w:t>
        </w:r>
      </w:hyperlink>
      <w:r w:rsidRPr="00445036">
        <w:rPr>
          <w:sz w:val="18"/>
          <w:szCs w:val="18"/>
        </w:rPr>
        <w:t xml:space="preserve"> </w:t>
      </w:r>
      <w:hyperlink r:id="rId54" w:tooltip="Mani (prophet)" w:history="1">
        <w:r w:rsidRPr="00445036">
          <w:rPr>
            <w:rStyle w:val="a6"/>
            <w:sz w:val="18"/>
            <w:szCs w:val="18"/>
          </w:rPr>
          <w:t>Mani</w:t>
        </w:r>
      </w:hyperlink>
      <w:r w:rsidRPr="00445036">
        <w:rPr>
          <w:sz w:val="18"/>
          <w:szCs w:val="18"/>
        </w:rPr>
        <w:t xml:space="preserve"> (in </w:t>
      </w:r>
      <w:hyperlink r:id="rId55" w:tooltip="Persian language" w:history="1">
        <w:r w:rsidRPr="00445036">
          <w:rPr>
            <w:rStyle w:val="a6"/>
            <w:sz w:val="18"/>
            <w:szCs w:val="18"/>
          </w:rPr>
          <w:t>Persian</w:t>
        </w:r>
      </w:hyperlink>
      <w:r w:rsidRPr="00445036">
        <w:rPr>
          <w:sz w:val="18"/>
          <w:szCs w:val="18"/>
        </w:rPr>
        <w:t xml:space="preserve">: </w:t>
      </w:r>
      <w:r w:rsidRPr="00445036">
        <w:rPr>
          <w:rFonts w:ascii="Courier New" w:hAnsi="Courier New" w:cs="Courier New"/>
          <w:sz w:val="18"/>
          <w:szCs w:val="18"/>
        </w:rPr>
        <w:t>مانی</w:t>
      </w:r>
      <w:r w:rsidRPr="00445036">
        <w:rPr>
          <w:sz w:val="18"/>
          <w:szCs w:val="18"/>
        </w:rPr>
        <w:t xml:space="preserve">, </w:t>
      </w:r>
      <w:hyperlink r:id="rId56" w:tooltip="Syriac language" w:history="1">
        <w:r w:rsidRPr="00445036">
          <w:rPr>
            <w:rStyle w:val="a6"/>
            <w:sz w:val="18"/>
            <w:szCs w:val="18"/>
          </w:rPr>
          <w:t>Syriac</w:t>
        </w:r>
      </w:hyperlink>
      <w:r w:rsidRPr="00445036">
        <w:rPr>
          <w:sz w:val="18"/>
          <w:szCs w:val="18"/>
        </w:rPr>
        <w:t xml:space="preserve">: </w:t>
      </w:r>
      <w:r w:rsidRPr="00445036">
        <w:rPr>
          <w:rFonts w:ascii="Estrangelo Edessa" w:hAnsi="Estrangelo Edessa" w:cs="Estrangelo Edessa"/>
          <w:sz w:val="18"/>
          <w:szCs w:val="18"/>
          <w:lang w:bidi="syr-SY"/>
        </w:rPr>
        <w:t>ܡܐܢܝ</w:t>
      </w:r>
      <w:r w:rsidRPr="00445036">
        <w:rPr>
          <w:sz w:val="18"/>
          <w:szCs w:val="18"/>
        </w:rPr>
        <w:t xml:space="preserve"> , </w:t>
      </w:r>
      <w:hyperlink r:id="rId57" w:tooltip="Latin" w:history="1">
        <w:r w:rsidRPr="00445036">
          <w:rPr>
            <w:rStyle w:val="a6"/>
            <w:sz w:val="18"/>
            <w:szCs w:val="18"/>
          </w:rPr>
          <w:t>Latin</w:t>
        </w:r>
      </w:hyperlink>
      <w:r w:rsidRPr="00445036">
        <w:rPr>
          <w:sz w:val="18"/>
          <w:szCs w:val="18"/>
        </w:rPr>
        <w:t xml:space="preserve">: Manichaeus or Manes; c. 216–276 AD) in the </w:t>
      </w:r>
      <w:hyperlink r:id="rId58" w:tooltip="Sasanian Empire" w:history="1">
        <w:r w:rsidRPr="00445036">
          <w:rPr>
            <w:rStyle w:val="a6"/>
            <w:sz w:val="18"/>
            <w:szCs w:val="18"/>
          </w:rPr>
          <w:t>Sasanian Empire</w:t>
        </w:r>
      </w:hyperlink>
      <w:r w:rsidRPr="00445036">
        <w:rPr>
          <w:sz w:val="18"/>
          <w:szCs w:val="18"/>
        </w:rPr>
        <w:t>.</w:t>
      </w:r>
      <w:hyperlink r:id="rId59" w:anchor="cite_note-3" w:history="1">
        <w:r w:rsidRPr="00445036">
          <w:rPr>
            <w:color w:val="0000FF"/>
            <w:sz w:val="18"/>
            <w:szCs w:val="18"/>
            <w:u w:val="single"/>
            <w:vertAlign w:val="superscript"/>
          </w:rPr>
          <w:t>[3]</w:t>
        </w:r>
      </w:hyperlink>
      <w:hyperlink r:id="rId60" w:anchor="cite_note-4" w:history="1">
        <w:r w:rsidRPr="00445036">
          <w:rPr>
            <w:color w:val="0000FF"/>
            <w:sz w:val="18"/>
            <w:szCs w:val="18"/>
            <w:u w:val="single"/>
            <w:vertAlign w:val="superscript"/>
          </w:rPr>
          <w:t>[4]</w:t>
        </w:r>
      </w:hyperlink>
      <w:r w:rsidRPr="00445036">
        <w:rPr>
          <w:sz w:val="18"/>
          <w:szCs w:val="18"/>
        </w:rPr>
        <w:t xml:space="preserve">Manichaeism taught an elaborate </w:t>
      </w:r>
      <w:hyperlink r:id="rId61" w:tooltip="Dualistic cosmology" w:history="1">
        <w:r w:rsidRPr="00445036">
          <w:rPr>
            <w:rStyle w:val="a6"/>
            <w:sz w:val="18"/>
            <w:szCs w:val="18"/>
          </w:rPr>
          <w:t>dualistic cosmology</w:t>
        </w:r>
      </w:hyperlink>
      <w:r w:rsidRPr="00445036">
        <w:rPr>
          <w:sz w:val="18"/>
          <w:szCs w:val="18"/>
        </w:rPr>
        <w:t xml:space="preserve"> describing </w:t>
      </w:r>
      <w:r w:rsidRPr="00445036">
        <w:rPr>
          <w:rFonts w:ascii="Times New Roman" w:hAnsi="Times New Roman" w:cs="Times New Roman"/>
          <w:color w:val="FF0000"/>
          <w:sz w:val="18"/>
          <w:szCs w:val="18"/>
        </w:rPr>
        <w:t xml:space="preserve">the </w:t>
      </w:r>
      <w:hyperlink r:id="rId62" w:tooltip="Conflict between good and evil" w:history="1">
        <w:r w:rsidRPr="00445036">
          <w:rPr>
            <w:rStyle w:val="a6"/>
            <w:rFonts w:ascii="Times New Roman" w:hAnsi="Times New Roman" w:cs="Times New Roman"/>
            <w:color w:val="FF0000"/>
            <w:sz w:val="18"/>
            <w:szCs w:val="18"/>
          </w:rPr>
          <w:t>struggle</w:t>
        </w:r>
      </w:hyperlink>
      <w:r w:rsidRPr="00445036">
        <w:rPr>
          <w:rFonts w:ascii="Times New Roman" w:hAnsi="Times New Roman" w:cs="Times New Roman"/>
          <w:color w:val="FF0000"/>
          <w:sz w:val="18"/>
          <w:szCs w:val="18"/>
        </w:rPr>
        <w:t xml:space="preserve"> between a </w:t>
      </w:r>
      <w:hyperlink r:id="rId63" w:tooltip="Goodness and value theory" w:history="1">
        <w:r w:rsidRPr="00445036">
          <w:rPr>
            <w:rStyle w:val="a6"/>
            <w:rFonts w:ascii="Times New Roman" w:hAnsi="Times New Roman" w:cs="Times New Roman"/>
            <w:color w:val="FF0000"/>
            <w:sz w:val="18"/>
            <w:szCs w:val="18"/>
          </w:rPr>
          <w:t>good</w:t>
        </w:r>
      </w:hyperlink>
      <w:r w:rsidRPr="00445036">
        <w:rPr>
          <w:rFonts w:ascii="Times New Roman" w:hAnsi="Times New Roman" w:cs="Times New Roman"/>
          <w:color w:val="FF0000"/>
          <w:sz w:val="18"/>
          <w:szCs w:val="18"/>
        </w:rPr>
        <w:t xml:space="preserve">, spiritual world of light, and an </w:t>
      </w:r>
      <w:hyperlink r:id="rId64" w:tooltip="Evil" w:history="1">
        <w:r w:rsidRPr="00445036">
          <w:rPr>
            <w:rStyle w:val="a6"/>
            <w:rFonts w:ascii="Times New Roman" w:hAnsi="Times New Roman" w:cs="Times New Roman"/>
            <w:color w:val="FF0000"/>
            <w:sz w:val="18"/>
            <w:szCs w:val="18"/>
          </w:rPr>
          <w:t>evil</w:t>
        </w:r>
      </w:hyperlink>
      <w:r w:rsidRPr="00445036">
        <w:rPr>
          <w:rFonts w:ascii="Times New Roman" w:hAnsi="Times New Roman" w:cs="Times New Roman"/>
          <w:color w:val="FF0000"/>
          <w:sz w:val="18"/>
          <w:szCs w:val="18"/>
        </w:rPr>
        <w:t xml:space="preserve">, </w:t>
      </w:r>
      <w:r w:rsidRPr="00445036">
        <w:rPr>
          <w:color w:val="FF0000"/>
          <w:sz w:val="18"/>
          <w:szCs w:val="18"/>
        </w:rPr>
        <w:t>material world of darkness.</w:t>
      </w:r>
      <w:r w:rsidRPr="00445036">
        <w:rPr>
          <w:sz w:val="18"/>
          <w:szCs w:val="18"/>
        </w:rPr>
        <w:t xml:space="preserve"> Through an ongoing process which takes place in human history, light is gradually removed from the world of matter and returned to the world of light whence it came. Its beliefs were based on local </w:t>
      </w:r>
      <w:hyperlink r:id="rId65" w:tooltip="Mesopotamian" w:history="1">
        <w:r w:rsidRPr="00445036">
          <w:rPr>
            <w:rStyle w:val="a6"/>
            <w:sz w:val="18"/>
            <w:szCs w:val="18"/>
          </w:rPr>
          <w:t>Mesopotamian</w:t>
        </w:r>
      </w:hyperlink>
      <w:r w:rsidRPr="00445036">
        <w:rPr>
          <w:sz w:val="18"/>
          <w:szCs w:val="18"/>
        </w:rPr>
        <w:t xml:space="preserve"> </w:t>
      </w:r>
      <w:hyperlink r:id="rId66" w:tooltip="Gnostic" w:history="1">
        <w:r w:rsidRPr="00445036">
          <w:rPr>
            <w:rStyle w:val="a6"/>
            <w:sz w:val="18"/>
            <w:szCs w:val="18"/>
          </w:rPr>
          <w:t>gnostic</w:t>
        </w:r>
      </w:hyperlink>
      <w:r w:rsidRPr="00445036">
        <w:rPr>
          <w:sz w:val="18"/>
          <w:szCs w:val="18"/>
        </w:rPr>
        <w:t xml:space="preserve"> and religious movements.</w:t>
      </w:r>
      <w:hyperlink r:id="rId67" w:anchor="cite_note-5" w:history="1">
        <w:r w:rsidRPr="00445036">
          <w:rPr>
            <w:color w:val="0000FF"/>
            <w:sz w:val="18"/>
            <w:szCs w:val="18"/>
            <w:u w:val="single"/>
            <w:vertAlign w:val="superscript"/>
          </w:rPr>
          <w:t>[5]</w:t>
        </w:r>
      </w:hyperlink>
    </w:p>
    <w:p w:rsidR="00445036" w:rsidRPr="00445036" w:rsidRDefault="00445036">
      <w:pPr>
        <w:pStyle w:val="a8"/>
      </w:pPr>
    </w:p>
  </w:footnote>
  <w:footnote w:id="33">
    <w:p w:rsidR="00CF03B2" w:rsidRDefault="00CF03B2" w:rsidP="00F84A76">
      <w:pPr>
        <w:spacing w:after="240"/>
      </w:pPr>
      <w:r>
        <w:t xml:space="preserve">     </w:t>
      </w:r>
      <w:r>
        <w:rPr>
          <w:vertAlign w:val="superscript"/>
        </w:rPr>
        <w:footnoteRef/>
      </w:r>
      <w:r>
        <w:t xml:space="preserve"> For the studies of Augustine's hermeneutics, see J. R. Smith, "Augustine as an Exegete," </w:t>
      </w:r>
      <w:r>
        <w:rPr>
          <w:i/>
          <w:iCs/>
        </w:rPr>
        <w:t>Bibliotheca Sacra</w:t>
      </w:r>
      <w:r>
        <w:t xml:space="preserve"> 61 (1904): 318-44; </w:t>
      </w:r>
    </w:p>
  </w:footnote>
  <w:footnote w:id="34">
    <w:p w:rsidR="00CF03B2" w:rsidRDefault="00CF03B2" w:rsidP="00F84A76">
      <w:pPr>
        <w:spacing w:after="240"/>
      </w:pPr>
      <w:r>
        <w:t xml:space="preserve">     </w:t>
      </w:r>
      <w:r>
        <w:rPr>
          <w:vertAlign w:val="superscript"/>
        </w:rPr>
        <w:footnoteRef/>
      </w:r>
      <w:r>
        <w:t xml:space="preserve"> Joseph W. Trigg, </w:t>
      </w:r>
      <w:r>
        <w:rPr>
          <w:i/>
          <w:iCs/>
        </w:rPr>
        <w:t>Biblical Interpretation</w:t>
      </w:r>
      <w:r>
        <w:t xml:space="preserve"> (Wilmington: Michael Glazier, 1988), p. 43.</w:t>
      </w:r>
    </w:p>
  </w:footnote>
  <w:footnote w:id="35">
    <w:p w:rsidR="00CF03B2" w:rsidRDefault="00CF03B2" w:rsidP="00F84A76">
      <w:pPr>
        <w:spacing w:after="240"/>
      </w:pPr>
      <w:r>
        <w:t xml:space="preserve">     </w:t>
      </w:r>
      <w:r>
        <w:rPr>
          <w:vertAlign w:val="superscript"/>
        </w:rPr>
        <w:footnoteRef/>
      </w:r>
      <w:r>
        <w:t xml:space="preserve"> Augustine, </w:t>
      </w:r>
      <w:r>
        <w:rPr>
          <w:i/>
          <w:iCs/>
        </w:rPr>
        <w:t>On Christian Doctrine</w:t>
      </w:r>
      <w:r>
        <w:t>, 3.12.18, trans. D. W. Robertson, Jr. (Indianapolis: Bobbs-Merrill, 1959), p. 90.</w:t>
      </w:r>
    </w:p>
  </w:footnote>
  <w:footnote w:id="36">
    <w:p w:rsidR="00CF03B2" w:rsidRDefault="00CF03B2" w:rsidP="00F84A76">
      <w:pPr>
        <w:spacing w:after="240"/>
      </w:pPr>
    </w:p>
  </w:footnote>
  <w:footnote w:id="37">
    <w:p w:rsidR="00CF03B2" w:rsidRDefault="00CF03B2" w:rsidP="00F84A76">
      <w:pPr>
        <w:spacing w:after="240"/>
      </w:pPr>
      <w:r>
        <w:t xml:space="preserve">     </w:t>
      </w:r>
      <w:r>
        <w:rPr>
          <w:vertAlign w:val="superscript"/>
        </w:rPr>
        <w:footnoteRef/>
      </w:r>
      <w:r>
        <w:t xml:space="preserve"> In his commentaries Calvin directly mentioned Augustine around 100 times.</w:t>
      </w:r>
    </w:p>
  </w:footnote>
  <w:footnote w:id="38">
    <w:p w:rsidR="00CF03B2" w:rsidRDefault="00CF03B2" w:rsidP="00F84A76">
      <w:pPr>
        <w:spacing w:after="240"/>
      </w:pPr>
      <w:r>
        <w:t xml:space="preserve">     </w:t>
      </w:r>
      <w:r>
        <w:rPr>
          <w:vertAlign w:val="superscript"/>
        </w:rPr>
        <w:footnoteRef/>
      </w:r>
      <w:r>
        <w:t xml:space="preserve"> "To Farel, September 1, 1549," in </w:t>
      </w:r>
      <w:r>
        <w:rPr>
          <w:i/>
          <w:iCs/>
        </w:rPr>
        <w:t>Selected Works of John Calvin: Tracts and Letters</w:t>
      </w:r>
      <w:r>
        <w:t xml:space="preserve">, vol. 2, p. 247. </w:t>
      </w:r>
    </w:p>
  </w:footnote>
  <w:footnote w:id="39">
    <w:p w:rsidR="00CF03B2" w:rsidRDefault="00CF03B2" w:rsidP="00F84A76">
      <w:pPr>
        <w:spacing w:after="240"/>
      </w:pPr>
      <w:r>
        <w:t xml:space="preserve">     </w:t>
      </w:r>
      <w:r>
        <w:rPr>
          <w:vertAlign w:val="superscript"/>
        </w:rPr>
        <w:footnoteRef/>
      </w:r>
      <w:r>
        <w:t xml:space="preserve"> </w:t>
      </w:r>
      <w:r>
        <w:rPr>
          <w:i/>
          <w:iCs/>
        </w:rPr>
        <w:t>Comm. on Rom</w:t>
      </w:r>
      <w:r>
        <w:t>, 5:7, pp. 193-4.</w:t>
      </w:r>
    </w:p>
  </w:footnote>
  <w:footnote w:id="40">
    <w:p w:rsidR="00CF03B2" w:rsidRDefault="00CF03B2" w:rsidP="00F84A76">
      <w:pPr>
        <w:spacing w:after="240"/>
      </w:pPr>
      <w:r>
        <w:t xml:space="preserve">     </w:t>
      </w:r>
      <w:r>
        <w:rPr>
          <w:vertAlign w:val="superscript"/>
        </w:rPr>
        <w:footnoteRef/>
      </w:r>
      <w:r>
        <w:t xml:space="preserve"> </w:t>
      </w:r>
      <w:r>
        <w:rPr>
          <w:i/>
          <w:iCs/>
        </w:rPr>
        <w:t>Comm. on Gal</w:t>
      </w:r>
      <w:r>
        <w:t>. 3:1, p. 79.</w:t>
      </w:r>
    </w:p>
  </w:footnote>
  <w:footnote w:id="41">
    <w:p w:rsidR="00CF03B2" w:rsidRDefault="00CF03B2" w:rsidP="00F84A76">
      <w:pPr>
        <w:spacing w:after="240"/>
      </w:pPr>
      <w:r>
        <w:t xml:space="preserve">     </w:t>
      </w:r>
      <w:r>
        <w:rPr>
          <w:vertAlign w:val="superscript"/>
        </w:rPr>
        <w:footnoteRef/>
      </w:r>
      <w:r>
        <w:t xml:space="preserve"> </w:t>
      </w:r>
      <w:r>
        <w:rPr>
          <w:i/>
          <w:iCs/>
        </w:rPr>
        <w:t>Comm. on Rom</w:t>
      </w:r>
      <w:r>
        <w:t>. 8:28, p. 315.</w:t>
      </w:r>
    </w:p>
  </w:footnote>
  <w:footnote w:id="42">
    <w:p w:rsidR="00CF03B2" w:rsidRDefault="00CF03B2" w:rsidP="00F84A76">
      <w:pPr>
        <w:spacing w:after="240"/>
      </w:pPr>
      <w:r>
        <w:t xml:space="preserve">     </w:t>
      </w:r>
      <w:r>
        <w:rPr>
          <w:vertAlign w:val="superscript"/>
        </w:rPr>
        <w:footnoteRef/>
      </w:r>
      <w:r>
        <w:t xml:space="preserve"> </w:t>
      </w:r>
      <w:r>
        <w:rPr>
          <w:i/>
          <w:iCs/>
        </w:rPr>
        <w:t>Comm. on Gen</w:t>
      </w:r>
      <w:r>
        <w:t>. 22:12, p. 570.</w:t>
      </w:r>
    </w:p>
  </w:footnote>
  <w:footnote w:id="43">
    <w:p w:rsidR="00CF03B2" w:rsidRDefault="00CF03B2" w:rsidP="00F84A76">
      <w:pPr>
        <w:spacing w:after="240"/>
      </w:pPr>
      <w:r>
        <w:t xml:space="preserve">     </w:t>
      </w:r>
      <w:r>
        <w:rPr>
          <w:vertAlign w:val="superscript"/>
        </w:rPr>
        <w:footnoteRef/>
      </w:r>
      <w:r>
        <w:t xml:space="preserve"> </w:t>
      </w:r>
      <w:r>
        <w:rPr>
          <w:i/>
          <w:iCs/>
        </w:rPr>
        <w:t>Comm. on Jn</w:t>
      </w:r>
      <w:r>
        <w:t>. 12:32, p. 37.</w:t>
      </w:r>
    </w:p>
  </w:footnote>
  <w:footnote w:id="44">
    <w:p w:rsidR="00CF03B2" w:rsidRDefault="00CF03B2" w:rsidP="00F84A76">
      <w:pPr>
        <w:spacing w:after="240"/>
      </w:pPr>
      <w:r>
        <w:t xml:space="preserve">     </w:t>
      </w:r>
      <w:r>
        <w:rPr>
          <w:vertAlign w:val="superscript"/>
        </w:rPr>
        <w:footnoteRef/>
      </w:r>
      <w:r>
        <w:t xml:space="preserve"> For the studies of Middle Ages' hermeneutics, see Walter J. Burghardt, "On Early Christian Exegesis," </w:t>
      </w:r>
      <w:r>
        <w:rPr>
          <w:i/>
          <w:iCs/>
        </w:rPr>
        <w:t>Theological Studies</w:t>
      </w:r>
      <w:r>
        <w:t xml:space="preserve">  11 (1950): 78-116; Robert E. McNally, </w:t>
      </w:r>
      <w:r>
        <w:rPr>
          <w:i/>
          <w:iCs/>
        </w:rPr>
        <w:t>The Bible in the Early Middle Ages</w:t>
      </w:r>
      <w:r>
        <w:t xml:space="preserve"> (Westminster: Newman Press, 1986), p. 29, and "Medieval Exegesis," </w:t>
      </w:r>
      <w:r>
        <w:rPr>
          <w:i/>
          <w:iCs/>
        </w:rPr>
        <w:t>Theological Studies</w:t>
      </w:r>
      <w:r>
        <w:t xml:space="preserve"> 22 (1961): 445-454: Henri de Lubac, </w:t>
      </w:r>
      <w:r>
        <w:rPr>
          <w:i/>
          <w:iCs/>
        </w:rPr>
        <w:t>Exégèse Médièvale: Les quatre sens de l'ecriture</w:t>
      </w:r>
      <w:r>
        <w:t xml:space="preserve">, 4 vols. (Paris: Aubier, 1959); Ceslaus Spicq, </w:t>
      </w:r>
      <w:r>
        <w:rPr>
          <w:i/>
          <w:iCs/>
        </w:rPr>
        <w:t>Esquisse d'une histoire de l'exégèse Latine au Moyen Age</w:t>
      </w:r>
      <w:r>
        <w:t xml:space="preserve"> (Paris: Z.J. Vrin, 1944); Katherine Walsh and Diana Wood, </w:t>
      </w:r>
      <w:r>
        <w:rPr>
          <w:i/>
          <w:iCs/>
        </w:rPr>
        <w:t>The Bible in the Medieval World: Essays in Memory of Beryl Smalley</w:t>
      </w:r>
      <w:r>
        <w:t xml:space="preserve"> (Oxford: Basil Backwell, 1985); Joseph A. Fitzmyer, "Medieval Exegesis," </w:t>
      </w:r>
      <w:r>
        <w:rPr>
          <w:i/>
          <w:iCs/>
        </w:rPr>
        <w:t>Theological Studies</w:t>
      </w:r>
      <w:r>
        <w:t xml:space="preserve"> 22 (1961): 435-441; James M. Vosté, "Medieval Exegesis," </w:t>
      </w:r>
      <w:r>
        <w:rPr>
          <w:i/>
          <w:iCs/>
        </w:rPr>
        <w:t>Catholic Biblical Quarterly</w:t>
      </w:r>
      <w:r>
        <w:t xml:space="preserve"> 10 (1948): 229-246.</w:t>
      </w:r>
    </w:p>
  </w:footnote>
  <w:footnote w:id="45">
    <w:p w:rsidR="00CF03B2" w:rsidRDefault="00CF03B2" w:rsidP="00F84A76">
      <w:pPr>
        <w:spacing w:after="240"/>
      </w:pPr>
      <w:r>
        <w:t xml:space="preserve">     </w:t>
      </w:r>
      <w:r>
        <w:rPr>
          <w:vertAlign w:val="superscript"/>
        </w:rPr>
        <w:footnoteRef/>
      </w:r>
      <w:r>
        <w:t xml:space="preserve"> Wilhem Pauck, ed., </w:t>
      </w:r>
      <w:r>
        <w:rPr>
          <w:i/>
          <w:iCs/>
        </w:rPr>
        <w:t>Luther: Lectures on Romans</w:t>
      </w:r>
      <w:r>
        <w:t xml:space="preserve"> (Philadelphia: Westminster Press, 1961), p. xxv.</w:t>
      </w:r>
    </w:p>
  </w:footnote>
  <w:footnote w:id="46">
    <w:p w:rsidR="00CF03B2" w:rsidRDefault="00CF03B2" w:rsidP="00F84A76">
      <w:pPr>
        <w:spacing w:after="240"/>
      </w:pPr>
      <w:r>
        <w:t xml:space="preserve">     </w:t>
      </w:r>
      <w:r>
        <w:rPr>
          <w:vertAlign w:val="superscript"/>
        </w:rPr>
        <w:footnoteRef/>
      </w:r>
      <w:r>
        <w:t xml:space="preserve"> Ibid.</w:t>
      </w:r>
    </w:p>
  </w:footnote>
  <w:footnote w:id="47">
    <w:p w:rsidR="00CF03B2" w:rsidRDefault="00CF03B2" w:rsidP="00F84A76">
      <w:r>
        <w:t xml:space="preserve">     </w:t>
      </w:r>
      <w:r>
        <w:rPr>
          <w:vertAlign w:val="superscript"/>
        </w:rPr>
        <w:footnoteRef/>
      </w:r>
      <w:r>
        <w:t xml:space="preserve">  For example, Jerusalem may be interpreted to have the fourfold sense as follow:</w:t>
      </w:r>
    </w:p>
    <w:p w:rsidR="00CF03B2" w:rsidRDefault="00CF03B2" w:rsidP="00F84A76">
      <w:pPr>
        <w:ind w:firstLine="720"/>
      </w:pPr>
      <w:r>
        <w:t xml:space="preserve">"Literal: the </w:t>
      </w:r>
      <w:r>
        <w:rPr>
          <w:i/>
          <w:iCs/>
        </w:rPr>
        <w:t>physical city</w:t>
      </w:r>
      <w:r>
        <w:t xml:space="preserve"> of Jerusalem</w:t>
      </w:r>
    </w:p>
    <w:p w:rsidR="00CF03B2" w:rsidRDefault="00CF03B2" w:rsidP="00F84A76">
      <w:pPr>
        <w:ind w:firstLine="720"/>
        <w:rPr>
          <w:i/>
          <w:iCs/>
        </w:rPr>
      </w:pPr>
      <w:r>
        <w:t xml:space="preserve">Allegorical: the </w:t>
      </w:r>
      <w:r>
        <w:rPr>
          <w:i/>
          <w:iCs/>
        </w:rPr>
        <w:t>church</w:t>
      </w:r>
    </w:p>
    <w:p w:rsidR="00CF03B2" w:rsidRDefault="00CF03B2" w:rsidP="00F84A76">
      <w:pPr>
        <w:ind w:firstLine="720"/>
      </w:pPr>
      <w:r>
        <w:t xml:space="preserve">Tropological: the human </w:t>
      </w:r>
      <w:r>
        <w:rPr>
          <w:i/>
          <w:iCs/>
        </w:rPr>
        <w:t>soul</w:t>
      </w:r>
    </w:p>
    <w:p w:rsidR="00CF03B2" w:rsidRDefault="00CF03B2" w:rsidP="00F84A76">
      <w:pPr>
        <w:spacing w:after="240"/>
        <w:ind w:firstLine="720"/>
      </w:pPr>
      <w:r>
        <w:t>Anagogical: the heavenly Jerusalem/</w:t>
      </w:r>
      <w:r>
        <w:rPr>
          <w:i/>
          <w:iCs/>
        </w:rPr>
        <w:t>life hereafter</w:t>
      </w:r>
      <w:r>
        <w:t xml:space="preserve">." See F. E. Deist and J. J. Burden, </w:t>
      </w:r>
      <w:r>
        <w:rPr>
          <w:i/>
          <w:iCs/>
        </w:rPr>
        <w:t>An ABC of Biblical Exegesis</w:t>
      </w:r>
      <w:r>
        <w:t xml:space="preserve"> (Pretoria: J.L. van Schaik, 1983), p. 79.</w:t>
      </w:r>
    </w:p>
  </w:footnote>
  <w:footnote w:id="48">
    <w:p w:rsidR="00CF03B2" w:rsidRDefault="00CF03B2" w:rsidP="00F84A76">
      <w:pPr>
        <w:spacing w:after="240"/>
      </w:pPr>
      <w:r>
        <w:t xml:space="preserve">     </w:t>
      </w:r>
      <w:r>
        <w:rPr>
          <w:vertAlign w:val="superscript"/>
        </w:rPr>
        <w:footnoteRef/>
      </w:r>
      <w:r>
        <w:t xml:space="preserve"> For the studies on Thomas Aquinas' interpretation, see M. Dubois, "Mystical and Realistic Elements in the exegesis and Hermeneutics of Thomas Aquinas," </w:t>
      </w:r>
      <w:r>
        <w:rPr>
          <w:i/>
          <w:iCs/>
        </w:rPr>
        <w:t>Creative Biblical Exegesis: Christian and Jewish Hermeneutics through the Centuries</w:t>
      </w:r>
      <w:r>
        <w:t xml:space="preserve">, eds. Benjamin Uffenheimer and Henning Graf Reventlow (Sheffield: Sheffield Academic Press, 1988), pp. 39-54; Hugh Pope, "St. Thomas as an Interpreter of Holy Scripture," in </w:t>
      </w:r>
      <w:r>
        <w:rPr>
          <w:i/>
          <w:iCs/>
        </w:rPr>
        <w:t>St. Thomas Aquinas</w:t>
      </w:r>
      <w:r>
        <w:t xml:space="preserve">, ed. Aelred Whitacre (Oxford: Basil Blackwell, 1925), pp. 111-44; Maximino Arias Reyero, </w:t>
      </w:r>
      <w:r>
        <w:rPr>
          <w:i/>
          <w:iCs/>
        </w:rPr>
        <w:t>Thomas von Aquin als Exeget: Die Prinzipien Seiner Schriftdeutung und Seine Lehre von schriftsinnen</w:t>
      </w:r>
      <w:r>
        <w:t xml:space="preserve"> (Einsiedein: Johanes Verlag, 1971): Per Erik Person, </w:t>
      </w:r>
      <w:r>
        <w:rPr>
          <w:i/>
          <w:iCs/>
        </w:rPr>
        <w:t>Sacra Doctrina: Reason and Revelation in Aquinas</w:t>
      </w:r>
      <w:r>
        <w:t xml:space="preserve">, trans. Ross Mackenzie (Oxford: Basil Blackwell, 1957): Gerhard Ebeling, "Hermeneutik Locus of the Doctrine of God in Peter Lombard and Thomas Aquinas," </w:t>
      </w:r>
      <w:r>
        <w:rPr>
          <w:i/>
          <w:iCs/>
        </w:rPr>
        <w:t>Journal for Theology and the Church</w:t>
      </w:r>
      <w:r>
        <w:t xml:space="preserve"> 3 (1967): 70-111; T. F. Torrance, "Scientific Hermeneutics According to St. Thomas Aquinas," </w:t>
      </w:r>
      <w:r>
        <w:rPr>
          <w:i/>
          <w:iCs/>
        </w:rPr>
        <w:t>Journal of Theological Studies</w:t>
      </w:r>
      <w:r>
        <w:t xml:space="preserve"> 13 (1962): 259-289.</w:t>
      </w:r>
    </w:p>
  </w:footnote>
  <w:footnote w:id="49">
    <w:p w:rsidR="00CF03B2" w:rsidRDefault="00CF03B2" w:rsidP="00F84A76">
      <w:pPr>
        <w:spacing w:after="240"/>
      </w:pPr>
      <w:r>
        <w:t xml:space="preserve">     </w:t>
      </w:r>
      <w:r>
        <w:rPr>
          <w:vertAlign w:val="superscript"/>
        </w:rPr>
        <w:footnoteRef/>
      </w:r>
      <w:r>
        <w:t xml:space="preserve"> James George Kiecker, "The Hermeneutical Principles and Exegetical Methods of Nicholas of Lyra, O. F. M. (CA. 1270-1349)," pp. 274-282. Here he argues that in his </w:t>
      </w:r>
      <w:r>
        <w:rPr>
          <w:i/>
          <w:iCs/>
        </w:rPr>
        <w:t xml:space="preserve">Commentary on Song of Songs </w:t>
      </w:r>
      <w:r>
        <w:t>Luther's basic approach was strikingly similar to the interpretation of Lyra.</w:t>
      </w:r>
    </w:p>
  </w:footnote>
  <w:footnote w:id="50">
    <w:p w:rsidR="00CF03B2" w:rsidRDefault="00CF03B2" w:rsidP="00F84A76">
      <w:pPr>
        <w:spacing w:after="240"/>
      </w:pPr>
      <w:r>
        <w:t xml:space="preserve">     </w:t>
      </w:r>
      <w:r>
        <w:rPr>
          <w:vertAlign w:val="superscript"/>
        </w:rPr>
        <w:footnoteRef/>
      </w:r>
      <w:r>
        <w:t xml:space="preserve"> According to my investigation, Calvin criticized the Roman Catholic church's interpretation around 160 times in his </w:t>
      </w:r>
      <w:r>
        <w:rPr>
          <w:i/>
          <w:iCs/>
        </w:rPr>
        <w:t>Institutes</w:t>
      </w:r>
      <w:r>
        <w:t xml:space="preserve"> and commentaries.</w:t>
      </w:r>
    </w:p>
  </w:footnote>
  <w:footnote w:id="51">
    <w:p w:rsidR="00CF03B2" w:rsidRDefault="00CF03B2" w:rsidP="00F84A76">
      <w:pPr>
        <w:spacing w:after="240"/>
      </w:pPr>
      <w:r>
        <w:t xml:space="preserve">     </w:t>
      </w:r>
      <w:r>
        <w:rPr>
          <w:vertAlign w:val="superscript"/>
        </w:rPr>
        <w:footnoteRef/>
      </w:r>
      <w:r>
        <w:t xml:space="preserve"> </w:t>
      </w:r>
      <w:r>
        <w:rPr>
          <w:i/>
          <w:iCs/>
        </w:rPr>
        <w:t>Comm. on Ac</w:t>
      </w:r>
      <w:r>
        <w:t xml:space="preserve">. 18:28, p. 205. </w:t>
      </w:r>
    </w:p>
  </w:footnote>
  <w:footnote w:id="52">
    <w:p w:rsidR="00CF03B2" w:rsidRDefault="00CF03B2" w:rsidP="00F84A76">
      <w:pPr>
        <w:spacing w:after="240"/>
      </w:pPr>
      <w:r>
        <w:t xml:space="preserve">     </w:t>
      </w:r>
      <w:r>
        <w:rPr>
          <w:vertAlign w:val="superscript"/>
        </w:rPr>
        <w:footnoteRef/>
      </w:r>
      <w:r>
        <w:t xml:space="preserve"> For this issue, see chapter 6.</w:t>
      </w:r>
    </w:p>
  </w:footnote>
  <w:footnote w:id="53">
    <w:p w:rsidR="00CF03B2" w:rsidRDefault="00CF03B2" w:rsidP="00F84A76">
      <w:pPr>
        <w:spacing w:after="240"/>
      </w:pPr>
      <w:r>
        <w:t xml:space="preserve">     </w:t>
      </w:r>
      <w:r>
        <w:rPr>
          <w:vertAlign w:val="superscript"/>
        </w:rPr>
        <w:footnoteRef/>
      </w:r>
      <w:r>
        <w:t xml:space="preserve"> </w:t>
      </w:r>
      <w:r>
        <w:rPr>
          <w:i/>
          <w:iCs/>
        </w:rPr>
        <w:t>Inst</w:t>
      </w:r>
      <w:r>
        <w:t>. 4.9.13, p. 1177.</w:t>
      </w:r>
    </w:p>
  </w:footnote>
  <w:footnote w:id="54">
    <w:p w:rsidR="00CF03B2" w:rsidRDefault="00CF03B2" w:rsidP="00F84A76">
      <w:pPr>
        <w:spacing w:after="240"/>
      </w:pPr>
      <w:r>
        <w:t xml:space="preserve">     </w:t>
      </w:r>
      <w:r>
        <w:rPr>
          <w:vertAlign w:val="superscript"/>
        </w:rPr>
        <w:footnoteRef/>
      </w:r>
      <w:r>
        <w:t xml:space="preserve"> </w:t>
      </w:r>
      <w:r>
        <w:rPr>
          <w:i/>
          <w:iCs/>
        </w:rPr>
        <w:t>Inst</w:t>
      </w:r>
      <w:r>
        <w:t>. 4.9.14, p. 1177.</w:t>
      </w:r>
    </w:p>
  </w:footnote>
  <w:footnote w:id="55">
    <w:p w:rsidR="00CF03B2" w:rsidRDefault="00CF03B2" w:rsidP="00F84A76">
      <w:pPr>
        <w:spacing w:after="240"/>
      </w:pPr>
      <w:r>
        <w:t xml:space="preserve">     </w:t>
      </w:r>
      <w:r>
        <w:rPr>
          <w:vertAlign w:val="superscript"/>
        </w:rPr>
        <w:footnoteRef/>
      </w:r>
      <w:r>
        <w:t xml:space="preserve"> </w:t>
      </w:r>
      <w:r>
        <w:rPr>
          <w:i/>
          <w:iCs/>
        </w:rPr>
        <w:t>Inst</w:t>
      </w:r>
      <w:r>
        <w:t>. 4.9.14, p. 1178.</w:t>
      </w:r>
    </w:p>
  </w:footnote>
  <w:footnote w:id="56">
    <w:p w:rsidR="00CF03B2" w:rsidRDefault="00CF03B2" w:rsidP="00F84A76">
      <w:pPr>
        <w:spacing w:after="240"/>
      </w:pPr>
      <w:r>
        <w:t xml:space="preserve">     </w:t>
      </w:r>
      <w:r>
        <w:rPr>
          <w:vertAlign w:val="superscript"/>
        </w:rPr>
        <w:footnoteRef/>
      </w:r>
      <w:r>
        <w:t xml:space="preserve"> </w:t>
      </w:r>
      <w:r>
        <w:rPr>
          <w:i/>
          <w:iCs/>
        </w:rPr>
        <w:t>Comm. on 1 Cor</w:t>
      </w:r>
      <w:r>
        <w:t>. 13:8, p. 425.</w:t>
      </w:r>
    </w:p>
  </w:footnote>
  <w:footnote w:id="57">
    <w:p w:rsidR="00CF03B2" w:rsidRDefault="00CF03B2" w:rsidP="00F84A76">
      <w:pPr>
        <w:spacing w:after="240"/>
      </w:pPr>
      <w:r>
        <w:t xml:space="preserve">     </w:t>
      </w:r>
      <w:r>
        <w:rPr>
          <w:vertAlign w:val="superscript"/>
        </w:rPr>
        <w:footnoteRef/>
      </w:r>
      <w:r>
        <w:t xml:space="preserve"> </w:t>
      </w:r>
      <w:r>
        <w:rPr>
          <w:i/>
          <w:iCs/>
        </w:rPr>
        <w:t>Comm. on 2 Cor</w:t>
      </w:r>
      <w:r>
        <w:t>. 4:17, pp. 213-4.</w:t>
      </w:r>
    </w:p>
  </w:footnote>
  <w:footnote w:id="58">
    <w:p w:rsidR="00CF03B2" w:rsidRDefault="00CF03B2" w:rsidP="00F84A76">
      <w:pPr>
        <w:spacing w:after="240"/>
      </w:pPr>
      <w:r>
        <w:t xml:space="preserve">     </w:t>
      </w:r>
      <w:r>
        <w:rPr>
          <w:vertAlign w:val="superscript"/>
        </w:rPr>
        <w:footnoteRef/>
      </w:r>
      <w:r>
        <w:t xml:space="preserve"> </w:t>
      </w:r>
      <w:r>
        <w:rPr>
          <w:i/>
          <w:iCs/>
        </w:rPr>
        <w:t>Comm. on Gen</w:t>
      </w:r>
      <w:r>
        <w:t>. 22:15, p. 572.</w:t>
      </w:r>
    </w:p>
  </w:footnote>
  <w:footnote w:id="59">
    <w:p w:rsidR="00CF03B2" w:rsidRDefault="00CF03B2" w:rsidP="00F84A76">
      <w:pPr>
        <w:spacing w:after="240"/>
      </w:pPr>
      <w:r>
        <w:t xml:space="preserve">     </w:t>
      </w:r>
      <w:r>
        <w:rPr>
          <w:vertAlign w:val="superscript"/>
        </w:rPr>
        <w:footnoteRef/>
      </w:r>
      <w:r>
        <w:t xml:space="preserve"> </w:t>
      </w:r>
      <w:r>
        <w:rPr>
          <w:i/>
          <w:iCs/>
        </w:rPr>
        <w:t>Comm. on Isa</w:t>
      </w:r>
      <w:r>
        <w:t>. 38:15, pp. 173-4.</w:t>
      </w:r>
    </w:p>
  </w:footnote>
  <w:footnote w:id="60">
    <w:p w:rsidR="00CF03B2" w:rsidRDefault="00CF03B2" w:rsidP="00F84A76">
      <w:pPr>
        <w:spacing w:after="240"/>
      </w:pPr>
      <w:r>
        <w:t xml:space="preserve">     </w:t>
      </w:r>
      <w:r>
        <w:rPr>
          <w:vertAlign w:val="superscript"/>
        </w:rPr>
        <w:footnoteRef/>
      </w:r>
      <w:r>
        <w:t xml:space="preserve"> </w:t>
      </w:r>
      <w:r>
        <w:rPr>
          <w:i/>
          <w:iCs/>
        </w:rPr>
        <w:t>Comm. on Lk</w:t>
      </w:r>
      <w:r>
        <w:t>. 22:19, p. 206.</w:t>
      </w:r>
    </w:p>
  </w:footnote>
  <w:footnote w:id="61">
    <w:p w:rsidR="00CF03B2" w:rsidRDefault="00CF03B2" w:rsidP="00F84A76">
      <w:pPr>
        <w:spacing w:after="240"/>
      </w:pPr>
      <w:r>
        <w:t xml:space="preserve">     </w:t>
      </w:r>
      <w:r>
        <w:rPr>
          <w:vertAlign w:val="superscript"/>
        </w:rPr>
        <w:footnoteRef/>
      </w:r>
      <w:r>
        <w:t xml:space="preserve"> </w:t>
      </w:r>
      <w:r>
        <w:rPr>
          <w:i/>
          <w:iCs/>
        </w:rPr>
        <w:t>Comm. on Lk</w:t>
      </w:r>
      <w:r>
        <w:t>. 22:19, p. 208.</w:t>
      </w:r>
    </w:p>
  </w:footnote>
  <w:footnote w:id="62">
    <w:p w:rsidR="00CF03B2" w:rsidRDefault="00CF03B2" w:rsidP="00F84A76">
      <w:pPr>
        <w:spacing w:after="240"/>
      </w:pPr>
      <w:r>
        <w:t xml:space="preserve">     </w:t>
      </w:r>
      <w:r>
        <w:rPr>
          <w:vertAlign w:val="superscript"/>
        </w:rPr>
        <w:footnoteRef/>
      </w:r>
      <w:r>
        <w:t xml:space="preserve"> </w:t>
      </w:r>
      <w:r>
        <w:rPr>
          <w:i/>
          <w:iCs/>
        </w:rPr>
        <w:t>Comm. on Jn</w:t>
      </w:r>
      <w:r>
        <w:t>. 21:15, p. 29.</w:t>
      </w:r>
    </w:p>
  </w:footnote>
  <w:footnote w:id="63">
    <w:p w:rsidR="00CF03B2" w:rsidRDefault="00CF03B2" w:rsidP="00F84A76">
      <w:pPr>
        <w:spacing w:after="240"/>
      </w:pPr>
      <w:r>
        <w:t xml:space="preserve">     </w:t>
      </w:r>
      <w:r>
        <w:rPr>
          <w:vertAlign w:val="superscript"/>
        </w:rPr>
        <w:footnoteRef/>
      </w:r>
      <w:r>
        <w:t xml:space="preserve"> Ibid.</w:t>
      </w:r>
    </w:p>
  </w:footnote>
  <w:footnote w:id="64">
    <w:p w:rsidR="00CF03B2" w:rsidRDefault="00CF03B2" w:rsidP="00F84A76">
      <w:pPr>
        <w:spacing w:after="240"/>
      </w:pPr>
      <w:r>
        <w:t xml:space="preserve">     </w:t>
      </w:r>
      <w:r>
        <w:rPr>
          <w:vertAlign w:val="superscript"/>
        </w:rPr>
        <w:footnoteRef/>
      </w:r>
      <w:r>
        <w:t xml:space="preserve"> </w:t>
      </w:r>
      <w:r>
        <w:rPr>
          <w:i/>
          <w:iCs/>
        </w:rPr>
        <w:t>Comm. on Gal</w:t>
      </w:r>
      <w:r>
        <w:t>. 2:15, pp. 68-9.</w:t>
      </w:r>
    </w:p>
  </w:footnote>
  <w:footnote w:id="65">
    <w:p w:rsidR="00CF03B2" w:rsidRDefault="00CF03B2" w:rsidP="00F84A76">
      <w:pPr>
        <w:spacing w:after="240"/>
      </w:pPr>
      <w:r>
        <w:t xml:space="preserve">     </w:t>
      </w:r>
      <w:r>
        <w:rPr>
          <w:vertAlign w:val="superscript"/>
        </w:rPr>
        <w:footnoteRef/>
      </w:r>
      <w:r>
        <w:t xml:space="preserve"> </w:t>
      </w:r>
      <w:r>
        <w:rPr>
          <w:i/>
          <w:iCs/>
        </w:rPr>
        <w:t>Comm. on Da</w:t>
      </w:r>
      <w:r>
        <w:t>. 6:22, p. 381.</w:t>
      </w:r>
    </w:p>
  </w:footnote>
  <w:footnote w:id="66">
    <w:p w:rsidR="00007BB1" w:rsidRPr="00007BB1" w:rsidRDefault="00007BB1">
      <w:pPr>
        <w:pStyle w:val="a8"/>
      </w:pPr>
      <w:r>
        <w:rPr>
          <w:rStyle w:val="a3"/>
        </w:rPr>
        <w:footnoteRef/>
      </w:r>
      <w:r>
        <w:t xml:space="preserve"> </w:t>
      </w:r>
      <w:r>
        <w:rPr>
          <w:rFonts w:ascii="Arial" w:hAnsi="Arial" w:cs="Arial"/>
          <w:b/>
          <w:bCs/>
          <w:color w:val="252525"/>
          <w:sz w:val="12"/>
          <w:szCs w:val="12"/>
          <w:shd w:val="clear" w:color="auto" w:fill="FFFFFF"/>
        </w:rPr>
        <w:t>Shlomo Yitzchaki</w:t>
      </w:r>
      <w:r>
        <w:rPr>
          <w:rStyle w:val="apple-converted-space"/>
          <w:rFonts w:ascii="Arial" w:hAnsi="Arial" w:cs="Arial"/>
          <w:color w:val="252525"/>
          <w:sz w:val="12"/>
          <w:szCs w:val="12"/>
          <w:shd w:val="clear" w:color="auto" w:fill="FFFFFF"/>
        </w:rPr>
        <w:t> </w:t>
      </w:r>
      <w:r>
        <w:rPr>
          <w:rFonts w:ascii="Arial" w:hAnsi="Arial" w:cs="Arial"/>
          <w:color w:val="252525"/>
          <w:sz w:val="12"/>
          <w:szCs w:val="12"/>
          <w:shd w:val="clear" w:color="auto" w:fill="FFFFFF"/>
        </w:rPr>
        <w:t>(</w:t>
      </w:r>
      <w:hyperlink r:id="rId68" w:tooltip="Hebrew language" w:history="1">
        <w:r>
          <w:rPr>
            <w:rStyle w:val="a6"/>
            <w:rFonts w:ascii="Arial" w:hAnsi="Arial" w:cs="Arial"/>
            <w:color w:val="0B0080"/>
            <w:sz w:val="12"/>
            <w:szCs w:val="12"/>
            <w:shd w:val="clear" w:color="auto" w:fill="FFFFFF"/>
          </w:rPr>
          <w:t>Hebrew</w:t>
        </w:r>
      </w:hyperlink>
      <w:r>
        <w:rPr>
          <w:rFonts w:ascii="Arial" w:hAnsi="Arial" w:cs="Arial"/>
          <w:color w:val="252525"/>
          <w:sz w:val="12"/>
          <w:szCs w:val="12"/>
          <w:shd w:val="clear" w:color="auto" w:fill="FFFFFF"/>
        </w:rPr>
        <w:t>:</w:t>
      </w:r>
      <w:r>
        <w:rPr>
          <w:rStyle w:val="apple-converted-space"/>
          <w:rFonts w:ascii="Arial" w:hAnsi="Arial" w:cs="Arial"/>
          <w:color w:val="252525"/>
          <w:sz w:val="12"/>
          <w:szCs w:val="12"/>
          <w:shd w:val="clear" w:color="auto" w:fill="FFFFFF"/>
        </w:rPr>
        <w:t> </w:t>
      </w:r>
      <w:r>
        <w:rPr>
          <w:rFonts w:ascii="Arial" w:hAnsi="Arial" w:cs="Arial"/>
          <w:color w:val="252525"/>
          <w:sz w:val="12"/>
          <w:szCs w:val="12"/>
          <w:shd w:val="clear" w:color="auto" w:fill="FFFFFF"/>
          <w:rtl/>
          <w:lang w:bidi="he-IL"/>
        </w:rPr>
        <w:t>רבי שלמה יצחקי</w:t>
      </w:r>
      <w:r>
        <w:rPr>
          <w:rFonts w:ascii="Arial" w:hAnsi="Arial" w:cs="Arial"/>
          <w:color w:val="252525"/>
          <w:sz w:val="12"/>
          <w:szCs w:val="12"/>
          <w:shd w:val="clear" w:color="auto" w:fill="FFFFFF"/>
        </w:rPr>
        <w:t>‎; 22 February 1040 – 13 July 1105), in</w:t>
      </w:r>
      <w:r>
        <w:rPr>
          <w:rStyle w:val="apple-converted-space"/>
          <w:rFonts w:ascii="Arial" w:hAnsi="Arial" w:cs="Arial"/>
          <w:color w:val="252525"/>
          <w:sz w:val="12"/>
          <w:szCs w:val="12"/>
          <w:shd w:val="clear" w:color="auto" w:fill="FFFFFF"/>
        </w:rPr>
        <w:t> </w:t>
      </w:r>
      <w:hyperlink r:id="rId69" w:tooltip="Latin" w:history="1">
        <w:r>
          <w:rPr>
            <w:rStyle w:val="a6"/>
            <w:rFonts w:ascii="Arial" w:hAnsi="Arial" w:cs="Arial"/>
            <w:color w:val="0B0080"/>
            <w:sz w:val="12"/>
            <w:szCs w:val="12"/>
            <w:shd w:val="clear" w:color="auto" w:fill="FFFFFF"/>
          </w:rPr>
          <w:t>Latin</w:t>
        </w:r>
      </w:hyperlink>
      <w:r>
        <w:rPr>
          <w:rFonts w:ascii="Arial" w:hAnsi="Arial" w:cs="Arial"/>
          <w:color w:val="252525"/>
          <w:sz w:val="12"/>
          <w:szCs w:val="12"/>
          <w:shd w:val="clear" w:color="auto" w:fill="FFFFFF"/>
        </w:rPr>
        <w:t>:</w:t>
      </w:r>
      <w:r>
        <w:rPr>
          <w:rStyle w:val="apple-converted-space"/>
          <w:rFonts w:ascii="Arial" w:hAnsi="Arial" w:cs="Arial"/>
          <w:color w:val="252525"/>
          <w:sz w:val="12"/>
          <w:szCs w:val="12"/>
          <w:shd w:val="clear" w:color="auto" w:fill="FFFFFF"/>
        </w:rPr>
        <w:t> </w:t>
      </w:r>
      <w:r>
        <w:rPr>
          <w:rFonts w:ascii="Arial" w:hAnsi="Arial" w:cs="Arial"/>
          <w:b/>
          <w:bCs/>
          <w:color w:val="252525"/>
          <w:sz w:val="12"/>
          <w:szCs w:val="12"/>
          <w:shd w:val="clear" w:color="auto" w:fill="FFFFFF"/>
        </w:rPr>
        <w:t>Salomon Isaacides</w:t>
      </w:r>
      <w:r>
        <w:rPr>
          <w:rFonts w:ascii="Arial" w:hAnsi="Arial" w:cs="Arial"/>
          <w:color w:val="252525"/>
          <w:sz w:val="12"/>
          <w:szCs w:val="12"/>
          <w:shd w:val="clear" w:color="auto" w:fill="FFFFFF"/>
        </w:rPr>
        <w:t>, and today generally known by the acronym</w:t>
      </w:r>
      <w:r>
        <w:rPr>
          <w:rStyle w:val="apple-converted-space"/>
          <w:rFonts w:ascii="Arial" w:hAnsi="Arial" w:cs="Arial"/>
          <w:color w:val="252525"/>
          <w:sz w:val="12"/>
          <w:szCs w:val="12"/>
          <w:shd w:val="clear" w:color="auto" w:fill="FFFFFF"/>
        </w:rPr>
        <w:t> </w:t>
      </w:r>
      <w:r>
        <w:rPr>
          <w:rFonts w:ascii="Arial" w:hAnsi="Arial" w:cs="Arial"/>
          <w:b/>
          <w:bCs/>
          <w:color w:val="252525"/>
          <w:sz w:val="12"/>
          <w:szCs w:val="12"/>
          <w:shd w:val="clear" w:color="auto" w:fill="FFFFFF"/>
        </w:rPr>
        <w:t>Rashi</w:t>
      </w:r>
      <w:r>
        <w:rPr>
          <w:rStyle w:val="apple-converted-space"/>
          <w:rFonts w:ascii="Arial" w:hAnsi="Arial" w:cs="Arial"/>
          <w:color w:val="252525"/>
          <w:sz w:val="12"/>
          <w:szCs w:val="12"/>
          <w:shd w:val="clear" w:color="auto" w:fill="FFFFFF"/>
        </w:rPr>
        <w:t> </w:t>
      </w:r>
      <w:r>
        <w:rPr>
          <w:rFonts w:ascii="Arial" w:hAnsi="Arial" w:cs="Arial"/>
          <w:color w:val="252525"/>
          <w:sz w:val="12"/>
          <w:szCs w:val="12"/>
          <w:shd w:val="clear" w:color="auto" w:fill="FFFFFF"/>
        </w:rPr>
        <w:t>(Hebrew:</w:t>
      </w:r>
      <w:r>
        <w:rPr>
          <w:rFonts w:ascii="Arial" w:hAnsi="Arial" w:cs="Arial"/>
          <w:color w:val="252525"/>
          <w:sz w:val="12"/>
          <w:szCs w:val="12"/>
          <w:shd w:val="clear" w:color="auto" w:fill="FFFFFF"/>
          <w:rtl/>
          <w:lang w:bidi="he-IL"/>
        </w:rPr>
        <w:t>רש"י</w:t>
      </w:r>
      <w:r>
        <w:rPr>
          <w:rFonts w:ascii="Arial" w:hAnsi="Arial" w:cs="Arial"/>
          <w:color w:val="252525"/>
          <w:sz w:val="12"/>
          <w:szCs w:val="12"/>
          <w:shd w:val="clear" w:color="auto" w:fill="FFFFFF"/>
        </w:rPr>
        <w:t>‎,</w:t>
      </w:r>
      <w:r>
        <w:rPr>
          <w:rStyle w:val="apple-converted-space"/>
          <w:rFonts w:ascii="Arial" w:hAnsi="Arial" w:cs="Arial"/>
          <w:color w:val="252525"/>
          <w:sz w:val="12"/>
          <w:szCs w:val="12"/>
          <w:shd w:val="clear" w:color="auto" w:fill="FFFFFF"/>
        </w:rPr>
        <w:t> </w:t>
      </w:r>
      <w:r>
        <w:rPr>
          <w:rFonts w:ascii="Arial" w:hAnsi="Arial" w:cs="Arial"/>
          <w:b/>
          <w:bCs/>
          <w:color w:val="252525"/>
          <w:sz w:val="12"/>
          <w:szCs w:val="12"/>
          <w:shd w:val="clear" w:color="auto" w:fill="FFFFFF"/>
        </w:rPr>
        <w:t>RA</w:t>
      </w:r>
      <w:r>
        <w:rPr>
          <w:rFonts w:ascii="Arial" w:hAnsi="Arial" w:cs="Arial"/>
          <w:color w:val="252525"/>
          <w:sz w:val="12"/>
          <w:szCs w:val="12"/>
          <w:shd w:val="clear" w:color="auto" w:fill="FFFFFF"/>
        </w:rPr>
        <w:t>bbi</w:t>
      </w:r>
      <w:r>
        <w:rPr>
          <w:rStyle w:val="apple-converted-space"/>
          <w:rFonts w:ascii="Arial" w:hAnsi="Arial" w:cs="Arial"/>
          <w:color w:val="252525"/>
          <w:sz w:val="12"/>
          <w:szCs w:val="12"/>
          <w:shd w:val="clear" w:color="auto" w:fill="FFFFFF"/>
        </w:rPr>
        <w:t> </w:t>
      </w:r>
      <w:r>
        <w:rPr>
          <w:rFonts w:ascii="Arial" w:hAnsi="Arial" w:cs="Arial"/>
          <w:b/>
          <w:bCs/>
          <w:color w:val="252525"/>
          <w:sz w:val="12"/>
          <w:szCs w:val="12"/>
          <w:shd w:val="clear" w:color="auto" w:fill="FFFFFF"/>
        </w:rPr>
        <w:t>SH</w:t>
      </w:r>
      <w:r>
        <w:rPr>
          <w:rFonts w:ascii="Arial" w:hAnsi="Arial" w:cs="Arial"/>
          <w:color w:val="252525"/>
          <w:sz w:val="12"/>
          <w:szCs w:val="12"/>
          <w:shd w:val="clear" w:color="auto" w:fill="FFFFFF"/>
        </w:rPr>
        <w:t>lomo</w:t>
      </w:r>
      <w:r>
        <w:rPr>
          <w:rStyle w:val="apple-converted-space"/>
          <w:rFonts w:ascii="Arial" w:hAnsi="Arial" w:cs="Arial"/>
          <w:color w:val="252525"/>
          <w:sz w:val="12"/>
          <w:szCs w:val="12"/>
          <w:shd w:val="clear" w:color="auto" w:fill="FFFFFF"/>
        </w:rPr>
        <w:t> </w:t>
      </w:r>
      <w:r>
        <w:rPr>
          <w:rFonts w:ascii="Arial" w:hAnsi="Arial" w:cs="Arial"/>
          <w:b/>
          <w:bCs/>
          <w:color w:val="252525"/>
          <w:sz w:val="12"/>
          <w:szCs w:val="12"/>
          <w:shd w:val="clear" w:color="auto" w:fill="FFFFFF"/>
        </w:rPr>
        <w:t>I</w:t>
      </w:r>
      <w:r>
        <w:rPr>
          <w:rFonts w:ascii="Arial" w:hAnsi="Arial" w:cs="Arial"/>
          <w:color w:val="252525"/>
          <w:sz w:val="12"/>
          <w:szCs w:val="12"/>
          <w:shd w:val="clear" w:color="auto" w:fill="FFFFFF"/>
        </w:rPr>
        <w:t>tzhaki), was a</w:t>
      </w:r>
      <w:r>
        <w:rPr>
          <w:rStyle w:val="apple-converted-space"/>
          <w:rFonts w:ascii="Arial" w:hAnsi="Arial" w:cs="Arial"/>
          <w:color w:val="252525"/>
          <w:sz w:val="12"/>
          <w:szCs w:val="12"/>
          <w:shd w:val="clear" w:color="auto" w:fill="FFFFFF"/>
        </w:rPr>
        <w:t> </w:t>
      </w:r>
      <w:hyperlink r:id="rId70" w:tooltip="France in the Middle Ages" w:history="1">
        <w:r>
          <w:rPr>
            <w:rStyle w:val="a6"/>
            <w:rFonts w:ascii="Arial" w:hAnsi="Arial" w:cs="Arial"/>
            <w:color w:val="0B0080"/>
            <w:sz w:val="12"/>
            <w:szCs w:val="12"/>
            <w:shd w:val="clear" w:color="auto" w:fill="FFFFFF"/>
          </w:rPr>
          <w:t>medieval French</w:t>
        </w:r>
      </w:hyperlink>
      <w:r>
        <w:rPr>
          <w:rStyle w:val="apple-converted-space"/>
          <w:rFonts w:ascii="Arial" w:hAnsi="Arial" w:cs="Arial"/>
          <w:color w:val="252525"/>
          <w:sz w:val="12"/>
          <w:szCs w:val="12"/>
          <w:shd w:val="clear" w:color="auto" w:fill="FFFFFF"/>
        </w:rPr>
        <w:t> </w:t>
      </w:r>
      <w:hyperlink r:id="rId71" w:tooltip="Rabbi" w:history="1">
        <w:r>
          <w:rPr>
            <w:rStyle w:val="a6"/>
            <w:rFonts w:ascii="Arial" w:hAnsi="Arial" w:cs="Arial"/>
            <w:color w:val="0B0080"/>
            <w:sz w:val="12"/>
            <w:szCs w:val="12"/>
            <w:shd w:val="clear" w:color="auto" w:fill="FFFFFF"/>
          </w:rPr>
          <w:t>rabbi</w:t>
        </w:r>
      </w:hyperlink>
      <w:r>
        <w:rPr>
          <w:rFonts w:ascii="Arial" w:hAnsi="Arial" w:cs="Arial"/>
          <w:color w:val="252525"/>
          <w:sz w:val="12"/>
          <w:szCs w:val="12"/>
          <w:shd w:val="clear" w:color="auto" w:fill="FFFFFF"/>
        </w:rPr>
        <w:t>and author of a comprehensive commentary on the</w:t>
      </w:r>
      <w:hyperlink r:id="rId72" w:tooltip="Talmud" w:history="1">
        <w:r>
          <w:rPr>
            <w:rStyle w:val="a6"/>
            <w:rFonts w:ascii="Arial" w:hAnsi="Arial" w:cs="Arial"/>
            <w:color w:val="0B0080"/>
            <w:sz w:val="12"/>
            <w:szCs w:val="12"/>
            <w:shd w:val="clear" w:color="auto" w:fill="FFFFFF"/>
          </w:rPr>
          <w:t>Talmud</w:t>
        </w:r>
      </w:hyperlink>
      <w:r>
        <w:rPr>
          <w:rStyle w:val="apple-converted-space"/>
          <w:rFonts w:ascii="Arial" w:hAnsi="Arial" w:cs="Arial"/>
          <w:color w:val="252525"/>
          <w:sz w:val="12"/>
          <w:szCs w:val="12"/>
          <w:shd w:val="clear" w:color="auto" w:fill="FFFFFF"/>
        </w:rPr>
        <w:t> </w:t>
      </w:r>
      <w:r>
        <w:rPr>
          <w:rFonts w:ascii="Arial" w:hAnsi="Arial" w:cs="Arial"/>
          <w:color w:val="252525"/>
          <w:sz w:val="12"/>
          <w:szCs w:val="12"/>
          <w:shd w:val="clear" w:color="auto" w:fill="FFFFFF"/>
        </w:rPr>
        <w:t>and</w:t>
      </w:r>
      <w:r>
        <w:rPr>
          <w:rStyle w:val="apple-converted-space"/>
          <w:rFonts w:ascii="Arial" w:hAnsi="Arial" w:cs="Arial"/>
          <w:color w:val="252525"/>
          <w:sz w:val="12"/>
          <w:szCs w:val="12"/>
          <w:shd w:val="clear" w:color="auto" w:fill="FFFFFF"/>
        </w:rPr>
        <w:t> </w:t>
      </w:r>
      <w:hyperlink r:id="rId73" w:tooltip="Jewish commentaries on the Bible" w:history="1">
        <w:r>
          <w:rPr>
            <w:rStyle w:val="a6"/>
            <w:rFonts w:ascii="Arial" w:hAnsi="Arial" w:cs="Arial"/>
            <w:color w:val="0B0080"/>
            <w:sz w:val="12"/>
            <w:szCs w:val="12"/>
            <w:shd w:val="clear" w:color="auto" w:fill="FFFFFF"/>
          </w:rPr>
          <w:t>commentary on the</w:t>
        </w:r>
        <w:r>
          <w:rPr>
            <w:rStyle w:val="apple-converted-space"/>
            <w:rFonts w:ascii="Arial" w:hAnsi="Arial" w:cs="Arial"/>
            <w:color w:val="0B0080"/>
            <w:sz w:val="12"/>
            <w:szCs w:val="12"/>
            <w:shd w:val="clear" w:color="auto" w:fill="FFFFFF"/>
          </w:rPr>
          <w:t> </w:t>
        </w:r>
        <w:r>
          <w:rPr>
            <w:rStyle w:val="a6"/>
            <w:rFonts w:ascii="Arial" w:hAnsi="Arial" w:cs="Arial"/>
            <w:i/>
            <w:iCs/>
            <w:color w:val="0B0080"/>
            <w:sz w:val="12"/>
            <w:szCs w:val="12"/>
            <w:shd w:val="clear" w:color="auto" w:fill="FFFFFF"/>
          </w:rPr>
          <w:t>Tanakh</w:t>
        </w:r>
      </w:hyperlink>
      <w:r>
        <w:rPr>
          <w:rFonts w:ascii="Arial" w:hAnsi="Arial" w:cs="Arial"/>
          <w:color w:val="252525"/>
          <w:sz w:val="12"/>
          <w:szCs w:val="12"/>
          <w:shd w:val="clear" w:color="auto" w:fill="FFFFFF"/>
        </w:rPr>
        <w:t>.</w:t>
      </w:r>
      <w:r>
        <w:rPr>
          <w:rStyle w:val="apple-converted-space"/>
          <w:rFonts w:ascii="Arial" w:hAnsi="Arial" w:cs="Arial"/>
          <w:color w:val="252525"/>
          <w:sz w:val="12"/>
          <w:szCs w:val="12"/>
          <w:shd w:val="clear" w:color="auto" w:fill="FFFFFF"/>
        </w:rPr>
        <w:t> </w:t>
      </w:r>
    </w:p>
  </w:footnote>
  <w:footnote w:id="67">
    <w:p w:rsidR="00007BB1" w:rsidRDefault="00007BB1" w:rsidP="00007BB1">
      <w:pPr>
        <w:pStyle w:val="a7"/>
        <w:shd w:val="clear" w:color="auto" w:fill="FFFFFF"/>
        <w:spacing w:before="120" w:beforeAutospacing="0" w:after="120" w:afterAutospacing="0" w:line="198" w:lineRule="atLeast"/>
        <w:rPr>
          <w:rFonts w:ascii="Arial" w:hAnsi="Arial" w:cs="Arial"/>
          <w:color w:val="252525"/>
          <w:sz w:val="12"/>
          <w:szCs w:val="12"/>
        </w:rPr>
      </w:pPr>
      <w:r>
        <w:rPr>
          <w:rStyle w:val="a3"/>
        </w:rPr>
        <w:footnoteRef/>
      </w:r>
      <w:r>
        <w:t xml:space="preserve"> </w:t>
      </w:r>
      <w:r>
        <w:rPr>
          <w:rFonts w:ascii="Arial" w:hAnsi="Arial" w:cs="Arial"/>
          <w:b/>
          <w:bCs/>
          <w:color w:val="252525"/>
          <w:sz w:val="12"/>
          <w:szCs w:val="12"/>
        </w:rPr>
        <w:t>David Kimhi</w:t>
      </w:r>
      <w:r>
        <w:rPr>
          <w:rStyle w:val="apple-converted-space"/>
          <w:rFonts w:ascii="Arial" w:hAnsi="Arial" w:cs="Arial"/>
          <w:color w:val="252525"/>
          <w:sz w:val="12"/>
          <w:szCs w:val="12"/>
        </w:rPr>
        <w:t> </w:t>
      </w:r>
      <w:r>
        <w:rPr>
          <w:rFonts w:ascii="Arial" w:hAnsi="Arial" w:cs="Arial"/>
          <w:color w:val="252525"/>
          <w:sz w:val="12"/>
          <w:szCs w:val="12"/>
        </w:rPr>
        <w:t>(</w:t>
      </w:r>
      <w:hyperlink r:id="rId74" w:tooltip="Hebrew language" w:history="1">
        <w:r>
          <w:rPr>
            <w:rStyle w:val="a6"/>
            <w:rFonts w:ascii="Arial" w:hAnsi="Arial" w:cs="Arial"/>
            <w:color w:val="0B0080"/>
            <w:sz w:val="12"/>
            <w:szCs w:val="12"/>
          </w:rPr>
          <w:t>Hebrew</w:t>
        </w:r>
      </w:hyperlink>
      <w:r>
        <w:rPr>
          <w:rFonts w:ascii="Arial" w:hAnsi="Arial" w:cs="Arial"/>
          <w:color w:val="252525"/>
          <w:sz w:val="12"/>
          <w:szCs w:val="12"/>
        </w:rPr>
        <w:t>:</w:t>
      </w:r>
      <w:r>
        <w:rPr>
          <w:rStyle w:val="apple-converted-space"/>
          <w:rFonts w:ascii="Arial" w:hAnsi="Arial" w:cs="Arial"/>
          <w:color w:val="252525"/>
          <w:sz w:val="12"/>
          <w:szCs w:val="12"/>
        </w:rPr>
        <w:t> </w:t>
      </w:r>
      <w:r>
        <w:rPr>
          <w:rFonts w:ascii="Arial" w:hAnsi="Arial" w:cs="Arial" w:hint="cs"/>
          <w:color w:val="252525"/>
          <w:sz w:val="12"/>
          <w:szCs w:val="12"/>
          <w:rtl/>
          <w:lang w:bidi="he-IL"/>
        </w:rPr>
        <w:t>דוד קמחי</w:t>
      </w:r>
      <w:r>
        <w:rPr>
          <w:rFonts w:ascii="Arial" w:hAnsi="Arial" w:cs="Arial"/>
          <w:color w:val="252525"/>
          <w:sz w:val="12"/>
          <w:szCs w:val="12"/>
        </w:rPr>
        <w:t>‎, also</w:t>
      </w:r>
      <w:r>
        <w:rPr>
          <w:rStyle w:val="apple-converted-space"/>
          <w:rFonts w:ascii="Arial" w:hAnsi="Arial" w:cs="Arial"/>
          <w:color w:val="252525"/>
          <w:sz w:val="12"/>
          <w:szCs w:val="12"/>
        </w:rPr>
        <w:t> </w:t>
      </w:r>
      <w:r>
        <w:rPr>
          <w:rFonts w:ascii="Arial" w:hAnsi="Arial" w:cs="Arial"/>
          <w:b/>
          <w:bCs/>
          <w:color w:val="252525"/>
          <w:sz w:val="12"/>
          <w:szCs w:val="12"/>
        </w:rPr>
        <w:t>Kimchi</w:t>
      </w:r>
      <w:r>
        <w:rPr>
          <w:rStyle w:val="apple-converted-space"/>
          <w:rFonts w:ascii="Arial" w:hAnsi="Arial" w:cs="Arial"/>
          <w:color w:val="252525"/>
          <w:sz w:val="12"/>
          <w:szCs w:val="12"/>
        </w:rPr>
        <w:t> </w:t>
      </w:r>
      <w:r>
        <w:rPr>
          <w:rFonts w:ascii="Arial" w:hAnsi="Arial" w:cs="Arial"/>
          <w:color w:val="252525"/>
          <w:sz w:val="12"/>
          <w:szCs w:val="12"/>
        </w:rPr>
        <w:t>or</w:t>
      </w:r>
      <w:r>
        <w:rPr>
          <w:rStyle w:val="apple-converted-space"/>
          <w:rFonts w:ascii="Arial" w:hAnsi="Arial" w:cs="Arial"/>
          <w:color w:val="252525"/>
          <w:sz w:val="12"/>
          <w:szCs w:val="12"/>
        </w:rPr>
        <w:t> </w:t>
      </w:r>
      <w:r>
        <w:rPr>
          <w:rFonts w:ascii="Arial" w:hAnsi="Arial" w:cs="Arial"/>
          <w:b/>
          <w:bCs/>
          <w:color w:val="252525"/>
          <w:sz w:val="12"/>
          <w:szCs w:val="12"/>
        </w:rPr>
        <w:t>Qimḥi</w:t>
      </w:r>
      <w:r>
        <w:rPr>
          <w:rFonts w:ascii="Arial" w:hAnsi="Arial" w:cs="Arial"/>
          <w:color w:val="252525"/>
          <w:sz w:val="12"/>
          <w:szCs w:val="12"/>
        </w:rPr>
        <w:t>) (1160–1235), also known by the</w:t>
      </w:r>
      <w:r>
        <w:rPr>
          <w:rStyle w:val="apple-converted-space"/>
          <w:rFonts w:ascii="Arial" w:hAnsi="Arial" w:cs="Arial"/>
          <w:color w:val="252525"/>
          <w:sz w:val="12"/>
          <w:szCs w:val="12"/>
        </w:rPr>
        <w:t> </w:t>
      </w:r>
      <w:hyperlink r:id="rId75" w:tooltip="Hebrew language" w:history="1">
        <w:r>
          <w:rPr>
            <w:rStyle w:val="a6"/>
            <w:rFonts w:ascii="Arial" w:hAnsi="Arial" w:cs="Arial"/>
            <w:color w:val="0B0080"/>
            <w:sz w:val="12"/>
            <w:szCs w:val="12"/>
          </w:rPr>
          <w:t>Hebrew</w:t>
        </w:r>
      </w:hyperlink>
      <w:hyperlink r:id="rId76" w:tooltip="Acronym" w:history="1">
        <w:r>
          <w:rPr>
            <w:rStyle w:val="a6"/>
            <w:rFonts w:ascii="Arial" w:hAnsi="Arial" w:cs="Arial"/>
            <w:color w:val="0B0080"/>
            <w:sz w:val="12"/>
            <w:szCs w:val="12"/>
          </w:rPr>
          <w:t>acronym</w:t>
        </w:r>
      </w:hyperlink>
      <w:r>
        <w:rPr>
          <w:rStyle w:val="apple-converted-space"/>
          <w:rFonts w:ascii="Arial" w:hAnsi="Arial" w:cs="Arial"/>
          <w:color w:val="252525"/>
          <w:sz w:val="12"/>
          <w:szCs w:val="12"/>
        </w:rPr>
        <w:t> </w:t>
      </w:r>
      <w:r>
        <w:rPr>
          <w:rFonts w:ascii="Arial" w:hAnsi="Arial" w:cs="Arial"/>
          <w:color w:val="252525"/>
          <w:sz w:val="12"/>
          <w:szCs w:val="12"/>
        </w:rPr>
        <w:t>as the</w:t>
      </w:r>
      <w:r>
        <w:rPr>
          <w:rStyle w:val="apple-converted-space"/>
          <w:rFonts w:ascii="Arial" w:hAnsi="Arial" w:cs="Arial"/>
          <w:color w:val="252525"/>
          <w:sz w:val="12"/>
          <w:szCs w:val="12"/>
        </w:rPr>
        <w:t> </w:t>
      </w:r>
      <w:r>
        <w:rPr>
          <w:rFonts w:ascii="Arial" w:hAnsi="Arial" w:cs="Arial"/>
          <w:b/>
          <w:bCs/>
          <w:color w:val="252525"/>
          <w:sz w:val="12"/>
          <w:szCs w:val="12"/>
        </w:rPr>
        <w:t>RaDaK</w:t>
      </w:r>
      <w:r>
        <w:rPr>
          <w:rStyle w:val="apple-converted-space"/>
          <w:rFonts w:ascii="Arial" w:hAnsi="Arial" w:cs="Arial"/>
          <w:color w:val="252525"/>
          <w:sz w:val="12"/>
          <w:szCs w:val="12"/>
        </w:rPr>
        <w:t> </w:t>
      </w:r>
      <w:r>
        <w:rPr>
          <w:rFonts w:ascii="Arial" w:hAnsi="Arial" w:cs="Arial"/>
          <w:color w:val="252525"/>
          <w:sz w:val="12"/>
          <w:szCs w:val="12"/>
        </w:rPr>
        <w:t>(</w:t>
      </w:r>
      <w:r>
        <w:rPr>
          <w:rFonts w:ascii="Arial" w:hAnsi="Arial" w:cs="Arial" w:hint="cs"/>
          <w:color w:val="252525"/>
          <w:sz w:val="12"/>
          <w:szCs w:val="12"/>
          <w:lang w:bidi="he-IL"/>
        </w:rPr>
        <w:t>רד"ק</w:t>
      </w:r>
      <w:r>
        <w:rPr>
          <w:rFonts w:ascii="Arial" w:hAnsi="Arial" w:cs="Arial"/>
          <w:color w:val="252525"/>
          <w:sz w:val="12"/>
          <w:szCs w:val="12"/>
        </w:rPr>
        <w:t>) (Rabbi David Kimhi), was a</w:t>
      </w:r>
      <w:r>
        <w:rPr>
          <w:rStyle w:val="apple-converted-space"/>
          <w:rFonts w:ascii="Arial" w:hAnsi="Arial" w:cs="Arial"/>
          <w:color w:val="252525"/>
          <w:sz w:val="12"/>
          <w:szCs w:val="12"/>
        </w:rPr>
        <w:t> </w:t>
      </w:r>
      <w:hyperlink r:id="rId77" w:tooltip="Medieval" w:history="1">
        <w:r>
          <w:rPr>
            <w:rStyle w:val="a6"/>
            <w:rFonts w:ascii="Arial" w:hAnsi="Arial" w:cs="Arial"/>
            <w:color w:val="0B0080"/>
            <w:sz w:val="12"/>
            <w:szCs w:val="12"/>
          </w:rPr>
          <w:t>medieval</w:t>
        </w:r>
      </w:hyperlink>
      <w:r>
        <w:rPr>
          <w:rStyle w:val="apple-converted-space"/>
          <w:rFonts w:ascii="Arial" w:hAnsi="Arial" w:cs="Arial"/>
          <w:color w:val="252525"/>
          <w:sz w:val="12"/>
          <w:szCs w:val="12"/>
        </w:rPr>
        <w:t> </w:t>
      </w:r>
      <w:hyperlink r:id="rId78" w:tooltip="Rabbi" w:history="1">
        <w:r>
          <w:rPr>
            <w:rStyle w:val="a6"/>
            <w:rFonts w:ascii="Arial" w:hAnsi="Arial" w:cs="Arial"/>
            <w:color w:val="0B0080"/>
            <w:sz w:val="12"/>
            <w:szCs w:val="12"/>
          </w:rPr>
          <w:t>rabbi</w:t>
        </w:r>
      </w:hyperlink>
      <w:r>
        <w:rPr>
          <w:rFonts w:ascii="Arial" w:hAnsi="Arial" w:cs="Arial"/>
          <w:color w:val="252525"/>
          <w:sz w:val="12"/>
          <w:szCs w:val="12"/>
        </w:rPr>
        <w:t>,</w:t>
      </w:r>
      <w:r>
        <w:rPr>
          <w:rStyle w:val="apple-converted-space"/>
          <w:rFonts w:ascii="Arial" w:hAnsi="Arial" w:cs="Arial"/>
          <w:color w:val="252525"/>
          <w:sz w:val="12"/>
          <w:szCs w:val="12"/>
        </w:rPr>
        <w:t> </w:t>
      </w:r>
      <w:hyperlink r:id="rId79" w:tooltip="Jewish commentaries on the Bible" w:history="1">
        <w:r>
          <w:rPr>
            <w:rStyle w:val="a6"/>
            <w:rFonts w:ascii="Arial" w:hAnsi="Arial" w:cs="Arial"/>
            <w:color w:val="0B0080"/>
            <w:sz w:val="12"/>
            <w:szCs w:val="12"/>
          </w:rPr>
          <w:t>biblical commentator</w:t>
        </w:r>
      </w:hyperlink>
      <w:r>
        <w:rPr>
          <w:rFonts w:ascii="Arial" w:hAnsi="Arial" w:cs="Arial"/>
          <w:color w:val="252525"/>
          <w:sz w:val="12"/>
          <w:szCs w:val="12"/>
        </w:rPr>
        <w:t>, philosopher, and grammarian.</w:t>
      </w:r>
    </w:p>
    <w:p w:rsidR="00007BB1" w:rsidRDefault="00007BB1" w:rsidP="00007BB1">
      <w:pPr>
        <w:pStyle w:val="a7"/>
        <w:shd w:val="clear" w:color="auto" w:fill="FFFFFF"/>
        <w:spacing w:before="120" w:beforeAutospacing="0" w:after="120" w:afterAutospacing="0" w:line="198" w:lineRule="atLeast"/>
        <w:rPr>
          <w:rFonts w:ascii="Arial" w:hAnsi="Arial" w:cs="Arial"/>
          <w:color w:val="252525"/>
          <w:sz w:val="12"/>
          <w:szCs w:val="12"/>
        </w:rPr>
      </w:pPr>
      <w:r>
        <w:rPr>
          <w:rFonts w:ascii="Arial" w:hAnsi="Arial" w:cs="Arial"/>
          <w:color w:val="252525"/>
          <w:sz w:val="12"/>
          <w:szCs w:val="12"/>
        </w:rPr>
        <w:t>Kimhi was born in</w:t>
      </w:r>
      <w:r>
        <w:rPr>
          <w:rStyle w:val="apple-converted-space"/>
          <w:rFonts w:ascii="Arial" w:hAnsi="Arial" w:cs="Arial"/>
          <w:color w:val="252525"/>
          <w:sz w:val="12"/>
          <w:szCs w:val="12"/>
        </w:rPr>
        <w:t> </w:t>
      </w:r>
      <w:hyperlink r:id="rId80" w:tooltip="Narbonne" w:history="1">
        <w:r>
          <w:rPr>
            <w:rStyle w:val="a6"/>
            <w:rFonts w:ascii="Arial" w:hAnsi="Arial" w:cs="Arial"/>
            <w:color w:val="0B0080"/>
            <w:sz w:val="12"/>
            <w:szCs w:val="12"/>
          </w:rPr>
          <w:t>Narbonne</w:t>
        </w:r>
      </w:hyperlink>
      <w:r>
        <w:rPr>
          <w:rFonts w:ascii="Arial" w:hAnsi="Arial" w:cs="Arial"/>
          <w:color w:val="252525"/>
          <w:sz w:val="12"/>
          <w:szCs w:val="12"/>
        </w:rPr>
        <w:t>,</w:t>
      </w:r>
      <w:r>
        <w:rPr>
          <w:rStyle w:val="apple-converted-space"/>
          <w:rFonts w:ascii="Arial" w:hAnsi="Arial" w:cs="Arial"/>
          <w:color w:val="252525"/>
          <w:sz w:val="12"/>
          <w:szCs w:val="12"/>
        </w:rPr>
        <w:t> </w:t>
      </w:r>
      <w:hyperlink r:id="rId81" w:tooltip="Hachmei Provence" w:history="1">
        <w:r>
          <w:rPr>
            <w:rStyle w:val="a6"/>
            <w:rFonts w:ascii="Arial" w:hAnsi="Arial" w:cs="Arial"/>
            <w:color w:val="0B0080"/>
            <w:sz w:val="12"/>
            <w:szCs w:val="12"/>
          </w:rPr>
          <w:t>Provence</w:t>
        </w:r>
      </w:hyperlink>
      <w:r>
        <w:rPr>
          <w:rFonts w:ascii="Arial" w:hAnsi="Arial" w:cs="Arial"/>
          <w:color w:val="252525"/>
          <w:sz w:val="12"/>
          <w:szCs w:val="12"/>
        </w:rPr>
        <w:t>, the youngest son of Rabbi</w:t>
      </w:r>
      <w:r>
        <w:rPr>
          <w:rStyle w:val="apple-converted-space"/>
          <w:rFonts w:ascii="Arial" w:hAnsi="Arial" w:cs="Arial"/>
          <w:color w:val="252525"/>
          <w:sz w:val="12"/>
          <w:szCs w:val="12"/>
        </w:rPr>
        <w:t> </w:t>
      </w:r>
      <w:hyperlink r:id="rId82" w:tooltip="Joseph Kimhi" w:history="1">
        <w:r>
          <w:rPr>
            <w:rStyle w:val="a6"/>
            <w:rFonts w:ascii="Arial" w:hAnsi="Arial" w:cs="Arial"/>
            <w:color w:val="0B0080"/>
            <w:sz w:val="12"/>
            <w:szCs w:val="12"/>
          </w:rPr>
          <w:t>Joseph Kimhi</w:t>
        </w:r>
      </w:hyperlink>
      <w:r>
        <w:rPr>
          <w:rStyle w:val="apple-converted-space"/>
          <w:rFonts w:ascii="Arial" w:hAnsi="Arial" w:cs="Arial"/>
          <w:color w:val="252525"/>
          <w:sz w:val="12"/>
          <w:szCs w:val="12"/>
        </w:rPr>
        <w:t> </w:t>
      </w:r>
      <w:r>
        <w:rPr>
          <w:rFonts w:ascii="Arial" w:hAnsi="Arial" w:cs="Arial"/>
          <w:color w:val="252525"/>
          <w:sz w:val="12"/>
          <w:szCs w:val="12"/>
        </w:rPr>
        <w:t>and the brother of Rabbi</w:t>
      </w:r>
      <w:r>
        <w:rPr>
          <w:rStyle w:val="apple-converted-space"/>
          <w:rFonts w:ascii="Arial" w:hAnsi="Arial" w:cs="Arial"/>
          <w:color w:val="252525"/>
          <w:sz w:val="12"/>
          <w:szCs w:val="12"/>
        </w:rPr>
        <w:t> </w:t>
      </w:r>
      <w:hyperlink r:id="rId83" w:tooltip="Moses Kimhi" w:history="1">
        <w:r>
          <w:rPr>
            <w:rStyle w:val="a6"/>
            <w:rFonts w:ascii="Arial" w:hAnsi="Arial" w:cs="Arial"/>
            <w:color w:val="0B0080"/>
            <w:sz w:val="12"/>
            <w:szCs w:val="12"/>
          </w:rPr>
          <w:t>Moses Kimhi</w:t>
        </w:r>
      </w:hyperlink>
      <w:r>
        <w:rPr>
          <w:rFonts w:ascii="Arial" w:hAnsi="Arial" w:cs="Arial"/>
          <w:color w:val="252525"/>
          <w:sz w:val="12"/>
          <w:szCs w:val="12"/>
        </w:rPr>
        <w:t>, both also biblical commentators and grammarians.</w:t>
      </w:r>
    </w:p>
    <w:p w:rsidR="00007BB1" w:rsidRPr="00007BB1" w:rsidRDefault="00007BB1">
      <w:pPr>
        <w:pStyle w:val="a8"/>
      </w:pPr>
    </w:p>
  </w:footnote>
  <w:footnote w:id="68">
    <w:p w:rsidR="00CF03B2" w:rsidRDefault="00CF03B2" w:rsidP="00F84A76">
      <w:pPr>
        <w:spacing w:after="240"/>
      </w:pPr>
      <w:r>
        <w:t xml:space="preserve">     </w:t>
      </w:r>
      <w:r>
        <w:rPr>
          <w:vertAlign w:val="superscript"/>
        </w:rPr>
        <w:footnoteRef/>
      </w:r>
      <w:r>
        <w:t xml:space="preserve"> In his commentaries on the Old Testament, Calvin mentioned the Jewish interpretation approximately 90 times. </w:t>
      </w:r>
    </w:p>
  </w:footnote>
  <w:footnote w:id="69">
    <w:p w:rsidR="00CF03B2" w:rsidRDefault="00CF03B2" w:rsidP="00F84A76">
      <w:pPr>
        <w:spacing w:after="240"/>
      </w:pPr>
      <w:r>
        <w:t xml:space="preserve">     </w:t>
      </w:r>
      <w:r>
        <w:rPr>
          <w:vertAlign w:val="superscript"/>
        </w:rPr>
        <w:footnoteRef/>
      </w:r>
      <w:r>
        <w:t xml:space="preserve"> </w:t>
      </w:r>
      <w:r>
        <w:rPr>
          <w:i/>
          <w:iCs/>
        </w:rPr>
        <w:t>Comm. on Da</w:t>
      </w:r>
      <w:r>
        <w:t>. 9:24.</w:t>
      </w:r>
    </w:p>
  </w:footnote>
  <w:footnote w:id="70">
    <w:p w:rsidR="00CF03B2" w:rsidRDefault="00CF03B2" w:rsidP="00F84A76">
      <w:pPr>
        <w:spacing w:after="240"/>
      </w:pPr>
      <w:r>
        <w:t xml:space="preserve">     </w:t>
      </w:r>
      <w:r>
        <w:rPr>
          <w:vertAlign w:val="superscript"/>
        </w:rPr>
        <w:footnoteRef/>
      </w:r>
      <w:r>
        <w:t xml:space="preserve"> </w:t>
      </w:r>
      <w:r>
        <w:rPr>
          <w:i/>
          <w:iCs/>
        </w:rPr>
        <w:t>Comm. on Da</w:t>
      </w:r>
      <w:r>
        <w:t xml:space="preserve">. 9:24, </w:t>
      </w:r>
      <w:r>
        <w:rPr>
          <w:i/>
          <w:iCs/>
        </w:rPr>
        <w:t>Comm. on Ps</w:t>
      </w:r>
      <w:r>
        <w:t>. 119:1.</w:t>
      </w:r>
    </w:p>
  </w:footnote>
  <w:footnote w:id="71">
    <w:p w:rsidR="00CF03B2" w:rsidRDefault="00CF03B2" w:rsidP="00F84A76">
      <w:pPr>
        <w:spacing w:after="240"/>
      </w:pPr>
      <w:r>
        <w:t xml:space="preserve">     </w:t>
      </w:r>
      <w:r>
        <w:rPr>
          <w:vertAlign w:val="superscript"/>
        </w:rPr>
        <w:footnoteRef/>
      </w:r>
      <w:r>
        <w:t xml:space="preserve"> </w:t>
      </w:r>
      <w:r>
        <w:rPr>
          <w:i/>
          <w:iCs/>
        </w:rPr>
        <w:t>Comm. on Ps</w:t>
      </w:r>
      <w:r>
        <w:t>. 17:10, 119:1.</w:t>
      </w:r>
    </w:p>
  </w:footnote>
  <w:footnote w:id="72">
    <w:p w:rsidR="00CF03B2" w:rsidRDefault="00CF03B2" w:rsidP="00F84A76">
      <w:pPr>
        <w:spacing w:after="240"/>
      </w:pPr>
      <w:r>
        <w:t xml:space="preserve">     </w:t>
      </w:r>
      <w:r>
        <w:rPr>
          <w:vertAlign w:val="superscript"/>
        </w:rPr>
        <w:footnoteRef/>
      </w:r>
      <w:r>
        <w:t xml:space="preserve"> </w:t>
      </w:r>
      <w:r>
        <w:rPr>
          <w:i/>
          <w:iCs/>
        </w:rPr>
        <w:t>Comm. on Hab</w:t>
      </w:r>
      <w:r>
        <w:t>. 3:13.</w:t>
      </w:r>
    </w:p>
  </w:footnote>
  <w:footnote w:id="73">
    <w:p w:rsidR="00CF03B2" w:rsidRDefault="00CF03B2" w:rsidP="00F84A76">
      <w:pPr>
        <w:spacing w:after="240"/>
      </w:pPr>
      <w:r>
        <w:t xml:space="preserve">     </w:t>
      </w:r>
      <w:r>
        <w:rPr>
          <w:vertAlign w:val="superscript"/>
        </w:rPr>
        <w:footnoteRef/>
      </w:r>
      <w:r>
        <w:t xml:space="preserve"> </w:t>
      </w:r>
      <w:r>
        <w:rPr>
          <w:i/>
          <w:iCs/>
        </w:rPr>
        <w:t>Comm. on Isa</w:t>
      </w:r>
      <w:r>
        <w:t>. 38:2, p. 153. "Jonathan renders it, 'Give up thy house to another'; but the construction conveys a different meaning."</w:t>
      </w:r>
    </w:p>
  </w:footnote>
  <w:footnote w:id="74">
    <w:p w:rsidR="00CF03B2" w:rsidRDefault="00CF03B2" w:rsidP="00F84A76">
      <w:pPr>
        <w:spacing w:after="240"/>
      </w:pPr>
      <w:r>
        <w:t xml:space="preserve">     </w:t>
      </w:r>
      <w:r>
        <w:rPr>
          <w:vertAlign w:val="superscript"/>
        </w:rPr>
        <w:footnoteRef/>
      </w:r>
      <w:r>
        <w:t xml:space="preserve"> </w:t>
      </w:r>
      <w:r>
        <w:rPr>
          <w:i/>
          <w:iCs/>
        </w:rPr>
        <w:t>Comm. on Isa</w:t>
      </w:r>
      <w:r>
        <w:t>. 11:5, p. 382. "T</w:t>
      </w:r>
    </w:p>
  </w:footnote>
  <w:footnote w:id="75">
    <w:p w:rsidR="00CF03B2" w:rsidRDefault="00CF03B2" w:rsidP="00F84A76">
      <w:pPr>
        <w:spacing w:after="240"/>
      </w:pPr>
      <w:r>
        <w:t xml:space="preserve">     </w:t>
      </w:r>
      <w:r>
        <w:rPr>
          <w:vertAlign w:val="superscript"/>
        </w:rPr>
        <w:footnoteRef/>
      </w:r>
      <w:r>
        <w:t xml:space="preserve"> </w:t>
      </w:r>
      <w:r>
        <w:rPr>
          <w:i/>
          <w:iCs/>
        </w:rPr>
        <w:t>Comm. on Isa</w:t>
      </w:r>
      <w:r>
        <w:t>. 40:31, p. 239.</w:t>
      </w:r>
    </w:p>
  </w:footnote>
  <w:footnote w:id="76">
    <w:p w:rsidR="00CF03B2" w:rsidRDefault="00CF03B2" w:rsidP="00F84A76">
      <w:pPr>
        <w:spacing w:after="240"/>
      </w:pPr>
      <w:r>
        <w:t xml:space="preserve">     </w:t>
      </w:r>
      <w:r>
        <w:rPr>
          <w:vertAlign w:val="superscript"/>
        </w:rPr>
        <w:footnoteRef/>
      </w:r>
      <w:r>
        <w:t xml:space="preserve"> </w:t>
      </w:r>
      <w:r>
        <w:rPr>
          <w:i/>
          <w:iCs/>
        </w:rPr>
        <w:t>Comm. on Da</w:t>
      </w:r>
      <w:r>
        <w:t>. 2:44, p. 183. He was a strong opponent of the Christian interpretation on Daniel.</w:t>
      </w:r>
    </w:p>
  </w:footnote>
  <w:footnote w:id="77">
    <w:p w:rsidR="00CF03B2" w:rsidRDefault="00CF03B2" w:rsidP="00F84A76">
      <w:pPr>
        <w:spacing w:after="240"/>
      </w:pPr>
      <w:r>
        <w:t xml:space="preserve">     </w:t>
      </w:r>
      <w:r>
        <w:rPr>
          <w:vertAlign w:val="superscript"/>
        </w:rPr>
        <w:footnoteRef/>
      </w:r>
      <w:r>
        <w:t xml:space="preserve"> </w:t>
      </w:r>
      <w:r>
        <w:rPr>
          <w:i/>
          <w:iCs/>
        </w:rPr>
        <w:t>Comm. on Ps</w:t>
      </w:r>
      <w:r>
        <w:t xml:space="preserve">. 112:5, p. 326. Calvin regarded him as the most correct expositor among the Rabbins. In his </w:t>
      </w:r>
      <w:r>
        <w:rPr>
          <w:i/>
          <w:iCs/>
        </w:rPr>
        <w:t>Comm. on Gen</w:t>
      </w:r>
      <w:r>
        <w:t>. 3:1, pp. 146-7. Calvin criticized him because his interpretation was forced. In his interpretation of Ps. 112:5 Calvin mentioned that more correct was the interpretation of the Chaldean Paraphrast.</w:t>
      </w:r>
    </w:p>
  </w:footnote>
  <w:footnote w:id="78">
    <w:p w:rsidR="00CF03B2" w:rsidRDefault="00CF03B2" w:rsidP="00F84A76">
      <w:pPr>
        <w:spacing w:after="240"/>
      </w:pPr>
      <w:r>
        <w:t xml:space="preserve">     </w:t>
      </w:r>
      <w:r>
        <w:rPr>
          <w:vertAlign w:val="superscript"/>
        </w:rPr>
        <w:footnoteRef/>
      </w:r>
      <w:r>
        <w:t xml:space="preserve">  On this issue, see David L. Puckett, </w:t>
      </w:r>
      <w:r>
        <w:rPr>
          <w:i/>
          <w:iCs/>
        </w:rPr>
        <w:t>John Calvin's Exegesis of the Old Testament</w:t>
      </w:r>
      <w:r>
        <w:t xml:space="preserve">, pp. 1-7. </w:t>
      </w:r>
    </w:p>
  </w:footnote>
  <w:footnote w:id="79">
    <w:p w:rsidR="00CF03B2" w:rsidRDefault="00CF03B2" w:rsidP="00F84A76">
      <w:pPr>
        <w:spacing w:after="240"/>
      </w:pPr>
      <w:r>
        <w:t xml:space="preserve">     </w:t>
      </w:r>
      <w:r>
        <w:rPr>
          <w:vertAlign w:val="superscript"/>
        </w:rPr>
        <w:footnoteRef/>
      </w:r>
      <w:r>
        <w:t xml:space="preserve"> For the study of Calvin's attitude toward the Jewish interpreters, see David L. Puckett, </w:t>
      </w:r>
      <w:r>
        <w:rPr>
          <w:i/>
          <w:iCs/>
        </w:rPr>
        <w:t>John Calvin's Exegesis of the Old Testament</w:t>
      </w:r>
      <w:r>
        <w:t>, pp. 52-81.</w:t>
      </w:r>
    </w:p>
  </w:footnote>
  <w:footnote w:id="80">
    <w:p w:rsidR="00CF03B2" w:rsidRDefault="00CF03B2" w:rsidP="00F84A76">
      <w:pPr>
        <w:spacing w:after="240"/>
      </w:pPr>
      <w:r>
        <w:t xml:space="preserve">     </w:t>
      </w:r>
      <w:r>
        <w:rPr>
          <w:vertAlign w:val="superscript"/>
        </w:rPr>
        <w:footnoteRef/>
      </w:r>
      <w:r>
        <w:t xml:space="preserve"> </w:t>
      </w:r>
      <w:r>
        <w:rPr>
          <w:i/>
          <w:iCs/>
        </w:rPr>
        <w:t>Comm. on Da</w:t>
      </w:r>
      <w:r>
        <w:t>. 7:27, p. 77.</w:t>
      </w:r>
    </w:p>
  </w:footnote>
  <w:footnote w:id="81">
    <w:p w:rsidR="00CF03B2" w:rsidRDefault="00CF03B2" w:rsidP="00F84A76">
      <w:pPr>
        <w:spacing w:after="240"/>
      </w:pPr>
      <w:r>
        <w:t xml:space="preserve">     </w:t>
      </w:r>
      <w:r>
        <w:rPr>
          <w:vertAlign w:val="superscript"/>
        </w:rPr>
        <w:footnoteRef/>
      </w:r>
      <w:r>
        <w:t xml:space="preserve"> K. Exalto, "Calvijn over de vervuling van de oud-testamentische beloften," pp. 115-117.</w:t>
      </w:r>
    </w:p>
  </w:footnote>
  <w:footnote w:id="82">
    <w:p w:rsidR="00CF03B2" w:rsidRDefault="00CF03B2" w:rsidP="00F84A76">
      <w:pPr>
        <w:spacing w:after="240"/>
      </w:pPr>
      <w:r>
        <w:t xml:space="preserve">     </w:t>
      </w:r>
      <w:r>
        <w:rPr>
          <w:vertAlign w:val="superscript"/>
        </w:rPr>
        <w:footnoteRef/>
      </w:r>
      <w:r>
        <w:t xml:space="preserve"> </w:t>
      </w:r>
      <w:r>
        <w:rPr>
          <w:i/>
          <w:iCs/>
        </w:rPr>
        <w:t>Comm. on Da</w:t>
      </w:r>
      <w:r>
        <w:t>. 2:39, p. 174.</w:t>
      </w:r>
    </w:p>
  </w:footnote>
  <w:footnote w:id="83">
    <w:p w:rsidR="00CF03B2" w:rsidRDefault="00CF03B2" w:rsidP="00F84A76">
      <w:pPr>
        <w:spacing w:after="240"/>
      </w:pPr>
      <w:r>
        <w:t xml:space="preserve">     </w:t>
      </w:r>
      <w:r>
        <w:rPr>
          <w:vertAlign w:val="superscript"/>
        </w:rPr>
        <w:footnoteRef/>
      </w:r>
      <w:r>
        <w:t xml:space="preserve"> </w:t>
      </w:r>
      <w:r>
        <w:rPr>
          <w:i/>
          <w:iCs/>
        </w:rPr>
        <w:t>Comm. on Hos</w:t>
      </w:r>
      <w:r>
        <w:t>. 6:2, p. 217.</w:t>
      </w:r>
    </w:p>
  </w:footnote>
  <w:footnote w:id="84">
    <w:p w:rsidR="00CF03B2" w:rsidRDefault="00CF03B2" w:rsidP="00F84A76">
      <w:pPr>
        <w:spacing w:after="240"/>
      </w:pPr>
      <w:r>
        <w:t xml:space="preserve">     </w:t>
      </w:r>
      <w:r>
        <w:rPr>
          <w:vertAlign w:val="superscript"/>
        </w:rPr>
        <w:footnoteRef/>
      </w:r>
      <w:r>
        <w:t xml:space="preserve"> </w:t>
      </w:r>
      <w:r>
        <w:rPr>
          <w:i/>
          <w:iCs/>
        </w:rPr>
        <w:t>Comm. on Da</w:t>
      </w:r>
      <w:r>
        <w:t>. 7:27, p. 72.</w:t>
      </w:r>
    </w:p>
  </w:footnote>
  <w:footnote w:id="85">
    <w:p w:rsidR="00CF03B2" w:rsidRDefault="00CF03B2" w:rsidP="00F84A76">
      <w:pPr>
        <w:spacing w:after="240"/>
      </w:pPr>
      <w:r>
        <w:t xml:space="preserve">     </w:t>
      </w:r>
      <w:r>
        <w:rPr>
          <w:vertAlign w:val="superscript"/>
        </w:rPr>
        <w:footnoteRef/>
      </w:r>
      <w:r>
        <w:t xml:space="preserve"> </w:t>
      </w:r>
      <w:r>
        <w:rPr>
          <w:i/>
          <w:iCs/>
        </w:rPr>
        <w:t>Comm. on Isa</w:t>
      </w:r>
      <w:r>
        <w:t>. 7:14, p. 244.</w:t>
      </w:r>
    </w:p>
  </w:footnote>
  <w:footnote w:id="86">
    <w:p w:rsidR="00CF03B2" w:rsidRDefault="00CF03B2" w:rsidP="00F84A76">
      <w:pPr>
        <w:spacing w:after="240"/>
      </w:pPr>
      <w:r>
        <w:t xml:space="preserve">     </w:t>
      </w:r>
      <w:r>
        <w:rPr>
          <w:vertAlign w:val="superscript"/>
        </w:rPr>
        <w:footnoteRef/>
      </w:r>
      <w:r>
        <w:t xml:space="preserve"> </w:t>
      </w:r>
      <w:r>
        <w:rPr>
          <w:i/>
          <w:iCs/>
        </w:rPr>
        <w:t>Comm. on Da</w:t>
      </w:r>
      <w:r>
        <w:t>. 2:44, p. 181.</w:t>
      </w:r>
    </w:p>
  </w:footnote>
  <w:footnote w:id="87">
    <w:p w:rsidR="00CF03B2" w:rsidRDefault="00CF03B2" w:rsidP="00F84A76">
      <w:pPr>
        <w:spacing w:after="240"/>
      </w:pPr>
      <w:r>
        <w:t xml:space="preserve">     </w:t>
      </w:r>
      <w:r>
        <w:rPr>
          <w:vertAlign w:val="superscript"/>
        </w:rPr>
        <w:footnoteRef/>
      </w:r>
      <w:r>
        <w:t xml:space="preserve"> </w:t>
      </w:r>
      <w:r>
        <w:rPr>
          <w:i/>
          <w:iCs/>
        </w:rPr>
        <w:t>Comm. on Jos</w:t>
      </w:r>
      <w:r>
        <w:t>. 2:1, p. 43.</w:t>
      </w:r>
    </w:p>
  </w:footnote>
  <w:footnote w:id="88">
    <w:p w:rsidR="00CF03B2" w:rsidRDefault="00CF03B2" w:rsidP="00F84A76">
      <w:pPr>
        <w:spacing w:after="240"/>
      </w:pPr>
      <w:r>
        <w:t xml:space="preserve">     </w:t>
      </w:r>
      <w:r>
        <w:rPr>
          <w:vertAlign w:val="superscript"/>
        </w:rPr>
        <w:footnoteRef/>
      </w:r>
      <w:r>
        <w:t xml:space="preserve"> </w:t>
      </w:r>
      <w:r>
        <w:rPr>
          <w:i/>
          <w:iCs/>
        </w:rPr>
        <w:t>Comm. on Ps</w:t>
      </w:r>
      <w:r>
        <w:t>. 109:8, p. 278.</w:t>
      </w:r>
    </w:p>
  </w:footnote>
  <w:footnote w:id="89">
    <w:p w:rsidR="00CF03B2" w:rsidRDefault="00CF03B2" w:rsidP="00F84A76">
      <w:pPr>
        <w:spacing w:after="240"/>
      </w:pPr>
      <w:r>
        <w:t xml:space="preserve">     </w:t>
      </w:r>
      <w:r>
        <w:rPr>
          <w:vertAlign w:val="superscript"/>
        </w:rPr>
        <w:footnoteRef/>
      </w:r>
      <w:r>
        <w:t xml:space="preserve"> </w:t>
      </w:r>
      <w:r>
        <w:rPr>
          <w:i/>
          <w:iCs/>
        </w:rPr>
        <w:t>Comm. on Ps</w:t>
      </w:r>
      <w:r>
        <w:t>. 27:9, p. 459.</w:t>
      </w:r>
    </w:p>
  </w:footnote>
  <w:footnote w:id="90">
    <w:p w:rsidR="00CF03B2" w:rsidRDefault="00CF03B2" w:rsidP="00F84A76">
      <w:pPr>
        <w:spacing w:after="240"/>
      </w:pPr>
      <w:r>
        <w:t xml:space="preserve">     </w:t>
      </w:r>
      <w:r>
        <w:rPr>
          <w:vertAlign w:val="superscript"/>
        </w:rPr>
        <w:footnoteRef/>
      </w:r>
      <w:r>
        <w:t xml:space="preserve"> </w:t>
      </w:r>
      <w:r>
        <w:rPr>
          <w:i/>
          <w:iCs/>
        </w:rPr>
        <w:t>Comm. on Ps</w:t>
      </w:r>
      <w:r>
        <w:t>. 29:1, p. 475.</w:t>
      </w:r>
    </w:p>
  </w:footnote>
  <w:footnote w:id="91">
    <w:p w:rsidR="00CF03B2" w:rsidRDefault="00CF03B2" w:rsidP="00F84A76">
      <w:pPr>
        <w:spacing w:after="240"/>
      </w:pPr>
      <w:r>
        <w:t xml:space="preserve">     </w:t>
      </w:r>
      <w:r>
        <w:rPr>
          <w:vertAlign w:val="superscript"/>
        </w:rPr>
        <w:footnoteRef/>
      </w:r>
      <w:r>
        <w:t xml:space="preserve"> </w:t>
      </w:r>
      <w:r>
        <w:rPr>
          <w:i/>
          <w:iCs/>
        </w:rPr>
        <w:t>Comm. on Ps</w:t>
      </w:r>
      <w:r>
        <w:t>. 15:4, p. 211.</w:t>
      </w:r>
    </w:p>
  </w:footnote>
  <w:footnote w:id="92">
    <w:p w:rsidR="00CF03B2" w:rsidRDefault="00CF03B2" w:rsidP="00F84A76">
      <w:pPr>
        <w:spacing w:after="240"/>
      </w:pPr>
      <w:r>
        <w:t xml:space="preserve">     </w:t>
      </w:r>
      <w:r>
        <w:rPr>
          <w:vertAlign w:val="superscript"/>
        </w:rPr>
        <w:footnoteRef/>
      </w:r>
      <w:r>
        <w:t xml:space="preserve"> </w:t>
      </w:r>
      <w:r>
        <w:rPr>
          <w:i/>
          <w:iCs/>
        </w:rPr>
        <w:t>Comm. on Isa.</w:t>
      </w:r>
      <w:r>
        <w:t xml:space="preserve"> 54:2, p. 135.</w:t>
      </w:r>
    </w:p>
  </w:footnote>
  <w:footnote w:id="93">
    <w:p w:rsidR="00CF03B2" w:rsidRDefault="00CF03B2" w:rsidP="00F84A76">
      <w:pPr>
        <w:spacing w:after="240"/>
      </w:pPr>
      <w:r>
        <w:t xml:space="preserve">     </w:t>
      </w:r>
      <w:r>
        <w:rPr>
          <w:vertAlign w:val="superscript"/>
        </w:rPr>
        <w:footnoteRef/>
      </w:r>
      <w:r>
        <w:t xml:space="preserve"> </w:t>
      </w:r>
      <w:r>
        <w:rPr>
          <w:i/>
          <w:iCs/>
        </w:rPr>
        <w:t>Comm. on Gen</w:t>
      </w:r>
      <w:r>
        <w:t>. 4:23, p. 219.</w:t>
      </w:r>
    </w:p>
  </w:footnote>
  <w:footnote w:id="94">
    <w:p w:rsidR="00CF03B2" w:rsidRDefault="00CF03B2" w:rsidP="00F84A76">
      <w:pPr>
        <w:spacing w:after="240"/>
      </w:pPr>
      <w:r>
        <w:t xml:space="preserve">     </w:t>
      </w:r>
      <w:r>
        <w:rPr>
          <w:vertAlign w:val="superscript"/>
        </w:rPr>
        <w:footnoteRef/>
      </w:r>
      <w:r>
        <w:t xml:space="preserve"> </w:t>
      </w:r>
      <w:r>
        <w:rPr>
          <w:i/>
          <w:iCs/>
        </w:rPr>
        <w:t>Comm. on Am</w:t>
      </w:r>
      <w:r>
        <w:t>. 2:1, p. 172.</w:t>
      </w:r>
    </w:p>
  </w:footnote>
  <w:footnote w:id="95">
    <w:p w:rsidR="00CF03B2" w:rsidRDefault="00CF03B2" w:rsidP="00F84A76">
      <w:pPr>
        <w:spacing w:after="240"/>
      </w:pPr>
      <w:r>
        <w:t xml:space="preserve">     </w:t>
      </w:r>
      <w:r>
        <w:rPr>
          <w:vertAlign w:val="superscript"/>
        </w:rPr>
        <w:footnoteRef/>
      </w:r>
      <w:r>
        <w:t xml:space="preserve"> </w:t>
      </w:r>
      <w:r>
        <w:rPr>
          <w:i/>
          <w:iCs/>
        </w:rPr>
        <w:t>Comm. on Jer. 17:11,</w:t>
      </w:r>
      <w:r>
        <w:t xml:space="preserve"> p. 358.</w:t>
      </w:r>
    </w:p>
  </w:footnote>
  <w:footnote w:id="96">
    <w:p w:rsidR="00CF03B2" w:rsidRDefault="00CF03B2" w:rsidP="00F84A76">
      <w:pPr>
        <w:spacing w:after="240"/>
      </w:pPr>
      <w:r>
        <w:t xml:space="preserve">     </w:t>
      </w:r>
      <w:r>
        <w:rPr>
          <w:vertAlign w:val="superscript"/>
        </w:rPr>
        <w:footnoteRef/>
      </w:r>
      <w:r>
        <w:t xml:space="preserve"> </w:t>
      </w:r>
      <w:r>
        <w:rPr>
          <w:i/>
          <w:iCs/>
        </w:rPr>
        <w:t>Comm. on Ps</w:t>
      </w:r>
      <w:r>
        <w:t>. 136:13, p. 186.</w:t>
      </w:r>
    </w:p>
  </w:footnote>
  <w:footnote w:id="97">
    <w:p w:rsidR="00CF03B2" w:rsidRDefault="00CF03B2" w:rsidP="00F84A76">
      <w:pPr>
        <w:spacing w:after="240"/>
      </w:pPr>
      <w:r>
        <w:t xml:space="preserve">     </w:t>
      </w:r>
      <w:r>
        <w:rPr>
          <w:vertAlign w:val="superscript"/>
        </w:rPr>
        <w:footnoteRef/>
      </w:r>
      <w:r>
        <w:t xml:space="preserve"> </w:t>
      </w:r>
      <w:r>
        <w:rPr>
          <w:i/>
          <w:iCs/>
        </w:rPr>
        <w:t>Comm. on Zec</w:t>
      </w:r>
      <w:r>
        <w:t>. 2:8, p. 68.</w:t>
      </w:r>
    </w:p>
  </w:footnote>
  <w:footnote w:id="98">
    <w:p w:rsidR="00CF03B2" w:rsidRDefault="00CF03B2" w:rsidP="00F84A76">
      <w:pPr>
        <w:spacing w:after="240"/>
      </w:pPr>
      <w:r>
        <w:t xml:space="preserve">     </w:t>
      </w:r>
      <w:r>
        <w:rPr>
          <w:vertAlign w:val="superscript"/>
        </w:rPr>
        <w:footnoteRef/>
      </w:r>
      <w:r>
        <w:t xml:space="preserve"> </w:t>
      </w:r>
      <w:r>
        <w:rPr>
          <w:i/>
          <w:iCs/>
        </w:rPr>
        <w:t>Comm. on Ps</w:t>
      </w:r>
      <w:r>
        <w:t>. 119:109, p. 488.</w:t>
      </w:r>
    </w:p>
  </w:footnote>
  <w:footnote w:id="99">
    <w:p w:rsidR="00CF03B2" w:rsidRDefault="00CF03B2">
      <w:pPr>
        <w:pStyle w:val="a8"/>
        <w:rPr>
          <w:sz w:val="19"/>
          <w:szCs w:val="19"/>
          <w:vertAlign w:val="superscript"/>
        </w:rPr>
      </w:pPr>
      <w:r w:rsidRPr="00313F58">
        <w:rPr>
          <w:rStyle w:val="a3"/>
          <w:rFonts w:ascii="Times New Roman" w:hAnsi="Times New Roman"/>
          <w:sz w:val="20"/>
          <w:szCs w:val="20"/>
        </w:rPr>
        <w:footnoteRef/>
      </w:r>
      <w:r w:rsidRPr="00313F58">
        <w:rPr>
          <w:rFonts w:ascii="Times New Roman" w:hAnsi="Times New Roman"/>
          <w:sz w:val="20"/>
          <w:szCs w:val="20"/>
        </w:rPr>
        <w:t xml:space="preserve"> </w:t>
      </w:r>
      <w:r w:rsidRPr="00313F58">
        <w:rPr>
          <w:rFonts w:ascii="Times New Roman" w:hAnsi="Times New Roman"/>
          <w:b/>
          <w:bCs/>
          <w:sz w:val="20"/>
          <w:szCs w:val="20"/>
        </w:rPr>
        <w:t>Shlomo Yitzchaki</w:t>
      </w:r>
      <w:r w:rsidRPr="00313F58">
        <w:rPr>
          <w:rFonts w:ascii="Times New Roman" w:hAnsi="Times New Roman"/>
          <w:sz w:val="20"/>
          <w:szCs w:val="20"/>
        </w:rPr>
        <w:t xml:space="preserve"> (</w:t>
      </w:r>
      <w:hyperlink r:id="rId84" w:tooltip="Hebrew language" w:history="1">
        <w:r w:rsidRPr="00313F58">
          <w:rPr>
            <w:rStyle w:val="a6"/>
            <w:rFonts w:ascii="Times New Roman" w:hAnsi="Times New Roman"/>
            <w:sz w:val="20"/>
            <w:szCs w:val="20"/>
          </w:rPr>
          <w:t>Hebrew</w:t>
        </w:r>
      </w:hyperlink>
      <w:r w:rsidRPr="00313F58">
        <w:rPr>
          <w:rFonts w:ascii="Times New Roman" w:hAnsi="Times New Roman"/>
          <w:sz w:val="20"/>
          <w:szCs w:val="20"/>
        </w:rPr>
        <w:t xml:space="preserve">: </w:t>
      </w:r>
      <w:r w:rsidRPr="00313F58">
        <w:rPr>
          <w:rFonts w:ascii="Times New Roman" w:hAnsi="Times New Roman"/>
          <w:sz w:val="20"/>
          <w:szCs w:val="20"/>
          <w:rtl/>
          <w:lang w:bidi="he-IL"/>
        </w:rPr>
        <w:t>רבי שלמה יצחקי</w:t>
      </w:r>
      <w:r w:rsidRPr="00313F58">
        <w:rPr>
          <w:rFonts w:ascii="Times New Roman" w:hAnsi="Times New Roman"/>
          <w:sz w:val="20"/>
          <w:szCs w:val="20"/>
        </w:rPr>
        <w:t xml:space="preserve">‎; 22 February 1040 – 13 July 1105), in </w:t>
      </w:r>
      <w:hyperlink r:id="rId85" w:tooltip="Latin" w:history="1">
        <w:r w:rsidRPr="00313F58">
          <w:rPr>
            <w:rStyle w:val="a6"/>
            <w:rFonts w:ascii="Times New Roman" w:hAnsi="Times New Roman"/>
            <w:sz w:val="20"/>
            <w:szCs w:val="20"/>
          </w:rPr>
          <w:t>Latin</w:t>
        </w:r>
      </w:hyperlink>
      <w:r w:rsidRPr="00313F58">
        <w:rPr>
          <w:rFonts w:ascii="Times New Roman" w:hAnsi="Times New Roman"/>
          <w:sz w:val="20"/>
          <w:szCs w:val="20"/>
        </w:rPr>
        <w:t xml:space="preserve">: </w:t>
      </w:r>
      <w:r w:rsidRPr="00313F58">
        <w:rPr>
          <w:rFonts w:ascii="Times New Roman" w:hAnsi="Times New Roman"/>
          <w:b/>
          <w:bCs/>
          <w:sz w:val="20"/>
          <w:szCs w:val="20"/>
        </w:rPr>
        <w:t>Salomon Isaacides</w:t>
      </w:r>
      <w:r w:rsidRPr="00313F58">
        <w:rPr>
          <w:rFonts w:ascii="Times New Roman" w:hAnsi="Times New Roman"/>
          <w:sz w:val="20"/>
          <w:szCs w:val="20"/>
        </w:rPr>
        <w:t xml:space="preserve">, and today generally known by the acronym </w:t>
      </w:r>
      <w:r w:rsidRPr="00313F58">
        <w:rPr>
          <w:rFonts w:ascii="Times New Roman" w:hAnsi="Times New Roman"/>
          <w:b/>
          <w:bCs/>
          <w:sz w:val="20"/>
          <w:szCs w:val="20"/>
        </w:rPr>
        <w:t>Rashi</w:t>
      </w:r>
      <w:r w:rsidRPr="00313F58">
        <w:rPr>
          <w:rFonts w:ascii="Times New Roman" w:hAnsi="Times New Roman"/>
          <w:sz w:val="20"/>
          <w:szCs w:val="20"/>
        </w:rPr>
        <w:t xml:space="preserve"> (Hebrew: </w:t>
      </w:r>
      <w:r w:rsidRPr="00313F58">
        <w:rPr>
          <w:rFonts w:ascii="Times New Roman" w:hAnsi="Times New Roman"/>
          <w:sz w:val="20"/>
          <w:szCs w:val="20"/>
          <w:rtl/>
          <w:lang w:bidi="he-IL"/>
        </w:rPr>
        <w:t>רש"י</w:t>
      </w:r>
      <w:r w:rsidRPr="00313F58">
        <w:rPr>
          <w:rFonts w:ascii="Times New Roman" w:hAnsi="Times New Roman"/>
          <w:sz w:val="20"/>
          <w:szCs w:val="20"/>
        </w:rPr>
        <w:t xml:space="preserve">‎, </w:t>
      </w:r>
      <w:r w:rsidRPr="00313F58">
        <w:rPr>
          <w:rFonts w:ascii="Times New Roman" w:hAnsi="Times New Roman"/>
          <w:b/>
          <w:bCs/>
          <w:sz w:val="20"/>
          <w:szCs w:val="20"/>
        </w:rPr>
        <w:t>RA</w:t>
      </w:r>
      <w:r w:rsidRPr="00313F58">
        <w:rPr>
          <w:rFonts w:ascii="Times New Roman" w:hAnsi="Times New Roman"/>
          <w:sz w:val="20"/>
          <w:szCs w:val="20"/>
        </w:rPr>
        <w:t xml:space="preserve">bbi </w:t>
      </w:r>
      <w:r w:rsidRPr="00313F58">
        <w:rPr>
          <w:rFonts w:ascii="Times New Roman" w:hAnsi="Times New Roman"/>
          <w:b/>
          <w:bCs/>
          <w:sz w:val="20"/>
          <w:szCs w:val="20"/>
        </w:rPr>
        <w:t>SH</w:t>
      </w:r>
      <w:r w:rsidRPr="00313F58">
        <w:rPr>
          <w:rFonts w:ascii="Times New Roman" w:hAnsi="Times New Roman"/>
          <w:sz w:val="20"/>
          <w:szCs w:val="20"/>
        </w:rPr>
        <w:t xml:space="preserve">lomo </w:t>
      </w:r>
      <w:r w:rsidRPr="00313F58">
        <w:rPr>
          <w:rFonts w:ascii="Times New Roman" w:hAnsi="Times New Roman"/>
          <w:b/>
          <w:bCs/>
          <w:sz w:val="20"/>
          <w:szCs w:val="20"/>
        </w:rPr>
        <w:t>I</w:t>
      </w:r>
      <w:r w:rsidRPr="00313F58">
        <w:rPr>
          <w:rFonts w:ascii="Times New Roman" w:hAnsi="Times New Roman"/>
          <w:sz w:val="20"/>
          <w:szCs w:val="20"/>
        </w:rPr>
        <w:t xml:space="preserve">tzhaki), was a </w:t>
      </w:r>
      <w:hyperlink r:id="rId86" w:tooltip="France in the Middle Ages" w:history="1">
        <w:r w:rsidRPr="00313F58">
          <w:rPr>
            <w:rStyle w:val="a6"/>
            <w:rFonts w:ascii="Times New Roman" w:hAnsi="Times New Roman"/>
            <w:sz w:val="20"/>
            <w:szCs w:val="20"/>
          </w:rPr>
          <w:t>medieval French</w:t>
        </w:r>
      </w:hyperlink>
      <w:r w:rsidRPr="00313F58">
        <w:rPr>
          <w:rFonts w:ascii="Times New Roman" w:hAnsi="Times New Roman"/>
          <w:sz w:val="20"/>
          <w:szCs w:val="20"/>
        </w:rPr>
        <w:t xml:space="preserve"> </w:t>
      </w:r>
      <w:hyperlink r:id="rId87" w:tooltip="Rabbi" w:history="1">
        <w:r w:rsidRPr="00313F58">
          <w:rPr>
            <w:rStyle w:val="a6"/>
            <w:rFonts w:ascii="Times New Roman" w:hAnsi="Times New Roman"/>
            <w:sz w:val="20"/>
            <w:szCs w:val="20"/>
          </w:rPr>
          <w:t>rabbi</w:t>
        </w:r>
      </w:hyperlink>
      <w:r w:rsidRPr="00313F58">
        <w:rPr>
          <w:rFonts w:ascii="Times New Roman" w:hAnsi="Times New Roman"/>
          <w:sz w:val="20"/>
          <w:szCs w:val="20"/>
        </w:rPr>
        <w:t xml:space="preserve"> and author of a comprehensive commentary on the </w:t>
      </w:r>
      <w:hyperlink r:id="rId88" w:tooltip="Talmud" w:history="1">
        <w:r w:rsidRPr="00313F58">
          <w:rPr>
            <w:rStyle w:val="a6"/>
            <w:rFonts w:ascii="Times New Roman" w:hAnsi="Times New Roman"/>
            <w:sz w:val="20"/>
            <w:szCs w:val="20"/>
          </w:rPr>
          <w:t>Talmud</w:t>
        </w:r>
      </w:hyperlink>
      <w:r w:rsidRPr="00313F58">
        <w:rPr>
          <w:rFonts w:ascii="Times New Roman" w:hAnsi="Times New Roman"/>
          <w:sz w:val="20"/>
          <w:szCs w:val="20"/>
        </w:rPr>
        <w:t xml:space="preserve"> and </w:t>
      </w:r>
      <w:hyperlink r:id="rId89" w:tooltip="Jewish commentaries on the Bible" w:history="1">
        <w:r w:rsidRPr="00313F58">
          <w:rPr>
            <w:rStyle w:val="a6"/>
            <w:rFonts w:ascii="Times New Roman" w:hAnsi="Times New Roman"/>
            <w:sz w:val="20"/>
            <w:szCs w:val="20"/>
          </w:rPr>
          <w:t xml:space="preserve">commentary on the </w:t>
        </w:r>
        <w:r w:rsidRPr="00313F58">
          <w:rPr>
            <w:rStyle w:val="a6"/>
            <w:rFonts w:ascii="Times New Roman" w:hAnsi="Times New Roman"/>
            <w:i/>
            <w:iCs/>
            <w:sz w:val="20"/>
            <w:szCs w:val="20"/>
          </w:rPr>
          <w:t>Tanakh</w:t>
        </w:r>
      </w:hyperlink>
      <w:r w:rsidRPr="00313F58">
        <w:rPr>
          <w:rFonts w:ascii="Times New Roman" w:hAnsi="Times New Roman"/>
          <w:sz w:val="20"/>
          <w:szCs w:val="20"/>
        </w:rPr>
        <w:t>. Acclaimed for his ability to present the basic meaning of the text in a concise and lucid fashion, Rashi appeals to both learned scholars and beginning students, and his works remain a centerpiece of contemporary Jewish study. His commentary on the Talmud, which covers nearly all of the Babylonian Talmud</w:t>
      </w:r>
      <w:r>
        <w:t xml:space="preserve"> (a </w:t>
      </w:r>
      <w:r w:rsidRPr="00313F58">
        <w:rPr>
          <w:rFonts w:ascii="Times New Roman" w:hAnsi="Times New Roman"/>
          <w:sz w:val="20"/>
          <w:szCs w:val="20"/>
        </w:rPr>
        <w:t xml:space="preserve">total of 30 tractates), has been included in every edition of the Talmud since its first printing by </w:t>
      </w:r>
      <w:hyperlink r:id="rId90" w:tooltip="Daniel Bomberg" w:history="1">
        <w:r w:rsidRPr="00313F58">
          <w:rPr>
            <w:rStyle w:val="a6"/>
            <w:rFonts w:ascii="Times New Roman" w:hAnsi="Times New Roman"/>
            <w:sz w:val="20"/>
            <w:szCs w:val="20"/>
          </w:rPr>
          <w:t>Daniel Bomberg</w:t>
        </w:r>
      </w:hyperlink>
      <w:r w:rsidRPr="00313F58">
        <w:rPr>
          <w:rFonts w:ascii="Times New Roman" w:hAnsi="Times New Roman"/>
          <w:sz w:val="20"/>
          <w:szCs w:val="20"/>
        </w:rPr>
        <w:t xml:space="preserve"> in the 1520s. His commentary on Tanach—especially on the </w:t>
      </w:r>
      <w:hyperlink r:id="rId91" w:tooltip="Chumash (Judaism)" w:history="1">
        <w:r w:rsidRPr="00313F58">
          <w:rPr>
            <w:rStyle w:val="a6"/>
            <w:rFonts w:ascii="Times New Roman" w:hAnsi="Times New Roman"/>
            <w:sz w:val="20"/>
            <w:szCs w:val="20"/>
          </w:rPr>
          <w:t>Chumash</w:t>
        </w:r>
      </w:hyperlink>
      <w:r w:rsidRPr="00313F58">
        <w:rPr>
          <w:rFonts w:ascii="Times New Roman" w:hAnsi="Times New Roman"/>
          <w:sz w:val="20"/>
          <w:szCs w:val="20"/>
        </w:rPr>
        <w:t xml:space="preserve"> ("Five Books of Moses")—is an indispensable aid to students of all levels. The latter commentary alone serves as the basis</w:t>
      </w:r>
      <w:r>
        <w:t xml:space="preserve"> for more than 300 "supercommentaries" which analyze Rashi's choice of language and citations, penned by some of the greatest names in rabbinic literature.</w:t>
      </w:r>
      <w:hyperlink r:id="rId92" w:anchor="cite_note-chabad-1" w:history="1">
        <w:r>
          <w:rPr>
            <w:color w:val="0000FF"/>
            <w:sz w:val="19"/>
            <w:szCs w:val="19"/>
            <w:u w:val="single"/>
            <w:vertAlign w:val="superscript"/>
          </w:rPr>
          <w:t>[1]</w:t>
        </w:r>
      </w:hyperlink>
      <w:r>
        <w:rPr>
          <w:rFonts w:hint="eastAsia"/>
          <w:sz w:val="19"/>
          <w:szCs w:val="19"/>
          <w:vertAlign w:val="superscript"/>
        </w:rPr>
        <w:t xml:space="preserve"> </w:t>
      </w:r>
      <w:hyperlink r:id="rId93" w:history="1">
        <w:r w:rsidRPr="00C71396">
          <w:rPr>
            <w:rStyle w:val="a6"/>
            <w:sz w:val="19"/>
            <w:szCs w:val="19"/>
            <w:vertAlign w:val="superscript"/>
          </w:rPr>
          <w:t>https://en.wikipedia.org/wiki/Rashi</w:t>
        </w:r>
      </w:hyperlink>
    </w:p>
    <w:p w:rsidR="00CF03B2" w:rsidRDefault="00CF03B2">
      <w:pPr>
        <w:pStyle w:val="a8"/>
      </w:pPr>
    </w:p>
  </w:footnote>
  <w:footnote w:id="100">
    <w:p w:rsidR="0030468C" w:rsidRDefault="0030468C" w:rsidP="0030468C">
      <w:pPr>
        <w:spacing w:after="240"/>
      </w:pPr>
      <w:r>
        <w:t xml:space="preserve">     </w:t>
      </w:r>
      <w:r>
        <w:rPr>
          <w:vertAlign w:val="superscript"/>
        </w:rPr>
        <w:footnoteRef/>
      </w:r>
      <w:r>
        <w:t xml:space="preserve"> James George Kiecker, "The Hermeneutical Principles and Exegetical Methods of Nicholas of Lyra, O. F. M. (CA. 1270-1349)," pp. 274-282. Here he argues that in his </w:t>
      </w:r>
      <w:r>
        <w:rPr>
          <w:i/>
          <w:iCs/>
        </w:rPr>
        <w:t xml:space="preserve">Commentary on Song of Songs </w:t>
      </w:r>
      <w:r>
        <w:t>Luther's basic approach was strikingly similar to the interpretation of Lyra.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43AA"/>
    <w:multiLevelType w:val="hybridMultilevel"/>
    <w:tmpl w:val="720E0A18"/>
    <w:lvl w:ilvl="0" w:tplc="BD2CF2CC">
      <w:start w:val="1"/>
      <w:numFmt w:val="bullet"/>
      <w:lvlText w:val=""/>
      <w:lvlJc w:val="left"/>
      <w:pPr>
        <w:tabs>
          <w:tab w:val="num" w:pos="720"/>
        </w:tabs>
        <w:ind w:left="720" w:hanging="360"/>
      </w:pPr>
      <w:rPr>
        <w:rFonts w:ascii="Symbol" w:hAnsi="Symbol" w:hint="default"/>
      </w:rPr>
    </w:lvl>
    <w:lvl w:ilvl="1" w:tplc="46163EC2" w:tentative="1">
      <w:start w:val="1"/>
      <w:numFmt w:val="bullet"/>
      <w:lvlText w:val=""/>
      <w:lvlJc w:val="left"/>
      <w:pPr>
        <w:tabs>
          <w:tab w:val="num" w:pos="1440"/>
        </w:tabs>
        <w:ind w:left="1440" w:hanging="360"/>
      </w:pPr>
      <w:rPr>
        <w:rFonts w:ascii="Symbol" w:hAnsi="Symbol" w:hint="default"/>
      </w:rPr>
    </w:lvl>
    <w:lvl w:ilvl="2" w:tplc="2AF45488" w:tentative="1">
      <w:start w:val="1"/>
      <w:numFmt w:val="bullet"/>
      <w:lvlText w:val=""/>
      <w:lvlJc w:val="left"/>
      <w:pPr>
        <w:tabs>
          <w:tab w:val="num" w:pos="2160"/>
        </w:tabs>
        <w:ind w:left="2160" w:hanging="360"/>
      </w:pPr>
      <w:rPr>
        <w:rFonts w:ascii="Symbol" w:hAnsi="Symbol" w:hint="default"/>
      </w:rPr>
    </w:lvl>
    <w:lvl w:ilvl="3" w:tplc="5DD0504E" w:tentative="1">
      <w:start w:val="1"/>
      <w:numFmt w:val="bullet"/>
      <w:lvlText w:val=""/>
      <w:lvlJc w:val="left"/>
      <w:pPr>
        <w:tabs>
          <w:tab w:val="num" w:pos="2880"/>
        </w:tabs>
        <w:ind w:left="2880" w:hanging="360"/>
      </w:pPr>
      <w:rPr>
        <w:rFonts w:ascii="Symbol" w:hAnsi="Symbol" w:hint="default"/>
      </w:rPr>
    </w:lvl>
    <w:lvl w:ilvl="4" w:tplc="4C4442FC" w:tentative="1">
      <w:start w:val="1"/>
      <w:numFmt w:val="bullet"/>
      <w:lvlText w:val=""/>
      <w:lvlJc w:val="left"/>
      <w:pPr>
        <w:tabs>
          <w:tab w:val="num" w:pos="3600"/>
        </w:tabs>
        <w:ind w:left="3600" w:hanging="360"/>
      </w:pPr>
      <w:rPr>
        <w:rFonts w:ascii="Symbol" w:hAnsi="Symbol" w:hint="default"/>
      </w:rPr>
    </w:lvl>
    <w:lvl w:ilvl="5" w:tplc="4118977A" w:tentative="1">
      <w:start w:val="1"/>
      <w:numFmt w:val="bullet"/>
      <w:lvlText w:val=""/>
      <w:lvlJc w:val="left"/>
      <w:pPr>
        <w:tabs>
          <w:tab w:val="num" w:pos="4320"/>
        </w:tabs>
        <w:ind w:left="4320" w:hanging="360"/>
      </w:pPr>
      <w:rPr>
        <w:rFonts w:ascii="Symbol" w:hAnsi="Symbol" w:hint="default"/>
      </w:rPr>
    </w:lvl>
    <w:lvl w:ilvl="6" w:tplc="B6904114" w:tentative="1">
      <w:start w:val="1"/>
      <w:numFmt w:val="bullet"/>
      <w:lvlText w:val=""/>
      <w:lvlJc w:val="left"/>
      <w:pPr>
        <w:tabs>
          <w:tab w:val="num" w:pos="5040"/>
        </w:tabs>
        <w:ind w:left="5040" w:hanging="360"/>
      </w:pPr>
      <w:rPr>
        <w:rFonts w:ascii="Symbol" w:hAnsi="Symbol" w:hint="default"/>
      </w:rPr>
    </w:lvl>
    <w:lvl w:ilvl="7" w:tplc="F320D332" w:tentative="1">
      <w:start w:val="1"/>
      <w:numFmt w:val="bullet"/>
      <w:lvlText w:val=""/>
      <w:lvlJc w:val="left"/>
      <w:pPr>
        <w:tabs>
          <w:tab w:val="num" w:pos="5760"/>
        </w:tabs>
        <w:ind w:left="5760" w:hanging="360"/>
      </w:pPr>
      <w:rPr>
        <w:rFonts w:ascii="Symbol" w:hAnsi="Symbol" w:hint="default"/>
      </w:rPr>
    </w:lvl>
    <w:lvl w:ilvl="8" w:tplc="BD0AA1AE" w:tentative="1">
      <w:start w:val="1"/>
      <w:numFmt w:val="bullet"/>
      <w:lvlText w:val=""/>
      <w:lvlJc w:val="left"/>
      <w:pPr>
        <w:tabs>
          <w:tab w:val="num" w:pos="6480"/>
        </w:tabs>
        <w:ind w:left="6480" w:hanging="360"/>
      </w:pPr>
      <w:rPr>
        <w:rFonts w:ascii="Symbol" w:hAnsi="Symbol" w:hint="default"/>
      </w:rPr>
    </w:lvl>
  </w:abstractNum>
  <w:abstractNum w:abstractNumId="1">
    <w:nsid w:val="21351B19"/>
    <w:multiLevelType w:val="hybridMultilevel"/>
    <w:tmpl w:val="959CF63A"/>
    <w:lvl w:ilvl="0" w:tplc="04090001">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
    <w:nsid w:val="6E4E02CA"/>
    <w:multiLevelType w:val="hybridMultilevel"/>
    <w:tmpl w:val="98C429D0"/>
    <w:lvl w:ilvl="0" w:tplc="81844E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4A76"/>
    <w:rsid w:val="00007BB1"/>
    <w:rsid w:val="001472B4"/>
    <w:rsid w:val="00251663"/>
    <w:rsid w:val="00256EC7"/>
    <w:rsid w:val="0030468C"/>
    <w:rsid w:val="00313F58"/>
    <w:rsid w:val="00360CA3"/>
    <w:rsid w:val="00402DC4"/>
    <w:rsid w:val="00445036"/>
    <w:rsid w:val="004678AB"/>
    <w:rsid w:val="00510389"/>
    <w:rsid w:val="00517D4F"/>
    <w:rsid w:val="00523550"/>
    <w:rsid w:val="005E6C87"/>
    <w:rsid w:val="005F7438"/>
    <w:rsid w:val="00772915"/>
    <w:rsid w:val="007C4C34"/>
    <w:rsid w:val="00803907"/>
    <w:rsid w:val="00967052"/>
    <w:rsid w:val="00980A97"/>
    <w:rsid w:val="009B06A1"/>
    <w:rsid w:val="00AF780F"/>
    <w:rsid w:val="00CF03B2"/>
    <w:rsid w:val="00F84A7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8C"/>
    <w:pPr>
      <w:widowControl w:val="0"/>
      <w:autoSpaceDE w:val="0"/>
      <w:autoSpaceDN w:val="0"/>
      <w:adjustRightInd w:val="0"/>
    </w:pPr>
    <w:rPr>
      <w:rFonts w:ascii="Courier" w:eastAsia="맑은 고딕" w:hAnsi="Courier" w:cs="Times New Roman"/>
      <w:kern w:val="0"/>
      <w:sz w:val="24"/>
      <w:szCs w:val="24"/>
    </w:rPr>
  </w:style>
  <w:style w:type="paragraph" w:styleId="1">
    <w:name w:val="heading 1"/>
    <w:basedOn w:val="a"/>
    <w:link w:val="1Char"/>
    <w:uiPriority w:val="9"/>
    <w:qFormat/>
    <w:rsid w:val="00F84A76"/>
    <w:pPr>
      <w:widowControl/>
      <w:autoSpaceDE/>
      <w:autoSpaceDN/>
      <w:adjustRightInd/>
      <w:spacing w:before="100" w:beforeAutospacing="1" w:after="100" w:afterAutospacing="1"/>
      <w:outlineLvl w:val="0"/>
    </w:pPr>
    <w:rPr>
      <w:rFonts w:ascii="굴림" w:eastAsia="굴림" w:hAnsi="굴림" w:cs="굴림"/>
      <w:b/>
      <w:bCs/>
      <w:kern w:val="36"/>
      <w:sz w:val="48"/>
      <w:szCs w:val="48"/>
    </w:rPr>
  </w:style>
  <w:style w:type="paragraph" w:styleId="2">
    <w:name w:val="heading 2"/>
    <w:basedOn w:val="a"/>
    <w:next w:val="a"/>
    <w:link w:val="2Char"/>
    <w:uiPriority w:val="9"/>
    <w:unhideWhenUsed/>
    <w:qFormat/>
    <w:rsid w:val="00F84A76"/>
    <w:pPr>
      <w:keepNext/>
      <w:outlineLvl w:val="1"/>
    </w:pPr>
    <w:rPr>
      <w:rFonts w:ascii="맑은 고딕" w:hAnsi="맑은 고딕"/>
    </w:rPr>
  </w:style>
  <w:style w:type="paragraph" w:styleId="3">
    <w:name w:val="heading 3"/>
    <w:basedOn w:val="a"/>
    <w:next w:val="a"/>
    <w:link w:val="3Char"/>
    <w:uiPriority w:val="9"/>
    <w:unhideWhenUsed/>
    <w:qFormat/>
    <w:rsid w:val="00F84A76"/>
    <w:pPr>
      <w:keepNext/>
      <w:ind w:leftChars="300" w:left="300" w:hangingChars="200" w:hanging="2000"/>
      <w:outlineLvl w:val="2"/>
    </w:pPr>
    <w:rPr>
      <w:rFonts w:ascii="맑은 고딕" w:hAnsi="맑은 고딕"/>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84A76"/>
    <w:rPr>
      <w:rFonts w:ascii="굴림" w:eastAsia="굴림" w:hAnsi="굴림" w:cs="굴림"/>
      <w:b/>
      <w:bCs/>
      <w:kern w:val="36"/>
      <w:sz w:val="48"/>
      <w:szCs w:val="48"/>
    </w:rPr>
  </w:style>
  <w:style w:type="character" w:customStyle="1" w:styleId="2Char">
    <w:name w:val="제목 2 Char"/>
    <w:basedOn w:val="a0"/>
    <w:link w:val="2"/>
    <w:uiPriority w:val="9"/>
    <w:rsid w:val="00F84A76"/>
    <w:rPr>
      <w:rFonts w:ascii="맑은 고딕" w:eastAsia="맑은 고딕" w:hAnsi="맑은 고딕" w:cs="Times New Roman"/>
      <w:kern w:val="0"/>
      <w:sz w:val="24"/>
      <w:szCs w:val="24"/>
    </w:rPr>
  </w:style>
  <w:style w:type="character" w:customStyle="1" w:styleId="3Char">
    <w:name w:val="제목 3 Char"/>
    <w:basedOn w:val="a0"/>
    <w:link w:val="3"/>
    <w:uiPriority w:val="9"/>
    <w:rsid w:val="00F84A76"/>
    <w:rPr>
      <w:rFonts w:ascii="맑은 고딕" w:eastAsia="맑은 고딕" w:hAnsi="맑은 고딕" w:cs="Times New Roman"/>
      <w:kern w:val="0"/>
      <w:sz w:val="24"/>
      <w:szCs w:val="24"/>
    </w:rPr>
  </w:style>
  <w:style w:type="character" w:styleId="a3">
    <w:name w:val="footnote reference"/>
    <w:uiPriority w:val="99"/>
    <w:rsid w:val="00F84A76"/>
  </w:style>
  <w:style w:type="paragraph" w:styleId="a4">
    <w:name w:val="header"/>
    <w:basedOn w:val="a"/>
    <w:link w:val="Char"/>
    <w:uiPriority w:val="99"/>
    <w:semiHidden/>
    <w:unhideWhenUsed/>
    <w:rsid w:val="00F84A76"/>
    <w:pPr>
      <w:tabs>
        <w:tab w:val="center" w:pos="4513"/>
        <w:tab w:val="right" w:pos="9026"/>
      </w:tabs>
      <w:snapToGrid w:val="0"/>
    </w:pPr>
  </w:style>
  <w:style w:type="character" w:customStyle="1" w:styleId="Char">
    <w:name w:val="머리글 Char"/>
    <w:basedOn w:val="a0"/>
    <w:link w:val="a4"/>
    <w:uiPriority w:val="99"/>
    <w:semiHidden/>
    <w:rsid w:val="00F84A76"/>
    <w:rPr>
      <w:rFonts w:ascii="Courier" w:eastAsia="맑은 고딕" w:hAnsi="Courier" w:cs="Times New Roman"/>
      <w:kern w:val="0"/>
      <w:sz w:val="24"/>
      <w:szCs w:val="24"/>
    </w:rPr>
  </w:style>
  <w:style w:type="paragraph" w:styleId="a5">
    <w:name w:val="footer"/>
    <w:basedOn w:val="a"/>
    <w:link w:val="Char0"/>
    <w:uiPriority w:val="99"/>
    <w:semiHidden/>
    <w:unhideWhenUsed/>
    <w:rsid w:val="00F84A76"/>
    <w:pPr>
      <w:tabs>
        <w:tab w:val="center" w:pos="4513"/>
        <w:tab w:val="right" w:pos="9026"/>
      </w:tabs>
      <w:snapToGrid w:val="0"/>
    </w:pPr>
  </w:style>
  <w:style w:type="character" w:customStyle="1" w:styleId="Char0">
    <w:name w:val="바닥글 Char"/>
    <w:basedOn w:val="a0"/>
    <w:link w:val="a5"/>
    <w:uiPriority w:val="99"/>
    <w:semiHidden/>
    <w:rsid w:val="00F84A76"/>
    <w:rPr>
      <w:rFonts w:ascii="Courier" w:eastAsia="맑은 고딕" w:hAnsi="Courier" w:cs="Times New Roman"/>
      <w:kern w:val="0"/>
      <w:sz w:val="24"/>
      <w:szCs w:val="24"/>
    </w:rPr>
  </w:style>
  <w:style w:type="character" w:styleId="a6">
    <w:name w:val="Hyperlink"/>
    <w:basedOn w:val="a0"/>
    <w:uiPriority w:val="99"/>
    <w:unhideWhenUsed/>
    <w:rsid w:val="00F84A76"/>
    <w:rPr>
      <w:color w:val="0000FF"/>
      <w:u w:val="single"/>
    </w:rPr>
  </w:style>
  <w:style w:type="paragraph" w:styleId="a7">
    <w:name w:val="Normal (Web)"/>
    <w:basedOn w:val="a"/>
    <w:uiPriority w:val="99"/>
    <w:semiHidden/>
    <w:unhideWhenUsed/>
    <w:rsid w:val="00F84A76"/>
    <w:pPr>
      <w:widowControl/>
      <w:autoSpaceDE/>
      <w:autoSpaceDN/>
      <w:adjustRightInd/>
      <w:spacing w:before="100" w:beforeAutospacing="1" w:after="100" w:afterAutospacing="1"/>
    </w:pPr>
    <w:rPr>
      <w:rFonts w:ascii="굴림" w:eastAsia="굴림" w:hAnsi="굴림" w:cs="굴림"/>
    </w:rPr>
  </w:style>
  <w:style w:type="character" w:customStyle="1" w:styleId="apple-converted-space">
    <w:name w:val="apple-converted-space"/>
    <w:basedOn w:val="a0"/>
    <w:rsid w:val="00F84A76"/>
  </w:style>
  <w:style w:type="character" w:customStyle="1" w:styleId="ipa">
    <w:name w:val="ipa"/>
    <w:basedOn w:val="a0"/>
    <w:rsid w:val="00F84A76"/>
  </w:style>
  <w:style w:type="paragraph" w:styleId="a8">
    <w:name w:val="footnote text"/>
    <w:basedOn w:val="a"/>
    <w:link w:val="Char1"/>
    <w:uiPriority w:val="99"/>
    <w:semiHidden/>
    <w:unhideWhenUsed/>
    <w:rsid w:val="00F84A76"/>
    <w:pPr>
      <w:snapToGrid w:val="0"/>
    </w:pPr>
  </w:style>
  <w:style w:type="character" w:customStyle="1" w:styleId="Char1">
    <w:name w:val="각주 텍스트 Char"/>
    <w:basedOn w:val="a0"/>
    <w:link w:val="a8"/>
    <w:uiPriority w:val="99"/>
    <w:semiHidden/>
    <w:rsid w:val="00F84A76"/>
    <w:rPr>
      <w:rFonts w:ascii="Courier" w:eastAsia="맑은 고딕" w:hAnsi="Courier" w:cs="Times New Roman"/>
      <w:kern w:val="0"/>
      <w:sz w:val="24"/>
      <w:szCs w:val="24"/>
    </w:rPr>
  </w:style>
  <w:style w:type="character" w:customStyle="1" w:styleId="mw-headline">
    <w:name w:val="mw-headline"/>
    <w:basedOn w:val="a0"/>
    <w:rsid w:val="00F84A76"/>
  </w:style>
  <w:style w:type="character" w:customStyle="1" w:styleId="mw-editsection">
    <w:name w:val="mw-editsection"/>
    <w:basedOn w:val="a0"/>
    <w:rsid w:val="00F84A76"/>
  </w:style>
  <w:style w:type="character" w:customStyle="1" w:styleId="mw-editsection-bracket">
    <w:name w:val="mw-editsection-bracket"/>
    <w:basedOn w:val="a0"/>
    <w:rsid w:val="00F84A76"/>
  </w:style>
  <w:style w:type="paragraph" w:styleId="a9">
    <w:name w:val="Title"/>
    <w:basedOn w:val="a"/>
    <w:next w:val="a"/>
    <w:link w:val="Char2"/>
    <w:uiPriority w:val="10"/>
    <w:qFormat/>
    <w:rsid w:val="00F84A76"/>
    <w:pPr>
      <w:spacing w:before="240" w:after="120"/>
      <w:jc w:val="center"/>
      <w:outlineLvl w:val="0"/>
    </w:pPr>
    <w:rPr>
      <w:rFonts w:ascii="맑은 고딕" w:eastAsia="돋움" w:hAnsi="맑은 고딕"/>
      <w:b/>
      <w:bCs/>
      <w:sz w:val="32"/>
      <w:szCs w:val="32"/>
    </w:rPr>
  </w:style>
  <w:style w:type="character" w:customStyle="1" w:styleId="Char2">
    <w:name w:val="제목 Char"/>
    <w:basedOn w:val="a0"/>
    <w:link w:val="a9"/>
    <w:uiPriority w:val="10"/>
    <w:rsid w:val="00F84A76"/>
    <w:rPr>
      <w:rFonts w:ascii="맑은 고딕" w:eastAsia="돋움" w:hAnsi="맑은 고딕" w:cs="Times New Roman"/>
      <w:b/>
      <w:bCs/>
      <w:kern w:val="0"/>
      <w:sz w:val="32"/>
      <w:szCs w:val="32"/>
    </w:rPr>
  </w:style>
  <w:style w:type="paragraph" w:styleId="aa">
    <w:name w:val="No Spacing"/>
    <w:uiPriority w:val="1"/>
    <w:qFormat/>
    <w:rsid w:val="00F84A76"/>
    <w:pPr>
      <w:widowControl w:val="0"/>
      <w:autoSpaceDE w:val="0"/>
      <w:autoSpaceDN w:val="0"/>
      <w:adjustRightInd w:val="0"/>
    </w:pPr>
    <w:rPr>
      <w:rFonts w:ascii="Courier" w:eastAsia="맑은 고딕" w:hAnsi="Courier" w:cs="Times New Roman"/>
      <w:kern w:val="0"/>
      <w:sz w:val="24"/>
      <w:szCs w:val="24"/>
    </w:rPr>
  </w:style>
  <w:style w:type="paragraph" w:styleId="ab">
    <w:name w:val="Balloon Text"/>
    <w:basedOn w:val="a"/>
    <w:link w:val="Char3"/>
    <w:uiPriority w:val="99"/>
    <w:semiHidden/>
    <w:unhideWhenUsed/>
    <w:rsid w:val="00F84A76"/>
    <w:rPr>
      <w:rFonts w:asciiTheme="majorHAnsi" w:eastAsiaTheme="majorEastAsia" w:hAnsiTheme="majorHAnsi" w:cstheme="majorBidi"/>
      <w:sz w:val="18"/>
      <w:szCs w:val="18"/>
    </w:rPr>
  </w:style>
  <w:style w:type="character" w:customStyle="1" w:styleId="Char3">
    <w:name w:val="풍선 도움말 텍스트 Char"/>
    <w:basedOn w:val="a0"/>
    <w:link w:val="ab"/>
    <w:uiPriority w:val="99"/>
    <w:semiHidden/>
    <w:rsid w:val="00F84A76"/>
    <w:rPr>
      <w:rFonts w:asciiTheme="majorHAnsi" w:eastAsiaTheme="majorEastAsia" w:hAnsiTheme="majorHAnsi" w:cstheme="majorBidi"/>
      <w:kern w:val="0"/>
      <w:sz w:val="18"/>
      <w:szCs w:val="18"/>
    </w:rPr>
  </w:style>
  <w:style w:type="paragraph" w:styleId="ac">
    <w:name w:val="Subtitle"/>
    <w:basedOn w:val="a"/>
    <w:next w:val="a"/>
    <w:link w:val="Char4"/>
    <w:uiPriority w:val="11"/>
    <w:qFormat/>
    <w:rsid w:val="00510389"/>
    <w:pPr>
      <w:spacing w:after="60"/>
      <w:jc w:val="center"/>
      <w:outlineLvl w:val="1"/>
    </w:pPr>
    <w:rPr>
      <w:rFonts w:asciiTheme="majorHAnsi" w:eastAsiaTheme="majorEastAsia" w:hAnsiTheme="majorHAnsi" w:cstheme="majorBidi"/>
    </w:rPr>
  </w:style>
  <w:style w:type="character" w:customStyle="1" w:styleId="Char4">
    <w:name w:val="부제 Char"/>
    <w:basedOn w:val="a0"/>
    <w:link w:val="ac"/>
    <w:uiPriority w:val="11"/>
    <w:rsid w:val="00510389"/>
    <w:rPr>
      <w:rFonts w:asciiTheme="majorHAnsi" w:eastAsiaTheme="majorEastAsia" w:hAnsiTheme="majorHAnsi" w:cstheme="majorBidi"/>
      <w:kern w:val="0"/>
      <w:sz w:val="24"/>
      <w:szCs w:val="24"/>
    </w:rPr>
  </w:style>
  <w:style w:type="character" w:customStyle="1" w:styleId="mbox-text-span">
    <w:name w:val="mbox-text-span"/>
    <w:basedOn w:val="a0"/>
    <w:rsid w:val="00517D4F"/>
  </w:style>
  <w:style w:type="character" w:customStyle="1" w:styleId="hide-when-compact">
    <w:name w:val="hide-when-compact"/>
    <w:basedOn w:val="a0"/>
    <w:rsid w:val="00517D4F"/>
  </w:style>
  <w:style w:type="character" w:customStyle="1" w:styleId="oneclick-link">
    <w:name w:val="oneclick-link"/>
    <w:basedOn w:val="a0"/>
    <w:rsid w:val="00517D4F"/>
  </w:style>
  <w:style w:type="character" w:styleId="ad">
    <w:name w:val="FollowedHyperlink"/>
    <w:basedOn w:val="a0"/>
    <w:uiPriority w:val="99"/>
    <w:semiHidden/>
    <w:unhideWhenUsed/>
    <w:rsid w:val="00517D4F"/>
    <w:rPr>
      <w:color w:val="800080" w:themeColor="followedHyperlink"/>
      <w:u w:val="single"/>
    </w:rPr>
  </w:style>
  <w:style w:type="character" w:customStyle="1" w:styleId="mention-gloss-double-quote1">
    <w:name w:val="mention-gloss-double-quote1"/>
    <w:basedOn w:val="a0"/>
    <w:rsid w:val="00967052"/>
    <w:rPr>
      <w:b w:val="0"/>
      <w:bCs w:val="0"/>
      <w:i w:val="0"/>
      <w:iCs w:val="0"/>
    </w:rPr>
  </w:style>
  <w:style w:type="character" w:customStyle="1" w:styleId="mention-gloss1">
    <w:name w:val="mention-gloss1"/>
    <w:basedOn w:val="a0"/>
    <w:rsid w:val="00967052"/>
    <w:rPr>
      <w:b w:val="0"/>
      <w:bCs w:val="0"/>
      <w:i w:val="0"/>
      <w:iCs w:val="0"/>
    </w:rPr>
  </w:style>
</w:styles>
</file>

<file path=word/webSettings.xml><?xml version="1.0" encoding="utf-8"?>
<w:webSettings xmlns:r="http://schemas.openxmlformats.org/officeDocument/2006/relationships" xmlns:w="http://schemas.openxmlformats.org/wordprocessingml/2006/main">
  <w:divs>
    <w:div w:id="727727048">
      <w:bodyDiv w:val="1"/>
      <w:marLeft w:val="0"/>
      <w:marRight w:val="0"/>
      <w:marTop w:val="0"/>
      <w:marBottom w:val="0"/>
      <w:divBdr>
        <w:top w:val="none" w:sz="0" w:space="0" w:color="auto"/>
        <w:left w:val="none" w:sz="0" w:space="0" w:color="auto"/>
        <w:bottom w:val="none" w:sz="0" w:space="0" w:color="auto"/>
        <w:right w:val="none" w:sz="0" w:space="0" w:color="auto"/>
      </w:divBdr>
      <w:divsChild>
        <w:div w:id="1811047786">
          <w:marLeft w:val="0"/>
          <w:marRight w:val="0"/>
          <w:marTop w:val="0"/>
          <w:marBottom w:val="0"/>
          <w:divBdr>
            <w:top w:val="none" w:sz="0" w:space="0" w:color="auto"/>
            <w:left w:val="none" w:sz="0" w:space="0" w:color="auto"/>
            <w:bottom w:val="none" w:sz="0" w:space="0" w:color="auto"/>
            <w:right w:val="none" w:sz="0" w:space="0" w:color="auto"/>
          </w:divBdr>
          <w:divsChild>
            <w:div w:id="407191906">
              <w:marLeft w:val="0"/>
              <w:marRight w:val="0"/>
              <w:marTop w:val="0"/>
              <w:marBottom w:val="0"/>
              <w:divBdr>
                <w:top w:val="none" w:sz="0" w:space="0" w:color="auto"/>
                <w:left w:val="none" w:sz="0" w:space="0" w:color="auto"/>
                <w:bottom w:val="none" w:sz="0" w:space="0" w:color="auto"/>
                <w:right w:val="none" w:sz="0" w:space="0" w:color="auto"/>
              </w:divBdr>
            </w:div>
            <w:div w:id="1567183817">
              <w:marLeft w:val="0"/>
              <w:marRight w:val="0"/>
              <w:marTop w:val="0"/>
              <w:marBottom w:val="0"/>
              <w:divBdr>
                <w:top w:val="none" w:sz="0" w:space="0" w:color="auto"/>
                <w:left w:val="none" w:sz="0" w:space="0" w:color="auto"/>
                <w:bottom w:val="none" w:sz="0" w:space="0" w:color="auto"/>
                <w:right w:val="none" w:sz="0" w:space="0" w:color="auto"/>
              </w:divBdr>
              <w:divsChild>
                <w:div w:id="1843469781">
                  <w:marLeft w:val="0"/>
                  <w:marRight w:val="0"/>
                  <w:marTop w:val="0"/>
                  <w:marBottom w:val="0"/>
                  <w:divBdr>
                    <w:top w:val="none" w:sz="0" w:space="0" w:color="auto"/>
                    <w:left w:val="none" w:sz="0" w:space="0" w:color="auto"/>
                    <w:bottom w:val="none" w:sz="0" w:space="0" w:color="auto"/>
                    <w:right w:val="none" w:sz="0" w:space="0" w:color="auto"/>
                  </w:divBdr>
                </w:div>
                <w:div w:id="893587410">
                  <w:marLeft w:val="336"/>
                  <w:marRight w:val="0"/>
                  <w:marTop w:val="120"/>
                  <w:marBottom w:val="312"/>
                  <w:divBdr>
                    <w:top w:val="none" w:sz="0" w:space="0" w:color="auto"/>
                    <w:left w:val="none" w:sz="0" w:space="0" w:color="auto"/>
                    <w:bottom w:val="none" w:sz="0" w:space="0" w:color="auto"/>
                    <w:right w:val="none" w:sz="0" w:space="0" w:color="auto"/>
                  </w:divBdr>
                  <w:divsChild>
                    <w:div w:id="97910895">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767118198">
                  <w:marLeft w:val="336"/>
                  <w:marRight w:val="0"/>
                  <w:marTop w:val="120"/>
                  <w:marBottom w:val="312"/>
                  <w:divBdr>
                    <w:top w:val="none" w:sz="0" w:space="0" w:color="auto"/>
                    <w:left w:val="none" w:sz="0" w:space="0" w:color="auto"/>
                    <w:bottom w:val="none" w:sz="0" w:space="0" w:color="auto"/>
                    <w:right w:val="none" w:sz="0" w:space="0" w:color="auto"/>
                  </w:divBdr>
                  <w:divsChild>
                    <w:div w:id="2022924454">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 w:id="828520777">
      <w:bodyDiv w:val="1"/>
      <w:marLeft w:val="0"/>
      <w:marRight w:val="0"/>
      <w:marTop w:val="0"/>
      <w:marBottom w:val="0"/>
      <w:divBdr>
        <w:top w:val="none" w:sz="0" w:space="0" w:color="auto"/>
        <w:left w:val="none" w:sz="0" w:space="0" w:color="auto"/>
        <w:bottom w:val="none" w:sz="0" w:space="0" w:color="auto"/>
        <w:right w:val="none" w:sz="0" w:space="0" w:color="auto"/>
      </w:divBdr>
    </w:div>
    <w:div w:id="1643466156">
      <w:bodyDiv w:val="1"/>
      <w:marLeft w:val="0"/>
      <w:marRight w:val="0"/>
      <w:marTop w:val="0"/>
      <w:marBottom w:val="0"/>
      <w:divBdr>
        <w:top w:val="none" w:sz="0" w:space="0" w:color="auto"/>
        <w:left w:val="none" w:sz="0" w:space="0" w:color="auto"/>
        <w:bottom w:val="none" w:sz="0" w:space="0" w:color="auto"/>
        <w:right w:val="none" w:sz="0" w:space="0" w:color="auto"/>
      </w:divBdr>
      <w:divsChild>
        <w:div w:id="902330859">
          <w:marLeft w:val="0"/>
          <w:marRight w:val="0"/>
          <w:marTop w:val="0"/>
          <w:marBottom w:val="0"/>
          <w:divBdr>
            <w:top w:val="none" w:sz="0" w:space="0" w:color="auto"/>
            <w:left w:val="none" w:sz="0" w:space="0" w:color="auto"/>
            <w:bottom w:val="none" w:sz="0" w:space="0" w:color="auto"/>
            <w:right w:val="none" w:sz="0" w:space="0" w:color="auto"/>
          </w:divBdr>
          <w:divsChild>
            <w:div w:id="1529872692">
              <w:marLeft w:val="0"/>
              <w:marRight w:val="0"/>
              <w:marTop w:val="0"/>
              <w:marBottom w:val="0"/>
              <w:divBdr>
                <w:top w:val="none" w:sz="0" w:space="0" w:color="auto"/>
                <w:left w:val="none" w:sz="0" w:space="0" w:color="auto"/>
                <w:bottom w:val="none" w:sz="0" w:space="0" w:color="auto"/>
                <w:right w:val="none" w:sz="0" w:space="0" w:color="auto"/>
              </w:divBdr>
              <w:divsChild>
                <w:div w:id="4836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2875">
      <w:bodyDiv w:val="1"/>
      <w:marLeft w:val="0"/>
      <w:marRight w:val="0"/>
      <w:marTop w:val="0"/>
      <w:marBottom w:val="0"/>
      <w:divBdr>
        <w:top w:val="none" w:sz="0" w:space="0" w:color="auto"/>
        <w:left w:val="none" w:sz="0" w:space="0" w:color="auto"/>
        <w:bottom w:val="none" w:sz="0" w:space="0" w:color="auto"/>
        <w:right w:val="none" w:sz="0" w:space="0" w:color="auto"/>
      </w:divBdr>
      <w:divsChild>
        <w:div w:id="1612586739">
          <w:marLeft w:val="0"/>
          <w:marRight w:val="0"/>
          <w:marTop w:val="0"/>
          <w:marBottom w:val="0"/>
          <w:divBdr>
            <w:top w:val="none" w:sz="0" w:space="0" w:color="auto"/>
            <w:left w:val="none" w:sz="0" w:space="0" w:color="auto"/>
            <w:bottom w:val="none" w:sz="0" w:space="0" w:color="auto"/>
            <w:right w:val="none" w:sz="0" w:space="0" w:color="auto"/>
          </w:divBdr>
          <w:divsChild>
            <w:div w:id="1728920276">
              <w:marLeft w:val="0"/>
              <w:marRight w:val="0"/>
              <w:marTop w:val="0"/>
              <w:marBottom w:val="0"/>
              <w:divBdr>
                <w:top w:val="none" w:sz="0" w:space="0" w:color="auto"/>
                <w:left w:val="none" w:sz="0" w:space="0" w:color="auto"/>
                <w:bottom w:val="none" w:sz="0" w:space="0" w:color="auto"/>
                <w:right w:val="none" w:sz="0" w:space="0" w:color="auto"/>
              </w:divBdr>
              <w:divsChild>
                <w:div w:id="12933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hristian" TargetMode="External"/><Relationship Id="rId117" Type="http://schemas.openxmlformats.org/officeDocument/2006/relationships/hyperlink" Target="https://en.wikipedia.org/wiki/Augustinians" TargetMode="External"/><Relationship Id="rId21" Type="http://schemas.openxmlformats.org/officeDocument/2006/relationships/hyperlink" Target="https://en.wikipedia.org/wiki/Advent" TargetMode="External"/><Relationship Id="rId42" Type="http://schemas.openxmlformats.org/officeDocument/2006/relationships/hyperlink" Target="https://en.wikipedia.org/wiki/Biblical" TargetMode="External"/><Relationship Id="rId47" Type="http://schemas.openxmlformats.org/officeDocument/2006/relationships/hyperlink" Target="https://en.wikipedia.org/wiki/Stoicism" TargetMode="External"/><Relationship Id="rId63" Type="http://schemas.openxmlformats.org/officeDocument/2006/relationships/hyperlink" Target="https://en.wikipedia.org/wiki/Priest" TargetMode="External"/><Relationship Id="rId68" Type="http://schemas.openxmlformats.org/officeDocument/2006/relationships/hyperlink" Target="https://en.wikipedia.org/wiki/Dalmatia_(Roman_province)" TargetMode="External"/><Relationship Id="rId84" Type="http://schemas.openxmlformats.org/officeDocument/2006/relationships/hyperlink" Target="https://en.wikipedia.org/wiki/Souk_Ahras" TargetMode="External"/><Relationship Id="rId89" Type="http://schemas.openxmlformats.org/officeDocument/2006/relationships/hyperlink" Target="https://en.wikipedia.org/wiki/Saint_Monica" TargetMode="External"/><Relationship Id="rId112" Type="http://schemas.openxmlformats.org/officeDocument/2006/relationships/hyperlink" Target="https://en.wikipedia.org/wiki/First_Council_of_Nicaea" TargetMode="External"/><Relationship Id="rId133" Type="http://schemas.openxmlformats.org/officeDocument/2006/relationships/hyperlink" Target="https://en.wikipedia.org/wiki/Dominican_Order" TargetMode="External"/><Relationship Id="rId138" Type="http://schemas.openxmlformats.org/officeDocument/2006/relationships/hyperlink" Target="https://en.wikipedia.org/wiki/Jurist" TargetMode="External"/><Relationship Id="rId154" Type="http://schemas.openxmlformats.org/officeDocument/2006/relationships/hyperlink" Target="https://en.wikipedia.org/wiki/Thomas_Aquinas" TargetMode="External"/><Relationship Id="rId159" Type="http://schemas.openxmlformats.org/officeDocument/2006/relationships/hyperlink" Target="https://en.wikipedia.org/wiki/Canon_law_(Catholic_Church)" TargetMode="External"/><Relationship Id="rId175" Type="http://schemas.openxmlformats.org/officeDocument/2006/relationships/hyperlink" Target="https://en.wikipedia.org/wiki/Textual_criticism" TargetMode="External"/><Relationship Id="rId170" Type="http://schemas.openxmlformats.org/officeDocument/2006/relationships/hyperlink" Target="https://en.wikipedia.org/wiki/Coll%C3%A8ge_de_Sorbonne" TargetMode="External"/><Relationship Id="rId191" Type="http://schemas.openxmlformats.org/officeDocument/2006/relationships/theme" Target="theme/theme1.xml"/><Relationship Id="rId16" Type="http://schemas.openxmlformats.org/officeDocument/2006/relationships/hyperlink" Target="https://en.wikipedia.org/wiki/Emilia_(region_of_Italy)" TargetMode="External"/><Relationship Id="rId107" Type="http://schemas.openxmlformats.org/officeDocument/2006/relationships/hyperlink" Target="https://en.wikipedia.org/wiki/East%E2%80%93West_Schism" TargetMode="External"/><Relationship Id="rId11" Type="http://schemas.openxmlformats.org/officeDocument/2006/relationships/footer" Target="footer1.xml"/><Relationship Id="rId32" Type="http://schemas.openxmlformats.org/officeDocument/2006/relationships/hyperlink" Target="https://en.wikipedia.org/wiki/Ambrose" TargetMode="External"/><Relationship Id="rId37" Type="http://schemas.openxmlformats.org/officeDocument/2006/relationships/hyperlink" Target="https://en.wikipedia.org/wiki/Gregory_the_Great" TargetMode="External"/><Relationship Id="rId53" Type="http://schemas.openxmlformats.org/officeDocument/2006/relationships/hyperlink" Target="https://en.wikipedia.org/wiki/Christian_universalism" TargetMode="External"/><Relationship Id="rId58" Type="http://schemas.openxmlformats.org/officeDocument/2006/relationships/hyperlink" Target="https://en.wikipedia.org/wiki/Ambrose" TargetMode="External"/><Relationship Id="rId74" Type="http://schemas.openxmlformats.org/officeDocument/2006/relationships/hyperlink" Target="https://en.wikipedia.org/wiki/Bible" TargetMode="External"/><Relationship Id="rId79" Type="http://schemas.openxmlformats.org/officeDocument/2006/relationships/hyperlink" Target="https://en.wikipedia.org/wiki/Pope_Damasus_I" TargetMode="External"/><Relationship Id="rId102" Type="http://schemas.openxmlformats.org/officeDocument/2006/relationships/hyperlink" Target="https://en.wikipedia.org/wiki/Augustine_of_Hippo" TargetMode="External"/><Relationship Id="rId123" Type="http://schemas.openxmlformats.org/officeDocument/2006/relationships/hyperlink" Target="https://en.wikipedia.org/wiki/Salvation" TargetMode="External"/><Relationship Id="rId128" Type="http://schemas.openxmlformats.org/officeDocument/2006/relationships/hyperlink" Target="https://en.wikipedia.org/wiki/Help:IPA_for_English" TargetMode="External"/><Relationship Id="rId144" Type="http://schemas.openxmlformats.org/officeDocument/2006/relationships/hyperlink" Target="https://en.wikipedia.org/wiki/Natural_theology" TargetMode="External"/><Relationship Id="rId149" Type="http://schemas.openxmlformats.org/officeDocument/2006/relationships/hyperlink" Target="https://en.wikipedia.org/wiki/Aristotelianism" TargetMode="External"/><Relationship Id="rId5" Type="http://schemas.openxmlformats.org/officeDocument/2006/relationships/webSettings" Target="webSettings.xml"/><Relationship Id="rId90" Type="http://schemas.openxmlformats.org/officeDocument/2006/relationships/hyperlink" Target="https://en.wikipedia.org/wiki/Augustine_of_Hippo" TargetMode="External"/><Relationship Id="rId95" Type="http://schemas.openxmlformats.org/officeDocument/2006/relationships/hyperlink" Target="https://en.wikipedia.org/wiki/Africa" TargetMode="External"/><Relationship Id="rId160" Type="http://schemas.openxmlformats.org/officeDocument/2006/relationships/hyperlink" Target="https://en.wikipedia.org/wiki/Thomas_Aquinas" TargetMode="External"/><Relationship Id="rId165" Type="http://schemas.openxmlformats.org/officeDocument/2006/relationships/hyperlink" Target="https://en.wikipedia.org/wiki/Franciscan" TargetMode="External"/><Relationship Id="rId181" Type="http://schemas.openxmlformats.org/officeDocument/2006/relationships/hyperlink" Target="https://en.wikipedia.org/wiki/Book_of_Genesis" TargetMode="External"/><Relationship Id="rId186" Type="http://schemas.openxmlformats.org/officeDocument/2006/relationships/hyperlink" Target="https://en.wikipedia.org/wiki/Normandy" TargetMode="External"/><Relationship Id="rId22" Type="http://schemas.openxmlformats.org/officeDocument/2006/relationships/hyperlink" Target="https://en.wikipedia.org/wiki/Doctors_of_the_Church" TargetMode="External"/><Relationship Id="rId27" Type="http://schemas.openxmlformats.org/officeDocument/2006/relationships/hyperlink" Target="https://en.wikipedia.org/wiki/Trier" TargetMode="External"/><Relationship Id="rId43" Type="http://schemas.openxmlformats.org/officeDocument/2006/relationships/hyperlink" Target="https://en.wikipedia.org/wiki/Doctrinal" TargetMode="External"/><Relationship Id="rId48" Type="http://schemas.openxmlformats.org/officeDocument/2006/relationships/hyperlink" Target="https://en.wikipedia.org/wiki/Cicero" TargetMode="External"/><Relationship Id="rId64" Type="http://schemas.openxmlformats.org/officeDocument/2006/relationships/hyperlink" Target="https://en.wikipedia.org/wiki/Confessor" TargetMode="External"/><Relationship Id="rId69" Type="http://schemas.openxmlformats.org/officeDocument/2006/relationships/hyperlink" Target="https://en.wikipedia.org/wiki/Pannonia" TargetMode="External"/><Relationship Id="rId113" Type="http://schemas.openxmlformats.org/officeDocument/2006/relationships/hyperlink" Target="https://en.wikipedia.org/wiki/First_Council_of_Constantinople" TargetMode="External"/><Relationship Id="rId118" Type="http://schemas.openxmlformats.org/officeDocument/2006/relationships/hyperlink" Target="https://en.wikipedia.org/wiki/Patron_saint" TargetMode="External"/><Relationship Id="rId134" Type="http://schemas.openxmlformats.org/officeDocument/2006/relationships/hyperlink" Target="https://en.wikipedia.org/wiki/Friar" TargetMode="External"/><Relationship Id="rId139" Type="http://schemas.openxmlformats.org/officeDocument/2006/relationships/hyperlink" Target="https://en.wikipedia.org/wiki/Scholasticism" TargetMode="External"/><Relationship Id="rId80" Type="http://schemas.openxmlformats.org/officeDocument/2006/relationships/hyperlink" Target="https://en.wikipedia.org/wiki/Jesus" TargetMode="External"/><Relationship Id="rId85" Type="http://schemas.openxmlformats.org/officeDocument/2006/relationships/hyperlink" Target="https://en.wikipedia.org/wiki/Algeria" TargetMode="External"/><Relationship Id="rId150" Type="http://schemas.openxmlformats.org/officeDocument/2006/relationships/hyperlink" Target="https://en.wikipedia.org/wiki/Thomas_Aquinas" TargetMode="External"/><Relationship Id="rId155" Type="http://schemas.openxmlformats.org/officeDocument/2006/relationships/hyperlink" Target="https://en.wikipedia.org/wiki/Catholic_Church" TargetMode="External"/><Relationship Id="rId171" Type="http://schemas.openxmlformats.org/officeDocument/2006/relationships/hyperlink" Target="https://en.wikipedia.org/wiki/France" TargetMode="External"/><Relationship Id="rId176" Type="http://schemas.openxmlformats.org/officeDocument/2006/relationships/hyperlink" Target="https://en.wikipedia.org/wiki/Rashi" TargetMode="External"/><Relationship Id="rId12" Type="http://schemas.openxmlformats.org/officeDocument/2006/relationships/hyperlink" Target="https://en.wikipedia.org/wiki/Help:IPA_for_English" TargetMode="External"/><Relationship Id="rId17" Type="http://schemas.openxmlformats.org/officeDocument/2006/relationships/hyperlink" Target="https://en.wikipedia.org/wiki/Arianism" TargetMode="External"/><Relationship Id="rId33" Type="http://schemas.openxmlformats.org/officeDocument/2006/relationships/hyperlink" Target="https://en.wikipedia.org/wiki/Wikipedia:Citing_sources" TargetMode="External"/><Relationship Id="rId38" Type="http://schemas.openxmlformats.org/officeDocument/2006/relationships/hyperlink" Target="https://en.wikipedia.org/wiki/Latin" TargetMode="External"/><Relationship Id="rId59" Type="http://schemas.openxmlformats.org/officeDocument/2006/relationships/hyperlink" Target="https://en.wikipedia.org/wiki/Ambrose" TargetMode="External"/><Relationship Id="rId103" Type="http://schemas.openxmlformats.org/officeDocument/2006/relationships/hyperlink" Target="https://en.wikipedia.org/wiki/Grace_in_Christianity" TargetMode="External"/><Relationship Id="rId108" Type="http://schemas.openxmlformats.org/officeDocument/2006/relationships/hyperlink" Target="https://en.wikipedia.org/wiki/Catholicism" TargetMode="External"/><Relationship Id="rId124" Type="http://schemas.openxmlformats.org/officeDocument/2006/relationships/hyperlink" Target="https://en.wikipedia.org/wiki/Divine_grace" TargetMode="External"/><Relationship Id="rId129" Type="http://schemas.openxmlformats.org/officeDocument/2006/relationships/hyperlink" Target="https://en.wikipedia.org/wiki/Doctor_of_the_Church" TargetMode="External"/><Relationship Id="rId54" Type="http://schemas.openxmlformats.org/officeDocument/2006/relationships/hyperlink" Target="https://en.wikipedia.org/wiki/Ambrose" TargetMode="External"/><Relationship Id="rId70" Type="http://schemas.openxmlformats.org/officeDocument/2006/relationships/hyperlink" Target="https://en.wikipedia.org/wiki/Roman_Italy" TargetMode="External"/><Relationship Id="rId75" Type="http://schemas.openxmlformats.org/officeDocument/2006/relationships/hyperlink" Target="https://en.wikipedia.org/wiki/Latin" TargetMode="External"/><Relationship Id="rId91" Type="http://schemas.openxmlformats.org/officeDocument/2006/relationships/hyperlink" Target="https://en.wikipedia.org/wiki/Berber_people" TargetMode="External"/><Relationship Id="rId96" Type="http://schemas.openxmlformats.org/officeDocument/2006/relationships/hyperlink" Target="https://en.wikipedia.org/wiki/Augustine_of_Hippo" TargetMode="External"/><Relationship Id="rId140" Type="http://schemas.openxmlformats.org/officeDocument/2006/relationships/hyperlink" Target="https://en.wikipedia.org/wiki/Thomas_Aquinas" TargetMode="External"/><Relationship Id="rId145" Type="http://schemas.openxmlformats.org/officeDocument/2006/relationships/hyperlink" Target="https://en.wikipedia.org/wiki/Thomism" TargetMode="External"/><Relationship Id="rId161" Type="http://schemas.openxmlformats.org/officeDocument/2006/relationships/hyperlink" Target="https://en.wikipedia.org/wiki/Doctor_of_the_Church" TargetMode="External"/><Relationship Id="rId166" Type="http://schemas.openxmlformats.org/officeDocument/2006/relationships/hyperlink" Target="https://en.wikipedia.org/wiki/Bible" TargetMode="External"/><Relationship Id="rId182" Type="http://schemas.openxmlformats.org/officeDocument/2006/relationships/hyperlink" Target="https://en.wikipedia.org/wiki/Nicholas_of_Lyra" TargetMode="External"/><Relationship Id="rId187" Type="http://schemas.openxmlformats.org/officeDocument/2006/relationships/hyperlink" Target="https://en.wikipedia.org/wiki/Conversion_of_the_Jew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Patron_saint" TargetMode="External"/><Relationship Id="rId28" Type="http://schemas.openxmlformats.org/officeDocument/2006/relationships/hyperlink" Target="https://en.wikipedia.org/wiki/Ambrose" TargetMode="External"/><Relationship Id="rId49" Type="http://schemas.openxmlformats.org/officeDocument/2006/relationships/hyperlink" Target="https://en.wikipedia.org/wiki/Ethics" TargetMode="External"/><Relationship Id="rId114" Type="http://schemas.openxmlformats.org/officeDocument/2006/relationships/hyperlink" Target="https://en.wikipedia.org/wiki/Augustine_of_Hippo" TargetMode="External"/><Relationship Id="rId119" Type="http://schemas.openxmlformats.org/officeDocument/2006/relationships/hyperlink" Target="https://en.wikipedia.org/wiki/Augustine_of_Hippo" TargetMode="External"/><Relationship Id="rId44" Type="http://schemas.openxmlformats.org/officeDocument/2006/relationships/hyperlink" Target="https://en.wikipedia.org/wiki/Doctrine" TargetMode="External"/><Relationship Id="rId60" Type="http://schemas.openxmlformats.org/officeDocument/2006/relationships/hyperlink" Target="https://en.wikipedia.org/wiki/Help:IPA_for_English" TargetMode="External"/><Relationship Id="rId65" Type="http://schemas.openxmlformats.org/officeDocument/2006/relationships/hyperlink" Target="https://en.wikipedia.org/wiki/Doctor_of_the_Church" TargetMode="External"/><Relationship Id="rId81" Type="http://schemas.openxmlformats.org/officeDocument/2006/relationships/hyperlink" Target="https://en.wikipedia.org/wiki/Senatorial_class" TargetMode="External"/><Relationship Id="rId86" Type="http://schemas.openxmlformats.org/officeDocument/2006/relationships/hyperlink" Target="https://en.wikipedia.org/wiki/Africa_(Roman_province)" TargetMode="External"/><Relationship Id="rId130" Type="http://schemas.openxmlformats.org/officeDocument/2006/relationships/hyperlink" Target="https://en.wikipedia.org/wiki/Italians" TargetMode="External"/><Relationship Id="rId135" Type="http://schemas.openxmlformats.org/officeDocument/2006/relationships/hyperlink" Target="https://en.wikipedia.org/wiki/Priesthood_(Catholic_Church)" TargetMode="External"/><Relationship Id="rId151" Type="http://schemas.openxmlformats.org/officeDocument/2006/relationships/hyperlink" Target="https://en.wikipedia.org/wiki/Summa_Theologica" TargetMode="External"/><Relationship Id="rId156" Type="http://schemas.openxmlformats.org/officeDocument/2006/relationships/hyperlink" Target="https://en.wikipedia.org/wiki/Saint" TargetMode="External"/><Relationship Id="rId177" Type="http://schemas.openxmlformats.org/officeDocument/2006/relationships/hyperlink" Target="https://en.wikipedia.org/wiki/Rabbinic_literature" TargetMode="External"/><Relationship Id="rId172" Type="http://schemas.openxmlformats.org/officeDocument/2006/relationships/hyperlink" Target="https://en.wikipedia.org/wiki/Rome" TargetMode="External"/><Relationship Id="rId13" Type="http://schemas.openxmlformats.org/officeDocument/2006/relationships/hyperlink" Target="https://en.wikipedia.org/wiki/Roman_Catholic_Archdiocese_of_Milan" TargetMode="External"/><Relationship Id="rId18" Type="http://schemas.openxmlformats.org/officeDocument/2006/relationships/hyperlink" Target="https://en.wikipedia.org/wiki/Jew" TargetMode="External"/><Relationship Id="rId39" Type="http://schemas.openxmlformats.org/officeDocument/2006/relationships/hyperlink" Target="https://en.wikipedia.org/wiki/Doctor_of_the_Church" TargetMode="External"/><Relationship Id="rId109" Type="http://schemas.openxmlformats.org/officeDocument/2006/relationships/hyperlink" Target="https://en.wikipedia.org/wiki/New_Jerusalem" TargetMode="External"/><Relationship Id="rId34" Type="http://schemas.openxmlformats.org/officeDocument/2006/relationships/hyperlink" Target="https://en.wikipedia.org/w/index.php?title=Ambrose&amp;action=edit&amp;section=10" TargetMode="External"/><Relationship Id="rId50" Type="http://schemas.openxmlformats.org/officeDocument/2006/relationships/hyperlink" Target="https://en.wikipedia.org/wiki/Ambrose" TargetMode="External"/><Relationship Id="rId55" Type="http://schemas.openxmlformats.org/officeDocument/2006/relationships/hyperlink" Target="https://en.wikipedia.org/wiki/Origen" TargetMode="External"/><Relationship Id="rId76" Type="http://schemas.openxmlformats.org/officeDocument/2006/relationships/hyperlink" Target="https://en.wikipedia.org/wiki/Vulgate" TargetMode="External"/><Relationship Id="rId97" Type="http://schemas.openxmlformats.org/officeDocument/2006/relationships/hyperlink" Target="https://en.wikipedia.org/wiki/Jerome" TargetMode="External"/><Relationship Id="rId104" Type="http://schemas.openxmlformats.org/officeDocument/2006/relationships/hyperlink" Target="https://en.wikipedia.org/wiki/Original_sin" TargetMode="External"/><Relationship Id="rId120" Type="http://schemas.openxmlformats.org/officeDocument/2006/relationships/hyperlink" Target="https://en.wikipedia.org/wiki/Protestantism" TargetMode="External"/><Relationship Id="rId125" Type="http://schemas.openxmlformats.org/officeDocument/2006/relationships/hyperlink" Target="https://en.wikipedia.org/wiki/Wikipedia:Citation_needed" TargetMode="External"/><Relationship Id="rId141" Type="http://schemas.openxmlformats.org/officeDocument/2006/relationships/hyperlink" Target="https://en.wikipedia.org/wiki/Aquino,_Italy" TargetMode="External"/><Relationship Id="rId146" Type="http://schemas.openxmlformats.org/officeDocument/2006/relationships/hyperlink" Target="https://en.wikipedia.org/wiki/Modern_philosophy" TargetMode="External"/><Relationship Id="rId167" Type="http://schemas.openxmlformats.org/officeDocument/2006/relationships/hyperlink" Target="https://en.wikipedia.org/wiki/Exegesis" TargetMode="External"/><Relationship Id="rId188" Type="http://schemas.openxmlformats.org/officeDocument/2006/relationships/hyperlink" Target="https://en.wikipedia.org/wiki/Martin_Luther" TargetMode="External"/><Relationship Id="rId7" Type="http://schemas.openxmlformats.org/officeDocument/2006/relationships/endnotes" Target="endnotes.xml"/><Relationship Id="rId71" Type="http://schemas.openxmlformats.org/officeDocument/2006/relationships/hyperlink" Target="https://en.wikipedia.org/wiki/Jerome" TargetMode="External"/><Relationship Id="rId92" Type="http://schemas.openxmlformats.org/officeDocument/2006/relationships/hyperlink" Target="https://en.wikipedia.org/wiki/Latins_(Italic_tribe)" TargetMode="External"/><Relationship Id="rId162" Type="http://schemas.openxmlformats.org/officeDocument/2006/relationships/hyperlink" Target="https://en.wikipedia.org/wiki/Pope_Benedict_XV" TargetMode="External"/><Relationship Id="rId183" Type="http://schemas.openxmlformats.org/officeDocument/2006/relationships/hyperlink" Target="https://en.wikipedia.org/wiki/Table_Talk_(Luther)" TargetMode="External"/><Relationship Id="rId2" Type="http://schemas.openxmlformats.org/officeDocument/2006/relationships/numbering" Target="numbering.xml"/><Relationship Id="rId29" Type="http://schemas.openxmlformats.org/officeDocument/2006/relationships/hyperlink" Target="https://en.wikipedia.org/wiki/Ambrose" TargetMode="External"/><Relationship Id="rId24" Type="http://schemas.openxmlformats.org/officeDocument/2006/relationships/hyperlink" Target="https://en.wikipedia.org/wiki/St._Augustine" TargetMode="External"/><Relationship Id="rId40" Type="http://schemas.openxmlformats.org/officeDocument/2006/relationships/hyperlink" Target="https://en.wikipedia.org/wiki/Hilary_of_Poitiers" TargetMode="External"/><Relationship Id="rId45" Type="http://schemas.openxmlformats.org/officeDocument/2006/relationships/hyperlink" Target="https://en.wikipedia.org/wiki/Sacerdotal" TargetMode="External"/><Relationship Id="rId66" Type="http://schemas.openxmlformats.org/officeDocument/2006/relationships/hyperlink" Target="https://en.wikipedia.org/wiki/Stridon" TargetMode="External"/><Relationship Id="rId87" Type="http://schemas.openxmlformats.org/officeDocument/2006/relationships/hyperlink" Target="https://en.wikipedia.org/wiki/Augustine_of_Hippo" TargetMode="External"/><Relationship Id="rId110" Type="http://schemas.openxmlformats.org/officeDocument/2006/relationships/hyperlink" Target="https://en.wikipedia.org/wiki/Augustine_of_Hippo" TargetMode="External"/><Relationship Id="rId115" Type="http://schemas.openxmlformats.org/officeDocument/2006/relationships/hyperlink" Target="https://en.wikipedia.org/wiki/Anglican_Communion" TargetMode="External"/><Relationship Id="rId131" Type="http://schemas.openxmlformats.org/officeDocument/2006/relationships/hyperlink" Target="https://en.wikipedia.org/wiki/Thomas_Aquinas" TargetMode="External"/><Relationship Id="rId136" Type="http://schemas.openxmlformats.org/officeDocument/2006/relationships/hyperlink" Target="https://en.wikipedia.org/wiki/Philosopher" TargetMode="External"/><Relationship Id="rId157" Type="http://schemas.openxmlformats.org/officeDocument/2006/relationships/hyperlink" Target="https://en.wikipedia.org/wiki/Philosophy" TargetMode="External"/><Relationship Id="rId178" Type="http://schemas.openxmlformats.org/officeDocument/2006/relationships/hyperlink" Target="https://en.wikipedia.org/wiki/Raymond_Martini" TargetMode="External"/><Relationship Id="rId61" Type="http://schemas.openxmlformats.org/officeDocument/2006/relationships/hyperlink" Target="https://en.wikipedia.org/wiki/Latin_language" TargetMode="External"/><Relationship Id="rId82" Type="http://schemas.openxmlformats.org/officeDocument/2006/relationships/hyperlink" Target="http://ixoyc.net/data/fathers/619.pdf" TargetMode="External"/><Relationship Id="rId152" Type="http://schemas.openxmlformats.org/officeDocument/2006/relationships/hyperlink" Target="https://en.wikipedia.org/wiki/Summa_contra_Gentiles" TargetMode="External"/><Relationship Id="rId173" Type="http://schemas.openxmlformats.org/officeDocument/2006/relationships/hyperlink" Target="https://en.wikipedia.org/wiki/Venice" TargetMode="External"/><Relationship Id="rId19" Type="http://schemas.openxmlformats.org/officeDocument/2006/relationships/hyperlink" Target="https://en.wikipedia.org/wiki/Pagan" TargetMode="External"/><Relationship Id="rId14" Type="http://schemas.openxmlformats.org/officeDocument/2006/relationships/hyperlink" Target="https://en.wikipedia.org/wiki/Consular_prefect" TargetMode="External"/><Relationship Id="rId30" Type="http://schemas.openxmlformats.org/officeDocument/2006/relationships/hyperlink" Target="https://en.wikipedia.org/wiki/Ambrose" TargetMode="External"/><Relationship Id="rId35" Type="http://schemas.openxmlformats.org/officeDocument/2006/relationships/hyperlink" Target="https://en.wikipedia.org/wiki/Augustine_of_Hippo" TargetMode="External"/><Relationship Id="rId56" Type="http://schemas.openxmlformats.org/officeDocument/2006/relationships/hyperlink" Target="https://en.wikipedia.org/wiki/Didymus_the_Blind" TargetMode="External"/><Relationship Id="rId77" Type="http://schemas.openxmlformats.org/officeDocument/2006/relationships/hyperlink" Target="https://en.wikipedia.org/wiki/Gospels" TargetMode="External"/><Relationship Id="rId100" Type="http://schemas.openxmlformats.org/officeDocument/2006/relationships/hyperlink" Target="https://en.wikipedia.org/wiki/Neo-Platonism" TargetMode="External"/><Relationship Id="rId105" Type="http://schemas.openxmlformats.org/officeDocument/2006/relationships/hyperlink" Target="https://en.wikipedia.org/wiki/Just_war_theory" TargetMode="External"/><Relationship Id="rId126" Type="http://schemas.openxmlformats.org/officeDocument/2006/relationships/hyperlink" Target="https://en.wikipedia.org/wiki/Member_of_the_Order_of_Preachers" TargetMode="External"/><Relationship Id="rId147" Type="http://schemas.openxmlformats.org/officeDocument/2006/relationships/hyperlink" Target="https://en.wikipedia.org/wiki/Natural_law" TargetMode="External"/><Relationship Id="rId168" Type="http://schemas.openxmlformats.org/officeDocument/2006/relationships/hyperlink" Target="https://en.wikipedia.org/wiki/Middle_Ages" TargetMode="External"/><Relationship Id="rId8" Type="http://schemas.openxmlformats.org/officeDocument/2006/relationships/hyperlink" Target="http://www.postost.net/2011/05/history-biblical-interpretation-tale-two-cities" TargetMode="External"/><Relationship Id="rId51" Type="http://schemas.openxmlformats.org/officeDocument/2006/relationships/hyperlink" Target="https://en.wikipedia.org/wiki/Ambrose" TargetMode="External"/><Relationship Id="rId72" Type="http://schemas.openxmlformats.org/officeDocument/2006/relationships/hyperlink" Target="https://en.wikipedia.org/wiki/Jerome" TargetMode="External"/><Relationship Id="rId93" Type="http://schemas.openxmlformats.org/officeDocument/2006/relationships/hyperlink" Target="https://en.wikipedia.org/wiki/Phoenicia" TargetMode="External"/><Relationship Id="rId98" Type="http://schemas.openxmlformats.org/officeDocument/2006/relationships/hyperlink" Target="https://en.wikipedia.org/wiki/Augustine_of_Hippo" TargetMode="External"/><Relationship Id="rId121" Type="http://schemas.openxmlformats.org/officeDocument/2006/relationships/hyperlink" Target="https://en.wikipedia.org/wiki/Calvinism" TargetMode="External"/><Relationship Id="rId142" Type="http://schemas.openxmlformats.org/officeDocument/2006/relationships/hyperlink" Target="https://en.wikipedia.org/wiki/Lazio" TargetMode="External"/><Relationship Id="rId163" Type="http://schemas.openxmlformats.org/officeDocument/2006/relationships/hyperlink" Target="https://en.wikipedia.org/wiki/Nicholas_of_Lyra" TargetMode="External"/><Relationship Id="rId184" Type="http://schemas.openxmlformats.org/officeDocument/2006/relationships/hyperlink" Target="https://en.wikipedia.org/wiki/Nicholas_of_Lyra" TargetMode="External"/><Relationship Id="rId189" Type="http://schemas.openxmlformats.org/officeDocument/2006/relationships/hyperlink" Target="https://en.wikipedia.org/wiki/On_the_Jews_and_Their_Lies_(Martin_Luther)" TargetMode="External"/><Relationship Id="rId3" Type="http://schemas.openxmlformats.org/officeDocument/2006/relationships/styles" Target="styles.xml"/><Relationship Id="rId25" Type="http://schemas.openxmlformats.org/officeDocument/2006/relationships/hyperlink" Target="https://en.wikipedia.org/wiki/Roman_Empire" TargetMode="External"/><Relationship Id="rId46" Type="http://schemas.openxmlformats.org/officeDocument/2006/relationships/hyperlink" Target="https://en.wikipedia.org/wiki/Asceticism" TargetMode="External"/><Relationship Id="rId67" Type="http://schemas.openxmlformats.org/officeDocument/2006/relationships/hyperlink" Target="https://en.wikipedia.org/wiki/Emona" TargetMode="External"/><Relationship Id="rId116" Type="http://schemas.openxmlformats.org/officeDocument/2006/relationships/hyperlink" Target="https://en.wikipedia.org/wiki/Doctor_of_the_Church" TargetMode="External"/><Relationship Id="rId137" Type="http://schemas.openxmlformats.org/officeDocument/2006/relationships/hyperlink" Target="https://en.wikipedia.org/wiki/Theologian" TargetMode="External"/><Relationship Id="rId158" Type="http://schemas.openxmlformats.org/officeDocument/2006/relationships/hyperlink" Target="https://en.wikipedia.org/wiki/Theology" TargetMode="External"/><Relationship Id="rId20" Type="http://schemas.openxmlformats.org/officeDocument/2006/relationships/hyperlink" Target="https://en.wikipedia.org/wiki/Veni_redemptor_gentium" TargetMode="External"/><Relationship Id="rId41" Type="http://schemas.openxmlformats.org/officeDocument/2006/relationships/hyperlink" Target="https://en.wikipedia.org/wiki/Theology" TargetMode="External"/><Relationship Id="rId62" Type="http://schemas.openxmlformats.org/officeDocument/2006/relationships/hyperlink" Target="https://en.wikipedia.org/wiki/Greek_language" TargetMode="External"/><Relationship Id="rId83" Type="http://schemas.openxmlformats.org/officeDocument/2006/relationships/hyperlink" Target="https://en.wikipedia.org/wiki/Municipium" TargetMode="External"/><Relationship Id="rId88" Type="http://schemas.openxmlformats.org/officeDocument/2006/relationships/hyperlink" Target="https://en.wikipedia.org/wiki/Augustine_of_Hippo" TargetMode="External"/><Relationship Id="rId111" Type="http://schemas.openxmlformats.org/officeDocument/2006/relationships/hyperlink" Target="https://en.wikipedia.org/wiki/Trinity" TargetMode="External"/><Relationship Id="rId132" Type="http://schemas.openxmlformats.org/officeDocument/2006/relationships/hyperlink" Target="https://en.wikipedia.org/wiki/Thomas_Aquinas" TargetMode="External"/><Relationship Id="rId153" Type="http://schemas.openxmlformats.org/officeDocument/2006/relationships/hyperlink" Target="https://en.wikipedia.org/wiki/Scripture" TargetMode="External"/><Relationship Id="rId174" Type="http://schemas.openxmlformats.org/officeDocument/2006/relationships/hyperlink" Target="https://en.wikipedia.org/wiki/Basel" TargetMode="External"/><Relationship Id="rId179" Type="http://schemas.openxmlformats.org/officeDocument/2006/relationships/hyperlink" Target="https://en.wikipedia.org/wiki/Thomas_Aquinas" TargetMode="External"/><Relationship Id="rId190" Type="http://schemas.openxmlformats.org/officeDocument/2006/relationships/fontTable" Target="fontTable.xml"/><Relationship Id="rId15" Type="http://schemas.openxmlformats.org/officeDocument/2006/relationships/hyperlink" Target="https://en.wikipedia.org/wiki/Liguria" TargetMode="External"/><Relationship Id="rId36" Type="http://schemas.openxmlformats.org/officeDocument/2006/relationships/hyperlink" Target="https://en.wikipedia.org/wiki/Jerome" TargetMode="External"/><Relationship Id="rId57" Type="http://schemas.openxmlformats.org/officeDocument/2006/relationships/hyperlink" Target="https://en.wikipedia.org/wiki/Ambrose" TargetMode="External"/><Relationship Id="rId106" Type="http://schemas.openxmlformats.org/officeDocument/2006/relationships/hyperlink" Target="https://en.wikipedia.org/wiki/Western_Roman_Empire" TargetMode="External"/><Relationship Id="rId127" Type="http://schemas.openxmlformats.org/officeDocument/2006/relationships/hyperlink" Target="https://en.wikipedia.org/wiki/Latin_language" TargetMode="External"/><Relationship Id="rId10" Type="http://schemas.openxmlformats.org/officeDocument/2006/relationships/hyperlink" Target="http://repository.up.ac.za/handle/2263/26944" TargetMode="External"/><Relationship Id="rId31" Type="http://schemas.openxmlformats.org/officeDocument/2006/relationships/hyperlink" Target="https://en.wikipedia.org/wiki/Praetorian_prefecture_of_Gaul" TargetMode="External"/><Relationship Id="rId52" Type="http://schemas.openxmlformats.org/officeDocument/2006/relationships/hyperlink" Target="https://en.wiktionary.org/wiki/when_in_Rome,_do_as_the_Romans_do" TargetMode="External"/><Relationship Id="rId73" Type="http://schemas.openxmlformats.org/officeDocument/2006/relationships/hyperlink" Target="https://en.wikipedia.org/wiki/Jerome" TargetMode="External"/><Relationship Id="rId78" Type="http://schemas.openxmlformats.org/officeDocument/2006/relationships/hyperlink" Target="https://en.wikipedia.org/wiki/Jerome" TargetMode="External"/><Relationship Id="rId94" Type="http://schemas.openxmlformats.org/officeDocument/2006/relationships/hyperlink" Target="https://en.wikipedia.org/wiki/Augustine_of_Hippo" TargetMode="External"/><Relationship Id="rId99" Type="http://schemas.openxmlformats.org/officeDocument/2006/relationships/hyperlink" Target="https://en.wikipedia.org/wiki/Manichaeism" TargetMode="External"/><Relationship Id="rId101" Type="http://schemas.openxmlformats.org/officeDocument/2006/relationships/hyperlink" Target="https://en.wikipedia.org/wiki/Plotinus" TargetMode="External"/><Relationship Id="rId122" Type="http://schemas.openxmlformats.org/officeDocument/2006/relationships/hyperlink" Target="https://en.wikipedia.org/wiki/Protestant_Reformation" TargetMode="External"/><Relationship Id="rId143" Type="http://schemas.openxmlformats.org/officeDocument/2006/relationships/hyperlink" Target="https://en.wikipedia.org/wiki/Wikipedia:Citation_needed" TargetMode="External"/><Relationship Id="rId148" Type="http://schemas.openxmlformats.org/officeDocument/2006/relationships/hyperlink" Target="https://en.wikipedia.org/wiki/Thomas_Aquinas" TargetMode="External"/><Relationship Id="rId164" Type="http://schemas.openxmlformats.org/officeDocument/2006/relationships/hyperlink" Target="https://en.wikipedia.org/wiki/French_language" TargetMode="External"/><Relationship Id="rId169" Type="http://schemas.openxmlformats.org/officeDocument/2006/relationships/hyperlink" Target="https://en.wikipedia.org/wiki/Nicholas_of_Lyra" TargetMode="External"/><Relationship Id="rId185" Type="http://schemas.openxmlformats.org/officeDocument/2006/relationships/hyperlink" Target="https://en.wikipedia.org/wiki/La_Vieille-Lyre" TargetMode="External"/><Relationship Id="rId4" Type="http://schemas.openxmlformats.org/officeDocument/2006/relationships/settings" Target="settings.xml"/><Relationship Id="rId9" Type="http://schemas.openxmlformats.org/officeDocument/2006/relationships/image" Target="media/image1.jpeg"/><Relationship Id="rId180" Type="http://schemas.openxmlformats.org/officeDocument/2006/relationships/hyperlink" Target="https://en.wikipedia.org/wiki/Martin_Luther"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en.wikipedia.org/wiki/Godhead_(Christianity)" TargetMode="External"/><Relationship Id="rId18" Type="http://schemas.openxmlformats.org/officeDocument/2006/relationships/hyperlink" Target="https://en.wikipedia.org/wiki/Homoousian" TargetMode="External"/><Relationship Id="rId26" Type="http://schemas.openxmlformats.org/officeDocument/2006/relationships/hyperlink" Target="https://en.wikipedia.org/wiki/Coptic_Church" TargetMode="External"/><Relationship Id="rId39" Type="http://schemas.openxmlformats.org/officeDocument/2006/relationships/hyperlink" Target="https://en.wikipedia.org/wiki/Help:IPA_for_English" TargetMode="External"/><Relationship Id="rId21" Type="http://schemas.openxmlformats.org/officeDocument/2006/relationships/hyperlink" Target="https://en.wiktionary.org/wiki/si_fueris_Romae,_Romano_vivito_more;_si_fueris_alibi,_vivito_sicut_ibi" TargetMode="External"/><Relationship Id="rId34" Type="http://schemas.openxmlformats.org/officeDocument/2006/relationships/hyperlink" Target="https://en.wikipedia.org/wiki/Origen" TargetMode="External"/><Relationship Id="rId42" Type="http://schemas.openxmlformats.org/officeDocument/2006/relationships/hyperlink" Target="https://en.wikipedia.org/wiki/Chinese_language" TargetMode="External"/><Relationship Id="rId47" Type="http://schemas.openxmlformats.org/officeDocument/2006/relationships/hyperlink" Target="https://en.wiktionary.org/wiki/M%C3%B3" TargetMode="External"/><Relationship Id="rId50" Type="http://schemas.openxmlformats.org/officeDocument/2006/relationships/hyperlink" Target="https://en.wikipedia.org/wiki/Religion" TargetMode="External"/><Relationship Id="rId55" Type="http://schemas.openxmlformats.org/officeDocument/2006/relationships/hyperlink" Target="https://en.wikipedia.org/wiki/Persian_language" TargetMode="External"/><Relationship Id="rId63" Type="http://schemas.openxmlformats.org/officeDocument/2006/relationships/hyperlink" Target="https://en.wikipedia.org/wiki/Goodness_and_value_theory" TargetMode="External"/><Relationship Id="rId68" Type="http://schemas.openxmlformats.org/officeDocument/2006/relationships/hyperlink" Target="https://en.wikipedia.org/wiki/Hebrew_language" TargetMode="External"/><Relationship Id="rId76" Type="http://schemas.openxmlformats.org/officeDocument/2006/relationships/hyperlink" Target="https://en.wikipedia.org/wiki/Acronym" TargetMode="External"/><Relationship Id="rId84" Type="http://schemas.openxmlformats.org/officeDocument/2006/relationships/hyperlink" Target="https://en.wikipedia.org/wiki/Hebrew_language" TargetMode="External"/><Relationship Id="rId89" Type="http://schemas.openxmlformats.org/officeDocument/2006/relationships/hyperlink" Target="https://en.wikipedia.org/wiki/Jewish_commentaries_on_the_Bible" TargetMode="External"/><Relationship Id="rId7" Type="http://schemas.openxmlformats.org/officeDocument/2006/relationships/hyperlink" Target="https://en.wikipedia.org/wiki/Ancient_Libya" TargetMode="External"/><Relationship Id="rId71" Type="http://schemas.openxmlformats.org/officeDocument/2006/relationships/hyperlink" Target="https://en.wikipedia.org/wiki/Rabbi" TargetMode="External"/><Relationship Id="rId92" Type="http://schemas.openxmlformats.org/officeDocument/2006/relationships/hyperlink" Target="https://en.wikipedia.org/wiki/Rashi" TargetMode="External"/><Relationship Id="rId2" Type="http://schemas.openxmlformats.org/officeDocument/2006/relationships/hyperlink" Target="https://en.wikipedia.org/wiki/Berber_languages" TargetMode="External"/><Relationship Id="rId16" Type="http://schemas.openxmlformats.org/officeDocument/2006/relationships/hyperlink" Target="https://en.wikipedia.org/wiki/Nontrinitarianism" TargetMode="External"/><Relationship Id="rId29" Type="http://schemas.openxmlformats.org/officeDocument/2006/relationships/hyperlink" Target="https://en.wikipedia.org/wiki/Dialectics" TargetMode="External"/><Relationship Id="rId11" Type="http://schemas.openxmlformats.org/officeDocument/2006/relationships/hyperlink" Target="https://en.wikipedia.org/wiki/Baucalis" TargetMode="External"/><Relationship Id="rId24" Type="http://schemas.openxmlformats.org/officeDocument/2006/relationships/hyperlink" Target="https://en.wikipedia.org/wiki/Christian" TargetMode="External"/><Relationship Id="rId32" Type="http://schemas.openxmlformats.org/officeDocument/2006/relationships/hyperlink" Target="https://en.wikipedia.org/wiki/Jerome" TargetMode="External"/><Relationship Id="rId37" Type="http://schemas.openxmlformats.org/officeDocument/2006/relationships/hyperlink" Target="https://en.wikipedia.org/wiki/Didymus_the_Blind" TargetMode="External"/><Relationship Id="rId40" Type="http://schemas.openxmlformats.org/officeDocument/2006/relationships/hyperlink" Target="https://en.wikipedia.org/wiki/Manichaeism" TargetMode="External"/><Relationship Id="rId45" Type="http://schemas.openxmlformats.org/officeDocument/2006/relationships/hyperlink" Target="https://en.wiktionary.org/wiki/%E6%95%99" TargetMode="External"/><Relationship Id="rId53" Type="http://schemas.openxmlformats.org/officeDocument/2006/relationships/hyperlink" Target="https://en.wikipedia.org/wiki/Prophet" TargetMode="External"/><Relationship Id="rId58" Type="http://schemas.openxmlformats.org/officeDocument/2006/relationships/hyperlink" Target="https://en.wikipedia.org/wiki/Sasanian_Empire" TargetMode="External"/><Relationship Id="rId66" Type="http://schemas.openxmlformats.org/officeDocument/2006/relationships/hyperlink" Target="https://en.wikipedia.org/wiki/Gnostic" TargetMode="External"/><Relationship Id="rId74" Type="http://schemas.openxmlformats.org/officeDocument/2006/relationships/hyperlink" Target="https://en.wikipedia.org/wiki/Hebrew_language" TargetMode="External"/><Relationship Id="rId79" Type="http://schemas.openxmlformats.org/officeDocument/2006/relationships/hyperlink" Target="https://en.wikipedia.org/wiki/Jewish_commentaries_on_the_Bible" TargetMode="External"/><Relationship Id="rId87" Type="http://schemas.openxmlformats.org/officeDocument/2006/relationships/hyperlink" Target="https://en.wikipedia.org/wiki/Rabbi" TargetMode="External"/><Relationship Id="rId5" Type="http://schemas.openxmlformats.org/officeDocument/2006/relationships/hyperlink" Target="https://en.wikipedia.org/wiki/Presbyter" TargetMode="External"/><Relationship Id="rId61" Type="http://schemas.openxmlformats.org/officeDocument/2006/relationships/hyperlink" Target="https://en.wikipedia.org/wiki/Dualistic_cosmology" TargetMode="External"/><Relationship Id="rId82" Type="http://schemas.openxmlformats.org/officeDocument/2006/relationships/hyperlink" Target="https://en.wikipedia.org/wiki/Joseph_Kimhi" TargetMode="External"/><Relationship Id="rId90" Type="http://schemas.openxmlformats.org/officeDocument/2006/relationships/hyperlink" Target="https://en.wikipedia.org/wiki/Daniel_Bomberg" TargetMode="External"/><Relationship Id="rId19" Type="http://schemas.openxmlformats.org/officeDocument/2006/relationships/hyperlink" Target="https://en.wikipedia.org/wiki/First_Council_of_Nicea" TargetMode="External"/><Relationship Id="rId14" Type="http://schemas.openxmlformats.org/officeDocument/2006/relationships/hyperlink" Target="https://en.wikipedia.org/wiki/Subordinationism" TargetMode="External"/><Relationship Id="rId22" Type="http://schemas.openxmlformats.org/officeDocument/2006/relationships/hyperlink" Target="https://en.wikipedia.org/wiki/Saint_Ambrose" TargetMode="External"/><Relationship Id="rId27" Type="http://schemas.openxmlformats.org/officeDocument/2006/relationships/hyperlink" Target="https://en.wikipedia.org/wiki/Alexandria" TargetMode="External"/><Relationship Id="rId30" Type="http://schemas.openxmlformats.org/officeDocument/2006/relationships/hyperlink" Target="https://en.wikipedia.org/wiki/Arians" TargetMode="External"/><Relationship Id="rId35" Type="http://schemas.openxmlformats.org/officeDocument/2006/relationships/hyperlink" Target="https://en.wikipedia.org/wiki/Arian" TargetMode="External"/><Relationship Id="rId43" Type="http://schemas.openxmlformats.org/officeDocument/2006/relationships/hyperlink" Target="https://en.wiktionary.org/wiki/%E6%91%A9" TargetMode="External"/><Relationship Id="rId48" Type="http://schemas.openxmlformats.org/officeDocument/2006/relationships/hyperlink" Target="https://en.wiktionary.org/wiki/n%C3%AD" TargetMode="External"/><Relationship Id="rId56" Type="http://schemas.openxmlformats.org/officeDocument/2006/relationships/hyperlink" Target="https://en.wikipedia.org/wiki/Syriac_language" TargetMode="External"/><Relationship Id="rId64" Type="http://schemas.openxmlformats.org/officeDocument/2006/relationships/hyperlink" Target="https://en.wikipedia.org/wiki/Evil" TargetMode="External"/><Relationship Id="rId69" Type="http://schemas.openxmlformats.org/officeDocument/2006/relationships/hyperlink" Target="https://en.wikipedia.org/wiki/Latin" TargetMode="External"/><Relationship Id="rId77" Type="http://schemas.openxmlformats.org/officeDocument/2006/relationships/hyperlink" Target="https://en.wikipedia.org/wiki/Medieval" TargetMode="External"/><Relationship Id="rId8" Type="http://schemas.openxmlformats.org/officeDocument/2006/relationships/hyperlink" Target="https://en.wikipedia.org/wiki/Berbers" TargetMode="External"/><Relationship Id="rId51" Type="http://schemas.openxmlformats.org/officeDocument/2006/relationships/hyperlink" Target="https://en.wikipedia.org/wiki/Iranian_peoples" TargetMode="External"/><Relationship Id="rId72" Type="http://schemas.openxmlformats.org/officeDocument/2006/relationships/hyperlink" Target="https://en.wikipedia.org/wiki/Talmud" TargetMode="External"/><Relationship Id="rId80" Type="http://schemas.openxmlformats.org/officeDocument/2006/relationships/hyperlink" Target="https://en.wikipedia.org/wiki/Narbonne" TargetMode="External"/><Relationship Id="rId85" Type="http://schemas.openxmlformats.org/officeDocument/2006/relationships/hyperlink" Target="https://en.wikipedia.org/wiki/Latin" TargetMode="External"/><Relationship Id="rId93" Type="http://schemas.openxmlformats.org/officeDocument/2006/relationships/hyperlink" Target="https://en.wikipedia.org/wiki/Rashi" TargetMode="External"/><Relationship Id="rId3" Type="http://schemas.openxmlformats.org/officeDocument/2006/relationships/hyperlink" Target="https://en.wikipedia.org/wiki/Ancient_Greek" TargetMode="External"/><Relationship Id="rId12" Type="http://schemas.openxmlformats.org/officeDocument/2006/relationships/hyperlink" Target="https://en.wikipedia.org/wiki/Arius" TargetMode="External"/><Relationship Id="rId17" Type="http://schemas.openxmlformats.org/officeDocument/2006/relationships/hyperlink" Target="https://en.wikipedia.org/wiki/Christology" TargetMode="External"/><Relationship Id="rId25" Type="http://schemas.openxmlformats.org/officeDocument/2006/relationships/hyperlink" Target="https://en.wikipedia.org/wiki/Theologian" TargetMode="External"/><Relationship Id="rId33" Type="http://schemas.openxmlformats.org/officeDocument/2006/relationships/hyperlink" Target="https://en.wikipedia.org/wiki/Didymus_the_Blind" TargetMode="External"/><Relationship Id="rId38" Type="http://schemas.openxmlformats.org/officeDocument/2006/relationships/hyperlink" Target="https://en.wikipedia.org/wiki/Didymus_the_Blind" TargetMode="External"/><Relationship Id="rId46" Type="http://schemas.openxmlformats.org/officeDocument/2006/relationships/hyperlink" Target="https://en.wikipedia.org/wiki/Pinyin" TargetMode="External"/><Relationship Id="rId59" Type="http://schemas.openxmlformats.org/officeDocument/2006/relationships/hyperlink" Target="https://en.wikipedia.org/wiki/Manichaeism" TargetMode="External"/><Relationship Id="rId67" Type="http://schemas.openxmlformats.org/officeDocument/2006/relationships/hyperlink" Target="https://en.wikipedia.org/wiki/Manichaeism" TargetMode="External"/><Relationship Id="rId20" Type="http://schemas.openxmlformats.org/officeDocument/2006/relationships/hyperlink" Target="https://en.wikipedia.org/wiki/Constantine_I" TargetMode="External"/><Relationship Id="rId41" Type="http://schemas.openxmlformats.org/officeDocument/2006/relationships/hyperlink" Target="https://en.wikipedia.org/wiki/Modern_Persian" TargetMode="External"/><Relationship Id="rId54" Type="http://schemas.openxmlformats.org/officeDocument/2006/relationships/hyperlink" Target="https://en.wikipedia.org/wiki/Mani_(prophet)" TargetMode="External"/><Relationship Id="rId62" Type="http://schemas.openxmlformats.org/officeDocument/2006/relationships/hyperlink" Target="https://en.wikipedia.org/wiki/Conflict_between_good_and_evil" TargetMode="External"/><Relationship Id="rId70" Type="http://schemas.openxmlformats.org/officeDocument/2006/relationships/hyperlink" Target="https://en.wikipedia.org/wiki/France_in_the_Middle_Ages" TargetMode="External"/><Relationship Id="rId75" Type="http://schemas.openxmlformats.org/officeDocument/2006/relationships/hyperlink" Target="https://en.wikipedia.org/wiki/Hebrew_language" TargetMode="External"/><Relationship Id="rId83" Type="http://schemas.openxmlformats.org/officeDocument/2006/relationships/hyperlink" Target="https://en.wikipedia.org/wiki/Moses_Kimhi" TargetMode="External"/><Relationship Id="rId88" Type="http://schemas.openxmlformats.org/officeDocument/2006/relationships/hyperlink" Target="https://en.wikipedia.org/wiki/Talmud" TargetMode="External"/><Relationship Id="rId91" Type="http://schemas.openxmlformats.org/officeDocument/2006/relationships/hyperlink" Target="https://en.wikipedia.org/wiki/Chumash_(Judaism)" TargetMode="External"/><Relationship Id="rId1" Type="http://schemas.openxmlformats.org/officeDocument/2006/relationships/hyperlink" Target="https://en.wikipedia.org/wiki/Arius" TargetMode="External"/><Relationship Id="rId6" Type="http://schemas.openxmlformats.org/officeDocument/2006/relationships/hyperlink" Target="https://en.wikipedia.org/wiki/Ascetic" TargetMode="External"/><Relationship Id="rId15" Type="http://schemas.openxmlformats.org/officeDocument/2006/relationships/hyperlink" Target="https://en.wikipedia.org/wiki/Arius" TargetMode="External"/><Relationship Id="rId23" Type="http://schemas.openxmlformats.org/officeDocument/2006/relationships/hyperlink" Target="https://en.wikipedia.org/wiki/Didymus_the_Blind" TargetMode="External"/><Relationship Id="rId28" Type="http://schemas.openxmlformats.org/officeDocument/2006/relationships/hyperlink" Target="https://en.wikipedia.org/wiki/Catechetical_School_of_Alexandria" TargetMode="External"/><Relationship Id="rId36" Type="http://schemas.openxmlformats.org/officeDocument/2006/relationships/hyperlink" Target="https://en.wikipedia.org/wiki/Pneumatomachi" TargetMode="External"/><Relationship Id="rId49" Type="http://schemas.openxmlformats.org/officeDocument/2006/relationships/hyperlink" Target="https://en.wiktionary.org/wiki/Ji%C3%A0o" TargetMode="External"/><Relationship Id="rId57" Type="http://schemas.openxmlformats.org/officeDocument/2006/relationships/hyperlink" Target="https://en.wikipedia.org/wiki/Latin" TargetMode="External"/><Relationship Id="rId10" Type="http://schemas.openxmlformats.org/officeDocument/2006/relationships/hyperlink" Target="https://en.wikipedia.org/wiki/Alexandria,_Egypt" TargetMode="External"/><Relationship Id="rId31" Type="http://schemas.openxmlformats.org/officeDocument/2006/relationships/hyperlink" Target="https://en.wikipedia.org/wiki/Holy_Spirit" TargetMode="External"/><Relationship Id="rId44" Type="http://schemas.openxmlformats.org/officeDocument/2006/relationships/hyperlink" Target="https://en.wiktionary.org/wiki/%E5%B0%BC" TargetMode="External"/><Relationship Id="rId52" Type="http://schemas.openxmlformats.org/officeDocument/2006/relationships/hyperlink" Target="https://en.wikipedia.org/wiki/Manichaeism" TargetMode="External"/><Relationship Id="rId60" Type="http://schemas.openxmlformats.org/officeDocument/2006/relationships/hyperlink" Target="https://en.wikipedia.org/wiki/Manichaeism" TargetMode="External"/><Relationship Id="rId65" Type="http://schemas.openxmlformats.org/officeDocument/2006/relationships/hyperlink" Target="https://en.wikipedia.org/wiki/Mesopotamian" TargetMode="External"/><Relationship Id="rId73" Type="http://schemas.openxmlformats.org/officeDocument/2006/relationships/hyperlink" Target="https://en.wikipedia.org/wiki/Jewish_commentaries_on_the_Bible" TargetMode="External"/><Relationship Id="rId78" Type="http://schemas.openxmlformats.org/officeDocument/2006/relationships/hyperlink" Target="https://en.wikipedia.org/wiki/Rabbi" TargetMode="External"/><Relationship Id="rId81" Type="http://schemas.openxmlformats.org/officeDocument/2006/relationships/hyperlink" Target="https://en.wikipedia.org/wiki/Hachmei_Provence" TargetMode="External"/><Relationship Id="rId86" Type="http://schemas.openxmlformats.org/officeDocument/2006/relationships/hyperlink" Target="https://en.wikipedia.org/wiki/France_in_the_Middle_Ages" TargetMode="External"/><Relationship Id="rId4" Type="http://schemas.openxmlformats.org/officeDocument/2006/relationships/hyperlink" Target="https://en.wikipedia.org/wiki/Christian" TargetMode="External"/><Relationship Id="rId9" Type="http://schemas.openxmlformats.org/officeDocument/2006/relationships/hyperlink" Target="https://en.wikipedia.org/wiki/Priesthood_(Orthodox_Church)"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9DF3467-D95A-412A-965F-5BAE327B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11399</Words>
  <Characters>64978</Characters>
  <Application>Microsoft Office Word</Application>
  <DocSecurity>0</DocSecurity>
  <Lines>541</Lines>
  <Paragraphs>152</Paragraphs>
  <ScaleCrop>false</ScaleCrop>
  <HeadingPairs>
    <vt:vector size="2" baseType="variant">
      <vt:variant>
        <vt:lpstr>제목</vt:lpstr>
      </vt:variant>
      <vt:variant>
        <vt:i4>1</vt:i4>
      </vt:variant>
    </vt:vector>
  </HeadingPairs>
  <TitlesOfParts>
    <vt:vector size="1" baseType="lpstr">
      <vt:lpstr/>
    </vt:vector>
  </TitlesOfParts>
  <Company>HomeC</Company>
  <LinksUpToDate>false</LinksUpToDate>
  <CharactersWithSpaces>76225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dc:creator>
  <cp:lastModifiedBy>UserL</cp:lastModifiedBy>
  <cp:revision>6</cp:revision>
  <dcterms:created xsi:type="dcterms:W3CDTF">2016-04-13T12:40:00Z</dcterms:created>
  <dcterms:modified xsi:type="dcterms:W3CDTF">2016-04-14T03:52:00Z</dcterms:modified>
</cp:coreProperties>
</file>