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r w:rsidRPr="00FF4920">
        <w:rPr>
          <w:rFonts w:ascii="맑은 고딕" w:eastAsia="맑은 고딕" w:hAnsi="맑은 고딕" w:cs="굴림" w:hint="eastAsia"/>
          <w:b/>
          <w:bCs/>
          <w:color w:val="000000"/>
          <w:kern w:val="0"/>
          <w:sz w:val="28"/>
          <w:szCs w:val="28"/>
          <w:shd w:val="clear" w:color="auto" w:fill="FFFFFF"/>
        </w:rPr>
        <w:t>A History of Hermeneutics Lecture 5</w:t>
      </w: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r w:rsidRPr="00FF4920">
        <w:rPr>
          <w:rFonts w:ascii="맑은 고딕" w:eastAsia="맑은 고딕" w:hAnsi="맑은 고딕" w:cs="굴림" w:hint="eastAsia"/>
          <w:b/>
          <w:bCs/>
          <w:color w:val="000000"/>
          <w:kern w:val="0"/>
          <w:sz w:val="22"/>
          <w:shd w:val="clear" w:color="auto" w:fill="FFFFFF"/>
        </w:rPr>
        <w:t>4-1 prof. MJ Ahn (PTU)</w:t>
      </w: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r w:rsidRPr="00FF4920">
        <w:rPr>
          <w:rFonts w:ascii="맑은 고딕" w:eastAsia="맑은 고딕" w:hAnsi="맑은 고딕" w:cs="굴림" w:hint="eastAsia"/>
          <w:color w:val="000000"/>
          <w:kern w:val="0"/>
          <w:szCs w:val="20"/>
          <w:shd w:val="clear" w:color="auto" w:fill="FFFFFF"/>
        </w:rPr>
        <w:t>References of Internet</w:t>
      </w: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hyperlink r:id="rId5" w:history="1">
        <w:r w:rsidRPr="00FF4920">
          <w:rPr>
            <w:rFonts w:ascii="맑은 고딕" w:eastAsia="맑은 고딕" w:hAnsi="맑은 고딕" w:cs="굴림" w:hint="eastAsia"/>
            <w:color w:val="0000FF"/>
            <w:kern w:val="0"/>
            <w:szCs w:val="20"/>
            <w:u w:val="single"/>
          </w:rPr>
          <w:t>http://earlychurch.org.uk/interpretation.php</w:t>
        </w:r>
      </w:hyperlink>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hyperlink r:id="rId6" w:history="1">
        <w:r w:rsidRPr="00FF4920">
          <w:rPr>
            <w:rFonts w:ascii="맑은 고딕" w:eastAsia="맑은 고딕" w:hAnsi="맑은 고딕" w:cs="굴림" w:hint="eastAsia"/>
            <w:color w:val="0000FF"/>
            <w:kern w:val="0"/>
            <w:szCs w:val="20"/>
            <w:u w:val="single"/>
          </w:rPr>
          <w:t>http://hubpages.com/religion-philosophy/Biblical-Hermenuetics-and-Exegesis-in-the-Early-Church</w:t>
        </w:r>
      </w:hyperlink>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Early Church Fathers download</w:t>
      </w: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hyperlink r:id="rId7" w:history="1">
        <w:r w:rsidRPr="00FF4920">
          <w:rPr>
            <w:rFonts w:ascii="맑은 고딕" w:eastAsia="맑은 고딕" w:hAnsi="맑은 고딕" w:cs="굴림" w:hint="eastAsia"/>
            <w:color w:val="0000FF"/>
            <w:kern w:val="0"/>
            <w:szCs w:val="20"/>
            <w:u w:val="single"/>
          </w:rPr>
          <w:t>http://www.ccel.org/fathers.html</w:t>
        </w:r>
      </w:hyperlink>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r w:rsidRPr="00FF4920">
        <w:rPr>
          <w:rFonts w:ascii="맑은 고딕" w:eastAsia="맑은 고딕" w:hAnsi="맑은 고딕" w:cs="굴림" w:hint="eastAsia"/>
          <w:color w:val="000000"/>
          <w:kern w:val="0"/>
          <w:szCs w:val="20"/>
          <w:shd w:val="clear" w:color="auto" w:fill="FFFFFF"/>
        </w:rPr>
        <w:t>Richard Baxter download</w:t>
      </w: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hyperlink r:id="rId8" w:history="1">
        <w:r w:rsidRPr="00FF4920">
          <w:rPr>
            <w:rFonts w:ascii="맑은 고딕" w:eastAsia="맑은 고딕" w:hAnsi="맑은 고딕" w:cs="굴림" w:hint="eastAsia"/>
            <w:color w:val="0000FF"/>
            <w:kern w:val="0"/>
            <w:szCs w:val="20"/>
            <w:u w:val="single"/>
          </w:rPr>
          <w:t>http://www.ccel.org/search/fulltext/baxter</w:t>
        </w:r>
      </w:hyperlink>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r w:rsidRPr="00FF4920">
        <w:rPr>
          <w:rFonts w:ascii="맑은 고딕" w:eastAsia="맑은 고딕" w:hAnsi="맑은 고딕" w:cs="굴림" w:hint="eastAsia"/>
          <w:color w:val="000000"/>
          <w:kern w:val="0"/>
          <w:szCs w:val="20"/>
          <w:shd w:val="clear" w:color="auto" w:fill="FFFFFF"/>
        </w:rPr>
        <w:t>summary of early church</w:t>
      </w: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r w:rsidRPr="00FF4920">
        <w:rPr>
          <w:rFonts w:ascii="맑은 고딕" w:eastAsia="맑은 고딕" w:hAnsi="맑은 고딕" w:cs="굴림" w:hint="eastAsia"/>
          <w:color w:val="000000"/>
          <w:kern w:val="0"/>
          <w:szCs w:val="20"/>
          <w:shd w:val="clear" w:color="auto" w:fill="FFFFFF"/>
        </w:rPr>
        <w:t>Jesus and Paul and NT continuity</w:t>
      </w: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r w:rsidRPr="00FF4920">
        <w:rPr>
          <w:rFonts w:ascii="맑은 고딕" w:eastAsia="맑은 고딕" w:hAnsi="맑은 고딕" w:cs="굴림" w:hint="eastAsia"/>
          <w:color w:val="000000"/>
          <w:kern w:val="0"/>
          <w:szCs w:val="20"/>
          <w:shd w:val="clear" w:color="auto" w:fill="FFFFFF"/>
        </w:rPr>
        <w:t>Alexander School Clement, Origen</w:t>
      </w: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r w:rsidRPr="00FF4920">
        <w:rPr>
          <w:rFonts w:ascii="맑은 고딕" w:eastAsia="맑은 고딕" w:hAnsi="맑은 고딕" w:cs="굴림" w:hint="eastAsia"/>
          <w:color w:val="000000"/>
          <w:kern w:val="0"/>
          <w:szCs w:val="20"/>
          <w:shd w:val="clear" w:color="auto" w:fill="FFFFFF"/>
        </w:rPr>
        <w:t>Anthoc School Chrysostom</w:t>
      </w: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Trebuchet MS" w:eastAsia="함초롬바탕" w:hAnsi="함초롬바탕" w:cs="함초롬바탕" w:hint="eastAsia"/>
          <w:b/>
          <w:bCs/>
          <w:color w:val="333333"/>
          <w:kern w:val="0"/>
          <w:szCs w:val="20"/>
          <w:shd w:val="clear" w:color="auto" w:fill="FFFFFF"/>
        </w:rPr>
        <w:t xml:space="preserve">Biblical literature, </w:t>
      </w:r>
      <w:r w:rsidRPr="00FF4920">
        <w:rPr>
          <w:rFonts w:ascii="Times New Roman" w:eastAsia="함초롬바탕" w:hAnsi="함초롬바탕" w:cs="함초롬바탕" w:hint="eastAsia"/>
          <w:b/>
          <w:bCs/>
          <w:color w:val="000000"/>
          <w:kern w:val="0"/>
          <w:szCs w:val="20"/>
          <w:shd w:val="clear" w:color="auto" w:fill="FFFFFF"/>
        </w:rPr>
        <w:t>The Patristic Period</w:t>
      </w:r>
      <w:r w:rsidRPr="00FF4920">
        <w:rPr>
          <w:rFonts w:ascii="함초롬바탕" w:eastAsia="함초롬바탕" w:hAnsi="함초롬바탕" w:cs="함초롬바탕" w:hint="eastAsia"/>
          <w:color w:val="000000"/>
          <w:kern w:val="0"/>
          <w:szCs w:val="20"/>
          <w:shd w:val="clear" w:color="auto" w:fill="FFFFFF"/>
        </w:rPr>
        <w:t xml:space="preserve"> </w:t>
      </w:r>
      <w:r w:rsidRPr="00FF4920">
        <w:rPr>
          <w:rFonts w:ascii="굴림" w:eastAsia="함초롬바탕" w:hAnsi="Times New Roman" w:cs="굴림"/>
          <w:color w:val="000000"/>
          <w:kern w:val="0"/>
          <w:szCs w:val="20"/>
          <w:shd w:val="clear" w:color="auto" w:fill="FFFFFF"/>
        </w:rPr>
        <w:t>–</w:t>
      </w:r>
      <w:r w:rsidRPr="00FF4920">
        <w:rPr>
          <w:rFonts w:ascii="굴림" w:eastAsia="함초롬바탕" w:hAnsi="Times New Roman" w:cs="굴림"/>
          <w:color w:val="000000"/>
          <w:kern w:val="0"/>
          <w:szCs w:val="20"/>
          <w:shd w:val="clear" w:color="auto" w:fill="FFFFFF"/>
        </w:rPr>
        <w:t xml:space="preserve"> </w:t>
      </w:r>
      <w:r w:rsidRPr="00FF4920">
        <w:rPr>
          <w:rFonts w:ascii="Times New Roman" w:eastAsia="함초롬바탕" w:hAnsi="함초롬바탕" w:cs="함초롬바탕" w:hint="eastAsia"/>
          <w:color w:val="000000"/>
          <w:kern w:val="0"/>
          <w:szCs w:val="20"/>
          <w:shd w:val="clear" w:color="auto" w:fill="FFFFFF"/>
        </w:rPr>
        <w:t xml:space="preserve">Alexandria had long boasted a school of classical study that practiced </w:t>
      </w:r>
      <w:r w:rsidRPr="00FF4920">
        <w:rPr>
          <w:rFonts w:ascii="Times New Roman" w:eastAsia="함초롬바탕" w:hAnsi="함초롬바탕" w:cs="함초롬바탕" w:hint="eastAsia"/>
          <w:b/>
          <w:bCs/>
          <w:color w:val="000000"/>
          <w:kern w:val="0"/>
          <w:szCs w:val="20"/>
          <w:shd w:val="clear" w:color="auto" w:fill="FFFFFF"/>
        </w:rPr>
        <w:t>the allegorical interpretation</w:t>
      </w:r>
      <w:r w:rsidRPr="00FF4920">
        <w:rPr>
          <w:rFonts w:ascii="함초롬바탕" w:eastAsia="함초롬바탕" w:hAnsi="함초롬바탕" w:cs="함초롬바탕" w:hint="eastAsia"/>
          <w:color w:val="000000"/>
          <w:kern w:val="0"/>
          <w:szCs w:val="20"/>
          <w:shd w:val="clear" w:color="auto" w:fill="FFFFFF"/>
        </w:rPr>
        <w:t xml:space="preserve"> </w:t>
      </w:r>
      <w:r w:rsidRPr="00FF4920">
        <w:rPr>
          <w:rFonts w:ascii="Times New Roman" w:eastAsia="함초롬바탕" w:hAnsi="함초롬바탕" w:cs="함초롬바탕" w:hint="eastAsia"/>
          <w:color w:val="000000"/>
          <w:kern w:val="0"/>
          <w:szCs w:val="20"/>
          <w:shd w:val="clear" w:color="auto" w:fill="FFFFFF"/>
        </w:rPr>
        <w:t>of the Homeric epics and the Greek myths...Later, the Antiochene fathers, represented especially by Theodore of Mopsuestia (c. 350</w:t>
      </w:r>
      <w:r w:rsidRPr="00FF4920">
        <w:rPr>
          <w:rFonts w:ascii="굴림" w:eastAsia="함초롬바탕" w:hAnsi="Times New Roman" w:cs="굴림"/>
          <w:color w:val="000000"/>
          <w:kern w:val="0"/>
          <w:szCs w:val="20"/>
          <w:shd w:val="clear" w:color="auto" w:fill="FFFFFF"/>
        </w:rPr>
        <w:t>–</w:t>
      </w:r>
      <w:r w:rsidRPr="00FF4920">
        <w:rPr>
          <w:rFonts w:ascii="Times New Roman" w:eastAsia="함초롬바탕" w:hAnsi="함초롬바탕" w:cs="함초롬바탕" w:hint="eastAsia"/>
          <w:color w:val="000000"/>
          <w:kern w:val="0"/>
          <w:szCs w:val="20"/>
          <w:shd w:val="clear" w:color="auto" w:fill="FFFFFF"/>
        </w:rPr>
        <w:t>428/429) and John Chrysostom (c. 347</w:t>
      </w:r>
      <w:r w:rsidRPr="00FF4920">
        <w:rPr>
          <w:rFonts w:ascii="굴림" w:eastAsia="함초롬바탕" w:hAnsi="Times New Roman" w:cs="굴림"/>
          <w:color w:val="000000"/>
          <w:kern w:val="0"/>
          <w:szCs w:val="20"/>
          <w:shd w:val="clear" w:color="auto" w:fill="FFFFFF"/>
        </w:rPr>
        <w:t>–</w:t>
      </w:r>
      <w:r w:rsidRPr="00FF4920">
        <w:rPr>
          <w:rFonts w:ascii="Times New Roman" w:eastAsia="함초롬바탕" w:hAnsi="함초롬바탕" w:cs="함초롬바탕" w:hint="eastAsia"/>
          <w:color w:val="000000"/>
          <w:kern w:val="0"/>
          <w:szCs w:val="20"/>
          <w:shd w:val="clear" w:color="auto" w:fill="FFFFFF"/>
        </w:rPr>
        <w:t xml:space="preserve">407), patriarch of Constantinople, developed </w:t>
      </w:r>
      <w:r w:rsidRPr="00FF4920">
        <w:rPr>
          <w:rFonts w:ascii="Times New Roman" w:eastAsia="함초롬바탕" w:hAnsi="함초롬바탕" w:cs="함초롬바탕" w:hint="eastAsia"/>
          <w:b/>
          <w:bCs/>
          <w:color w:val="000000"/>
          <w:kern w:val="0"/>
          <w:szCs w:val="20"/>
          <w:shd w:val="clear" w:color="auto" w:fill="FFFFFF"/>
        </w:rPr>
        <w:t>an exegesis that took more account of literal meaning and historical context</w:t>
      </w:r>
      <w:r w:rsidRPr="00FF4920">
        <w:rPr>
          <w:rFonts w:ascii="Times New Roman" w:eastAsia="함초롬바탕" w:hAnsi="함초롬바탕" w:cs="함초롬바탕" w:hint="eastAsia"/>
          <w:color w:val="000000"/>
          <w:kern w:val="0"/>
          <w:szCs w:val="20"/>
          <w:shd w:val="clear" w:color="auto" w:fill="FFFFFF"/>
        </w:rPr>
        <w:t xml:space="preserve">...In the West, the </w:t>
      </w:r>
      <w:r w:rsidRPr="00FF4920">
        <w:rPr>
          <w:rFonts w:ascii="Times New Roman" w:eastAsia="함초롬바탕" w:hAnsi="함초롬바탕" w:cs="함초롬바탕" w:hint="eastAsia"/>
          <w:b/>
          <w:bCs/>
          <w:color w:val="000000"/>
          <w:kern w:val="0"/>
          <w:szCs w:val="20"/>
          <w:shd w:val="clear" w:color="auto" w:fill="FFFFFF"/>
        </w:rPr>
        <w:t>Alexandrian methods were adopted by Ambrose</w:t>
      </w:r>
      <w:r w:rsidRPr="00FF4920">
        <w:rPr>
          <w:rFonts w:ascii="함초롬바탕" w:eastAsia="함초롬바탕" w:hAnsi="함초롬바탕" w:cs="함초롬바탕" w:hint="eastAsia"/>
          <w:color w:val="000000"/>
          <w:kern w:val="0"/>
          <w:szCs w:val="20"/>
          <w:shd w:val="clear" w:color="auto" w:fill="FFFFFF"/>
        </w:rPr>
        <w:t xml:space="preserve"> </w:t>
      </w:r>
      <w:r w:rsidRPr="00FF4920">
        <w:rPr>
          <w:rFonts w:ascii="Times New Roman" w:eastAsia="함초롬바탕" w:hAnsi="함초롬바탕" w:cs="함초롬바탕" w:hint="eastAsia"/>
          <w:color w:val="000000"/>
          <w:kern w:val="0"/>
          <w:szCs w:val="20"/>
          <w:shd w:val="clear" w:color="auto" w:fill="FFFFFF"/>
        </w:rPr>
        <w:t>(c. 339</w:t>
      </w:r>
      <w:r w:rsidRPr="00FF4920">
        <w:rPr>
          <w:rFonts w:ascii="굴림" w:eastAsia="함초롬바탕" w:hAnsi="Times New Roman" w:cs="굴림"/>
          <w:color w:val="000000"/>
          <w:kern w:val="0"/>
          <w:szCs w:val="20"/>
          <w:shd w:val="clear" w:color="auto" w:fill="FFFFFF"/>
        </w:rPr>
        <w:t>–</w:t>
      </w:r>
      <w:r w:rsidRPr="00FF4920">
        <w:rPr>
          <w:rFonts w:ascii="Times New Roman" w:eastAsia="함초롬바탕" w:hAnsi="함초롬바탕" w:cs="함초롬바탕" w:hint="eastAsia"/>
          <w:color w:val="000000"/>
          <w:kern w:val="0"/>
          <w:szCs w:val="20"/>
          <w:shd w:val="clear" w:color="auto" w:fill="FFFFFF"/>
        </w:rPr>
        <w:t xml:space="preserve">397), bishop of Milan, </w:t>
      </w:r>
      <w:r w:rsidRPr="00FF4920">
        <w:rPr>
          <w:rFonts w:ascii="Times New Roman" w:eastAsia="함초롬바탕" w:hAnsi="함초롬바탕" w:cs="함초롬바탕" w:hint="eastAsia"/>
          <w:b/>
          <w:bCs/>
          <w:color w:val="000000"/>
          <w:kern w:val="0"/>
          <w:szCs w:val="20"/>
          <w:shd w:val="clear" w:color="auto" w:fill="FFFFFF"/>
        </w:rPr>
        <w:t>and Augustine</w:t>
      </w:r>
      <w:r w:rsidRPr="00FF4920">
        <w:rPr>
          <w:rFonts w:ascii="함초롬바탕" w:eastAsia="함초롬바탕" w:hAnsi="함초롬바탕" w:cs="함초롬바탕" w:hint="eastAsia"/>
          <w:color w:val="000000"/>
          <w:kern w:val="0"/>
          <w:szCs w:val="20"/>
          <w:shd w:val="clear" w:color="auto" w:fill="FFFFFF"/>
        </w:rPr>
        <w:t xml:space="preserve"> </w:t>
      </w:r>
      <w:r w:rsidRPr="00FF4920">
        <w:rPr>
          <w:rFonts w:ascii="Times New Roman" w:eastAsia="함초롬바탕" w:hAnsi="함초롬바탕" w:cs="함초롬바탕" w:hint="eastAsia"/>
          <w:color w:val="000000"/>
          <w:kern w:val="0"/>
          <w:szCs w:val="20"/>
          <w:shd w:val="clear" w:color="auto" w:fill="FFFFFF"/>
        </w:rPr>
        <w:t>(354</w:t>
      </w:r>
      <w:r w:rsidRPr="00FF4920">
        <w:rPr>
          <w:rFonts w:ascii="굴림" w:eastAsia="함초롬바탕" w:hAnsi="Times New Roman" w:cs="굴림"/>
          <w:color w:val="000000"/>
          <w:kern w:val="0"/>
          <w:szCs w:val="20"/>
          <w:shd w:val="clear" w:color="auto" w:fill="FFFFFF"/>
        </w:rPr>
        <w:t>–</w:t>
      </w:r>
      <w:r w:rsidRPr="00FF4920">
        <w:rPr>
          <w:rFonts w:ascii="Times New Roman" w:eastAsia="함초롬바탕" w:hAnsi="함초롬바탕" w:cs="함초롬바탕" w:hint="eastAsia"/>
          <w:color w:val="000000"/>
          <w:kern w:val="0"/>
          <w:szCs w:val="20"/>
          <w:shd w:val="clear" w:color="auto" w:fill="FFFFFF"/>
        </w:rPr>
        <w:t>430), bishop of Hippo</w:t>
      </w:r>
      <w:r w:rsidRPr="00FF4920">
        <w:rPr>
          <w:rFonts w:ascii="굴림" w:eastAsia="함초롬바탕" w:hAnsi="Times New Roman" w:cs="굴림"/>
          <w:color w:val="000000"/>
          <w:kern w:val="0"/>
          <w:szCs w:val="20"/>
          <w:shd w:val="clear" w:color="auto" w:fill="FFFFFF"/>
        </w:rPr>
        <w:t>…</w:t>
      </w:r>
      <w:r w:rsidRPr="00FF4920">
        <w:rPr>
          <w:rFonts w:ascii="Times New Roman" w:eastAsia="함초롬바탕" w:hAnsi="함초롬바탕" w:cs="함초롬바탕" w:hint="eastAsia"/>
          <w:color w:val="000000"/>
          <w:kern w:val="0"/>
          <w:szCs w:val="20"/>
          <w:shd w:val="clear" w:color="auto" w:fill="FFFFFF"/>
        </w:rPr>
        <w:t>”</w:t>
      </w:r>
      <w:r w:rsidRPr="00FF4920">
        <w:rPr>
          <w:rFonts w:ascii="Times New Roman" w:eastAsia="함초롬바탕" w:hAnsi="함초롬바탕" w:cs="함초롬바탕" w:hint="eastAsia"/>
          <w:color w:val="000000"/>
          <w:kern w:val="0"/>
          <w:szCs w:val="20"/>
          <w:shd w:val="clear" w:color="auto" w:fill="FFFFFF"/>
        </w:rPr>
        <w:t xml:space="preserve"> </w:t>
      </w:r>
      <w:r w:rsidRPr="00FF4920">
        <w:rPr>
          <w:rFonts w:ascii="굴림" w:eastAsia="함초롬바탕" w:hAnsi="Times New Roman" w:cs="굴림"/>
          <w:color w:val="000000"/>
          <w:kern w:val="0"/>
          <w:szCs w:val="20"/>
          <w:shd w:val="clear" w:color="auto" w:fill="FFFFFF"/>
        </w:rPr>
        <w:t>–</w:t>
      </w:r>
      <w:r w:rsidRPr="00FF4920">
        <w:rPr>
          <w:rFonts w:ascii="굴림" w:eastAsia="함초롬바탕" w:hAnsi="Times New Roman" w:cs="굴림"/>
          <w:color w:val="000000"/>
          <w:kern w:val="0"/>
          <w:szCs w:val="20"/>
          <w:shd w:val="clear" w:color="auto" w:fill="FFFFFF"/>
        </w:rPr>
        <w:t xml:space="preserve"> </w:t>
      </w:r>
      <w:r w:rsidRPr="00FF4920">
        <w:rPr>
          <w:rFonts w:ascii="Times New Roman" w:eastAsia="함초롬바탕" w:hAnsi="함초롬바탕" w:cs="함초롬바탕" w:hint="eastAsia"/>
          <w:color w:val="000000"/>
          <w:kern w:val="0"/>
          <w:szCs w:val="20"/>
          <w:shd w:val="clear" w:color="auto" w:fill="FFFFFF"/>
        </w:rPr>
        <w:t>Britannica.com</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 w:val="24"/>
          <w:szCs w:val="24"/>
          <w:shd w:val="clear" w:color="auto" w:fill="FFFFFF"/>
        </w:rPr>
        <w:t>Hermeneutics of Early Church</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lastRenderedPageBreak/>
        <w:t>Grant’s Book, SHIB, Ch 5. “The Bible in the Second Century”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r w:rsidRPr="00FF4920">
        <w:rPr>
          <w:rFonts w:ascii="Book Antiqua" w:eastAsia="굴림" w:hAnsi="Book Antiqua" w:cs="굴림"/>
          <w:b/>
          <w:bCs/>
          <w:color w:val="000000"/>
          <w:kern w:val="0"/>
          <w:sz w:val="24"/>
          <w:szCs w:val="24"/>
          <w:shd w:val="clear" w:color="auto" w:fill="FFFFFF"/>
        </w:rPr>
        <w:t>Ignatius of Antioch</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Ignatius apparently finds Christians who are so devoted</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to the Old Testament that they can say, “If I do not find it in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‘charters’ I do not believe in the gospel.” Ignatius’ reply is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this: </w:t>
      </w:r>
      <w:r w:rsidRPr="00FF4920">
        <w:rPr>
          <w:rFonts w:ascii="함초롬바탕" w:eastAsia="함초롬바탕" w:hAnsi="함초롬바탕" w:cs="함초롬바탕" w:hint="eastAsia"/>
          <w:b/>
          <w:bCs/>
          <w:color w:val="000000"/>
          <w:kern w:val="0"/>
          <w:szCs w:val="20"/>
          <w:shd w:val="clear" w:color="auto" w:fill="FFFFFF"/>
        </w:rPr>
        <w:t>“It is written in scripture.”</w:t>
      </w:r>
      <w:r w:rsidRPr="00FF4920">
        <w:rPr>
          <w:rFonts w:ascii="함초롬바탕" w:eastAsia="함초롬바탕" w:hAnsi="함초롬바탕" w:cs="함초롬바탕" w:hint="eastAsia"/>
          <w:color w:val="000000"/>
          <w:kern w:val="0"/>
          <w:szCs w:val="20"/>
          <w:shd w:val="clear" w:color="auto" w:fill="FFFFFF"/>
        </w:rPr>
        <w:t xml:space="preserve"> But they answer sharply: “That is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just the question.” Ignatius, whose quotations from the Old Testament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are very infrequent, goes on to state that for him the “charters(privilege, license)”are </w:t>
      </w:r>
      <w:r w:rsidRPr="00FF4920">
        <w:rPr>
          <w:rFonts w:ascii="함초롬바탕" w:eastAsia="함초롬바탕" w:hAnsi="함초롬바탕" w:cs="함초롬바탕" w:hint="eastAsia"/>
          <w:b/>
          <w:bCs/>
          <w:color w:val="000000"/>
          <w:kern w:val="0"/>
          <w:szCs w:val="20"/>
          <w:shd w:val="clear" w:color="auto" w:fill="FFFFFF"/>
        </w:rPr>
        <w:t>Jesus Chris</w:t>
      </w:r>
      <w:r w:rsidRPr="00FF4920">
        <w:rPr>
          <w:rFonts w:ascii="함초롬바탕" w:eastAsia="함초롬바탕" w:hAnsi="함초롬바탕" w:cs="함초롬바탕" w:hint="eastAsia"/>
          <w:color w:val="000000"/>
          <w:kern w:val="0"/>
          <w:szCs w:val="20"/>
          <w:shd w:val="clear" w:color="auto" w:fill="FFFFFF"/>
        </w:rPr>
        <w:t>t and his saving works and the faith which</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comes through him; he desires to be “justified” by these (Philud.</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8.2). Though he knows some of the New Testament books (certainly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1 Corinthians and other Pauline epistles, probably John,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possibly Matthew and Luke), he does not appeal to them at this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point, for the question his opponents have raised is that of the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Christological interpretation</w:t>
      </w:r>
      <w:r w:rsidRPr="00FF4920">
        <w:rPr>
          <w:rFonts w:ascii="함초롬바탕" w:eastAsia="함초롬바탕" w:hAnsi="함초롬바탕" w:cs="함초롬바탕" w:hint="eastAsia"/>
          <w:color w:val="000000"/>
          <w:kern w:val="0"/>
          <w:szCs w:val="20"/>
          <w:shd w:val="clear" w:color="auto" w:fill="FFFFFF"/>
        </w:rPr>
        <w:t xml:space="preserve"> of the Old Testament. It is significant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that they do not seem to accept it. Ignatius’ own view is clear: the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Old Testament prophets lived “according to Christ Jesus” (Magn.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8.2).</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The Epistle of Barnabas</w:t>
      </w: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We find a wide range of opinion in regard to the place of the Old Testament in the church. In the epistle of Barnabas, the Old Testament has meaning only when it is understood in terms of the gospel. The author’s theme is not new, but his exegetical method is characterized by a somewhat perverse(bad) typology. To him history is really meaningless. God’s covenant has always been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lastRenderedPageBreak/>
        <w:t>made with us Christians. There is here no analysis of the relation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of the old covenant to the new; there is the simple assertion that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Old Testament has always been misunderstood by the Jews: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Take heed to yourselves now, and be not made like some, heaping</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up your sins and saying that the covenant is both theirs and ours. It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is ours [Barnabas 4:6f.].</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Here Barnabas’ </w:t>
      </w:r>
      <w:r w:rsidRPr="00FF4920">
        <w:rPr>
          <w:rFonts w:ascii="함초롬바탕" w:eastAsia="함초롬바탕" w:hAnsi="함초롬바탕" w:cs="함초롬바탕" w:hint="eastAsia"/>
          <w:b/>
          <w:bCs/>
          <w:color w:val="000000"/>
          <w:kern w:val="0"/>
          <w:szCs w:val="20"/>
          <w:shd w:val="clear" w:color="auto" w:fill="FFFFFF"/>
        </w:rPr>
        <w:t>typological</w:t>
      </w:r>
      <w:r w:rsidRPr="00FF4920">
        <w:rPr>
          <w:rFonts w:ascii="함초롬바탕" w:eastAsia="함초롬바탕" w:hAnsi="함초롬바탕" w:cs="함초롬바탕" w:hint="eastAsia"/>
          <w:color w:val="000000"/>
          <w:kern w:val="0"/>
          <w:szCs w:val="20"/>
          <w:shd w:val="clear" w:color="auto" w:fill="FFFFFF"/>
        </w:rPr>
        <w:t xml:space="preserve"> exegesis leads him to the </w:t>
      </w:r>
      <w:r w:rsidRPr="00FF4920">
        <w:rPr>
          <w:rFonts w:ascii="함초롬바탕" w:eastAsia="함초롬바탕" w:hAnsi="함초롬바탕" w:cs="함초롬바탕" w:hint="eastAsia"/>
          <w:b/>
          <w:bCs/>
          <w:color w:val="000000"/>
          <w:kern w:val="0"/>
          <w:szCs w:val="20"/>
          <w:shd w:val="clear" w:color="auto" w:fill="FFFFFF"/>
        </w:rPr>
        <w:t>rejection</w:t>
      </w:r>
      <w:r w:rsidRPr="00FF4920">
        <w:rPr>
          <w:rFonts w:ascii="함초롬바탕" w:eastAsia="함초롬바탕" w:hAnsi="함초롬바탕" w:cs="함초롬바탕" w:hint="eastAsia"/>
          <w:color w:val="000000"/>
          <w:kern w:val="0"/>
          <w:szCs w:val="20"/>
          <w:shd w:val="clear" w:color="auto" w:fill="FFFFFF"/>
        </w:rPr>
        <w:t xml:space="preserve"> not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only of Old Testament </w:t>
      </w:r>
      <w:r w:rsidRPr="00FF4920">
        <w:rPr>
          <w:rFonts w:ascii="함초롬바탕" w:eastAsia="함초롬바탕" w:hAnsi="함초롬바탕" w:cs="함초롬바탕" w:hint="eastAsia"/>
          <w:b/>
          <w:bCs/>
          <w:color w:val="000000"/>
          <w:kern w:val="0"/>
          <w:szCs w:val="20"/>
          <w:shd w:val="clear" w:color="auto" w:fill="FFFFFF"/>
        </w:rPr>
        <w:t>history</w:t>
      </w:r>
      <w:r w:rsidRPr="00FF4920">
        <w:rPr>
          <w:rFonts w:ascii="함초롬바탕" w:eastAsia="함초롬바탕" w:hAnsi="함초롬바탕" w:cs="함초롬바탕" w:hint="eastAsia"/>
          <w:color w:val="000000"/>
          <w:kern w:val="0"/>
          <w:szCs w:val="20"/>
          <w:shd w:val="clear" w:color="auto" w:fill="FFFFFF"/>
        </w:rPr>
        <w:t xml:space="preserve"> but also of the </w:t>
      </w:r>
      <w:r w:rsidRPr="00FF4920">
        <w:rPr>
          <w:rFonts w:ascii="함초롬바탕" w:eastAsia="함초롬바탕" w:hAnsi="함초롬바탕" w:cs="함초롬바탕" w:hint="eastAsia"/>
          <w:b/>
          <w:bCs/>
          <w:color w:val="000000"/>
          <w:kern w:val="0"/>
          <w:szCs w:val="20"/>
          <w:shd w:val="clear" w:color="auto" w:fill="FFFFFF"/>
        </w:rPr>
        <w:t>general Christian understanding</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of the meaning of that history. As Windisch has observed, he is not far from the heretical Gnosticism of the second century.’ And the eccentricity of his exegesis, especially in the celebrated example of the 318 servants of Abraham, does not increase our respect for his intelligence.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Marcion of Pontus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denied the need for retaining(keeping) the Old Testament.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Paul was Marcion’s hero, hero worship</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and comprehension are not the same thing; Marcion’s attitude towards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the Old Testament could have </w:t>
      </w:r>
      <w:r w:rsidRPr="00FF4920">
        <w:rPr>
          <w:rFonts w:ascii="함초롬바탕" w:eastAsia="함초롬바탕" w:hAnsi="함초롬바탕" w:cs="함초롬바탕" w:hint="eastAsia"/>
          <w:b/>
          <w:bCs/>
          <w:color w:val="000000"/>
          <w:kern w:val="0"/>
          <w:szCs w:val="20"/>
          <w:shd w:val="clear" w:color="auto" w:fill="FFFFFF"/>
        </w:rPr>
        <w:t>horrified</w:t>
      </w:r>
      <w:r w:rsidRPr="00FF4920">
        <w:rPr>
          <w:rFonts w:ascii="함초롬바탕" w:eastAsia="함초롬바탕" w:hAnsi="함초롬바탕" w:cs="함초롬바탕" w:hint="eastAsia"/>
          <w:color w:val="000000"/>
          <w:kern w:val="0"/>
          <w:szCs w:val="20"/>
          <w:shd w:val="clear" w:color="auto" w:fill="FFFFFF"/>
        </w:rPr>
        <w:t xml:space="preserve"> the apostle(Paul).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To understand Marcion’s attitude towards the Old Testament it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is necessary to observe that it is based on a thoroughgoing </w:t>
      </w:r>
      <w:r w:rsidRPr="00FF4920">
        <w:rPr>
          <w:rFonts w:ascii="함초롬바탕" w:eastAsia="함초롬바탕" w:hAnsi="함초롬바탕" w:cs="함초롬바탕" w:hint="eastAsia"/>
          <w:b/>
          <w:bCs/>
          <w:color w:val="000000"/>
          <w:kern w:val="0"/>
          <w:szCs w:val="20"/>
          <w:shd w:val="clear" w:color="auto" w:fill="FFFFFF"/>
        </w:rPr>
        <w:t>dualism</w:t>
      </w:r>
      <w:r w:rsidRPr="00FF4920">
        <w:rPr>
          <w:rFonts w:ascii="함초롬바탕" w:eastAsia="함초롬바탕" w:hAnsi="함초롬바탕" w:cs="함초롬바탕" w:hint="eastAsia"/>
          <w:color w:val="000000"/>
          <w:kern w:val="0"/>
          <w:szCs w:val="20"/>
          <w:shd w:val="clear" w:color="auto" w:fill="FFFFFF"/>
        </w:rPr>
        <w: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Marcion endeavored to interpret Pauline thought in the light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of his own view that there are </w:t>
      </w:r>
      <w:r w:rsidRPr="00FF4920">
        <w:rPr>
          <w:rFonts w:ascii="함초롬바탕" w:eastAsia="함초롬바탕" w:hAnsi="함초롬바탕" w:cs="함초롬바탕" w:hint="eastAsia"/>
          <w:b/>
          <w:bCs/>
          <w:color w:val="000000"/>
          <w:kern w:val="0"/>
          <w:szCs w:val="20"/>
          <w:shd w:val="clear" w:color="auto" w:fill="FFFFFF"/>
        </w:rPr>
        <w:t>two gods: the just God of the Law,</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lastRenderedPageBreak/>
        <w:t xml:space="preserve">who </w:t>
      </w:r>
      <w:r w:rsidRPr="00FF4920">
        <w:rPr>
          <w:rFonts w:ascii="함초롬바탕" w:eastAsia="함초롬바탕" w:hAnsi="함초롬바탕" w:cs="함초롬바탕" w:hint="eastAsia"/>
          <w:b/>
          <w:bCs/>
          <w:color w:val="000000"/>
          <w:kern w:val="0"/>
          <w:szCs w:val="20"/>
          <w:shd w:val="clear" w:color="auto" w:fill="FFFFFF"/>
        </w:rPr>
        <w:t>create</w:t>
      </w:r>
      <w:r w:rsidRPr="00FF4920">
        <w:rPr>
          <w:rFonts w:ascii="함초롬바탕" w:eastAsia="함초롬바탕" w:hAnsi="함초롬바탕" w:cs="함초롬바탕" w:hint="eastAsia"/>
          <w:color w:val="000000"/>
          <w:kern w:val="0"/>
          <w:szCs w:val="20"/>
          <w:shd w:val="clear" w:color="auto" w:fill="FFFFFF"/>
        </w:rPr>
        <w:t>d the world and is the</w:t>
      </w:r>
      <w:r w:rsidRPr="00FF4920">
        <w:rPr>
          <w:rFonts w:ascii="함초롬바탕" w:eastAsia="함초롬바탕" w:hAnsi="함초롬바탕" w:cs="함초롬바탕" w:hint="eastAsia"/>
          <w:b/>
          <w:bCs/>
          <w:color w:val="000000"/>
          <w:kern w:val="0"/>
          <w:szCs w:val="20"/>
          <w:shd w:val="clear" w:color="auto" w:fill="FFFFFF"/>
        </w:rPr>
        <w:t xml:space="preserve"> God of the Jews</w:t>
      </w:r>
      <w:r w:rsidRPr="00FF4920">
        <w:rPr>
          <w:rFonts w:ascii="함초롬바탕" w:eastAsia="함초롬바탕" w:hAnsi="함초롬바탕" w:cs="함초롬바탕" w:hint="eastAsia"/>
          <w:color w:val="000000"/>
          <w:kern w:val="0"/>
          <w:szCs w:val="20"/>
          <w:shd w:val="clear" w:color="auto" w:fill="FFFFFF"/>
        </w:rPr>
        <w:t xml:space="preserve">; and </w:t>
      </w:r>
      <w:r w:rsidRPr="00FF4920">
        <w:rPr>
          <w:rFonts w:ascii="함초롬바탕" w:eastAsia="함초롬바탕" w:hAnsi="함초롬바탕" w:cs="함초롬바탕" w:hint="eastAsia"/>
          <w:b/>
          <w:bCs/>
          <w:color w:val="000000"/>
          <w:kern w:val="0"/>
          <w:szCs w:val="20"/>
          <w:shd w:val="clear" w:color="auto" w:fill="FFFFFF"/>
        </w:rPr>
        <w:t>the good</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God, who is the Father of Jesus Christ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Marcion not only rejected the Old Testament as a Christian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book; he insisted on a literal interpretation of it in order to emphasize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its crudity. It was not a Christian book, and in his opinion no</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allegorical exegesis could make it one. Jesus destroyed the prophets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and the Law (Irenaeus, Adv. huer. 1.27.2, 1, 217 Harvey). An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interesting example of the rigor of Marcion’s logic is to be found</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in his analysis of the </w:t>
      </w:r>
      <w:r w:rsidRPr="00FF4920">
        <w:rPr>
          <w:rFonts w:ascii="함초롬바탕" w:eastAsia="함초롬바탕" w:hAnsi="함초롬바탕" w:cs="함초롬바탕" w:hint="eastAsia"/>
          <w:b/>
          <w:bCs/>
          <w:i/>
          <w:iCs/>
          <w:color w:val="000000"/>
          <w:kern w:val="0"/>
          <w:szCs w:val="20"/>
          <w:shd w:val="clear" w:color="auto" w:fill="FFFFFF"/>
        </w:rPr>
        <w:t>Descensus ad Inferos (the descent of Christ into hell)</w:t>
      </w:r>
      <w:r w:rsidRPr="00FF4920">
        <w:rPr>
          <w:rFonts w:ascii="함초롬바탕" w:eastAsia="함초롬바탕" w:hAnsi="함초롬바탕" w:cs="함초롬바탕" w:hint="eastAsia"/>
          <w:color w:val="000000"/>
          <w:kern w:val="0"/>
          <w:szCs w:val="20"/>
          <w:shd w:val="clear" w:color="auto" w:fill="FFFFFF"/>
        </w:rPr>
        <w:t xml:space="preserve">. Jesus preached to the dead of Israel, but he received a mixed hearing. Cain, the men of Sodom, the Egyptians, in fact </w:t>
      </w:r>
      <w:r w:rsidRPr="00FF4920">
        <w:rPr>
          <w:rFonts w:ascii="함초롬바탕" w:eastAsia="함초롬바탕" w:hAnsi="함초롬바탕" w:cs="함초롬바탕" w:hint="eastAsia"/>
          <w:b/>
          <w:bCs/>
          <w:color w:val="000000"/>
          <w:kern w:val="0"/>
          <w:szCs w:val="20"/>
          <w:shd w:val="clear" w:color="auto" w:fill="FFFFFF"/>
        </w:rPr>
        <w:t>all kinds of evildoers were saved</w:t>
      </w:r>
      <w:r w:rsidRPr="00FF4920">
        <w:rPr>
          <w:rFonts w:ascii="함초롬바탕" w:eastAsia="함초롬바탕" w:hAnsi="함초롬바탕" w:cs="함초롬바탕" w:hint="eastAsia"/>
          <w:color w:val="000000"/>
          <w:kern w:val="0"/>
          <w:szCs w:val="20"/>
          <w:shd w:val="clear" w:color="auto" w:fill="FFFFFF"/>
        </w:rPr>
        <w:t xml:space="preserve"> by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him, for they came to him and were received into his kingdom; but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all the righteous, including </w:t>
      </w:r>
      <w:r w:rsidRPr="00FF4920">
        <w:rPr>
          <w:rFonts w:ascii="함초롬바탕" w:eastAsia="함초롬바탕" w:hAnsi="함초롬바탕" w:cs="함초롬바탕" w:hint="eastAsia"/>
          <w:b/>
          <w:bCs/>
          <w:color w:val="000000"/>
          <w:kern w:val="0"/>
          <w:szCs w:val="20"/>
          <w:shd w:val="clear" w:color="auto" w:fill="FFFFFF"/>
        </w:rPr>
        <w:t>the patriarchs and the prophets, were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not saved</w:t>
      </w:r>
      <w:r w:rsidRPr="00FF4920">
        <w:rPr>
          <w:rFonts w:ascii="함초롬바탕" w:eastAsia="함초롬바탕" w:hAnsi="함초롬바탕" w:cs="함초롬바탕" w:hint="eastAsia"/>
          <w:color w:val="000000"/>
          <w:kern w:val="0"/>
          <w:szCs w:val="20"/>
          <w:shd w:val="clear" w:color="auto" w:fill="FFFFFF"/>
        </w:rPr>
        <w:t>. They believed that as usual God was testing them. Here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is justification by faith only, with a vengeance! With this kind of</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exegesis no value could be placed on the Old ‘Testament.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Justin Martyr</w:t>
      </w:r>
      <w:r w:rsidRPr="00FF4920">
        <w:rPr>
          <w:rFonts w:ascii="함초롬바탕" w:eastAsia="함초롬바탕" w:hAnsi="함초롬바탕" w:cs="함초롬바탕" w:hint="eastAsia"/>
          <w:color w:val="000000"/>
          <w:kern w:val="0"/>
          <w:szCs w:val="20"/>
          <w:shd w:val="clear" w:color="auto" w:fill="FFFFFF"/>
        </w:rPr>
        <w:t>(100</w:t>
      </w:r>
      <w:r w:rsidRPr="00FF4920">
        <w:rPr>
          <w:rFonts w:ascii="굴림" w:eastAsia="함초롬바탕" w:hAnsi="굴림" w:cs="굴림"/>
          <w:color w:val="000000"/>
          <w:kern w:val="0"/>
          <w:szCs w:val="20"/>
          <w:shd w:val="clear" w:color="auto" w:fill="FFFFFF"/>
        </w:rPr>
        <w:t>–</w:t>
      </w:r>
      <w:r w:rsidRPr="00FF4920">
        <w:rPr>
          <w:rFonts w:ascii="함초롬바탕" w:eastAsia="함초롬바탕" w:hAnsi="함초롬바탕" w:cs="함초롬바탕" w:hint="eastAsia"/>
          <w:color w:val="000000"/>
          <w:kern w:val="0"/>
          <w:szCs w:val="20"/>
          <w:shd w:val="clear" w:color="auto" w:fill="FFFFFF"/>
        </w:rPr>
        <w:t xml:space="preserve">165), </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was an early Christian apologist, and is regarded as the foremost interpreter of the theory of the Logos in the 2nd century.[2] He was martyred, alongside some of his students, </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One of the earliest writers </w:t>
      </w:r>
      <w:r w:rsidRPr="00FF4920">
        <w:rPr>
          <w:rFonts w:ascii="함초롬바탕" w:eastAsia="함초롬바탕" w:hAnsi="함초롬바탕" w:cs="함초롬바탕" w:hint="eastAsia"/>
          <w:b/>
          <w:bCs/>
          <w:color w:val="000000"/>
          <w:kern w:val="0"/>
          <w:szCs w:val="20"/>
          <w:shd w:val="clear" w:color="auto" w:fill="FFFFFF"/>
        </w:rPr>
        <w:t>against Marcio</w:t>
      </w:r>
      <w:r w:rsidRPr="00FF4920">
        <w:rPr>
          <w:rFonts w:ascii="함초롬바탕" w:eastAsia="함초롬바탕" w:hAnsi="함초롬바탕" w:cs="함초롬바탕" w:hint="eastAsia"/>
          <w:color w:val="000000"/>
          <w:kern w:val="0"/>
          <w:szCs w:val="20"/>
          <w:shd w:val="clear" w:color="auto" w:fill="FFFFFF"/>
        </w:rPr>
        <w:t>n, one who was also a</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lastRenderedPageBreak/>
        <w:t>leader in the Christian apologetic movement, was Justin Martyr.</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 his thought we see foreshadowed what was to become the classical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Christian teaching concerning the Old Testament. Unlike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Marcion, Justin rejects the idea of a </w:t>
      </w:r>
      <w:r w:rsidRPr="00FF4920">
        <w:rPr>
          <w:rFonts w:ascii="함초롬바탕" w:eastAsia="함초롬바탕" w:hAnsi="함초롬바탕" w:cs="함초롬바탕" w:hint="eastAsia"/>
          <w:b/>
          <w:bCs/>
          <w:color w:val="000000"/>
          <w:kern w:val="0"/>
          <w:szCs w:val="20"/>
          <w:shd w:val="clear" w:color="auto" w:fill="FFFFFF"/>
        </w:rPr>
        <w:t>radical cleavage(division) between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Christianity and the rest of God’s witness in the world.</w:t>
      </w:r>
      <w:r w:rsidRPr="00FF4920">
        <w:rPr>
          <w:rFonts w:ascii="함초롬바탕" w:eastAsia="함초롬바탕" w:hAnsi="함초롬바탕" w:cs="함초롬바탕" w:hint="eastAsia"/>
          <w:color w:val="000000"/>
          <w:kern w:val="0"/>
          <w:szCs w:val="20"/>
          <w:shd w:val="clear" w:color="auto" w:fill="FFFFFF"/>
        </w:rPr>
        <w:t xml:space="preserve"> (rejected dualism using by Marcion)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He holds that all God’s witness can be called Christianity. He claims that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even such philosophers as Socrates and Heraclitus </w:t>
      </w:r>
      <w:r w:rsidRPr="00FF4920">
        <w:rPr>
          <w:rFonts w:ascii="함초롬바탕" w:eastAsia="함초롬바탕" w:hAnsi="함초롬바탕" w:cs="함초롬바탕" w:hint="eastAsia"/>
          <w:b/>
          <w:bCs/>
          <w:color w:val="000000"/>
          <w:kern w:val="0"/>
          <w:szCs w:val="20"/>
          <w:shd w:val="clear" w:color="auto" w:fill="FFFFFF"/>
        </w:rPr>
        <w:t>truly deserve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the name “Christian”</w:t>
      </w:r>
      <w:r w:rsidRPr="00FF4920">
        <w:rPr>
          <w:rFonts w:ascii="함초롬바탕" w:eastAsia="함초롬바탕" w:hAnsi="함초롬바탕" w:cs="함초롬바탕" w:hint="eastAsia"/>
          <w:color w:val="000000"/>
          <w:kern w:val="0"/>
          <w:szCs w:val="20"/>
          <w:shd w:val="clear" w:color="auto" w:fill="FFFFFF"/>
        </w:rPr>
        <w:t xml:space="preserve"> (1 Apol. 46.3, 58 Goodsp). For Justin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there is </w:t>
      </w:r>
      <w:r w:rsidRPr="00FF4920">
        <w:rPr>
          <w:rFonts w:ascii="함초롬바탕" w:eastAsia="함초롬바탕" w:hAnsi="함초롬바탕" w:cs="함초롬바탕" w:hint="eastAsia"/>
          <w:color w:val="CA56A7"/>
          <w:kern w:val="0"/>
          <w:szCs w:val="20"/>
          <w:shd w:val="clear" w:color="auto" w:fill="FFFFFF"/>
        </w:rPr>
        <w:t>a difference only of degree</w:t>
      </w:r>
      <w:r w:rsidRPr="00FF4920">
        <w:rPr>
          <w:rFonts w:ascii="함초롬바탕" w:eastAsia="함초롬바탕" w:hAnsi="함초롬바탕" w:cs="함초롬바탕" w:hint="eastAsia"/>
          <w:color w:val="000000"/>
          <w:kern w:val="0"/>
          <w:szCs w:val="20"/>
          <w:shd w:val="clear" w:color="auto" w:fill="FFFFFF"/>
        </w:rPr>
        <w:t xml:space="preserve"> between God’s revelation in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Old Testament and the highest Greek philosophy, and that in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Christ. He constantly emphasizes the </w:t>
      </w:r>
      <w:r w:rsidRPr="00FF4920">
        <w:rPr>
          <w:rFonts w:ascii="함초롬바탕" w:eastAsia="함초롬바탕" w:hAnsi="함초롬바탕" w:cs="함초롬바탕" w:hint="eastAsia"/>
          <w:b/>
          <w:bCs/>
          <w:color w:val="000000"/>
          <w:kern w:val="0"/>
          <w:szCs w:val="20"/>
          <w:shd w:val="clear" w:color="auto" w:fill="FFFFFF"/>
        </w:rPr>
        <w:t>pedagogical rol</w:t>
      </w:r>
      <w:r w:rsidRPr="00FF4920">
        <w:rPr>
          <w:rFonts w:ascii="함초롬바탕" w:eastAsia="함초롬바탕" w:hAnsi="함초롬바탕" w:cs="함초롬바탕" w:hint="eastAsia"/>
          <w:color w:val="000000"/>
          <w:kern w:val="0"/>
          <w:szCs w:val="20"/>
          <w:shd w:val="clear" w:color="auto" w:fill="FFFFFF"/>
        </w:rPr>
        <w:t>e( teaching, didactic) of the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Logos, whether among</w:t>
      </w:r>
      <w:r w:rsidRPr="00FF4920">
        <w:rPr>
          <w:rFonts w:ascii="함초롬바탕" w:eastAsia="함초롬바탕" w:hAnsi="함초롬바탕" w:cs="함초롬바탕" w:hint="eastAsia"/>
          <w:b/>
          <w:bCs/>
          <w:color w:val="000000"/>
          <w:kern w:val="0"/>
          <w:szCs w:val="20"/>
          <w:shd w:val="clear" w:color="auto" w:fill="FFFFFF"/>
        </w:rPr>
        <w:t xml:space="preserve"> the prophets and philosophers </w:t>
      </w:r>
      <w:r w:rsidRPr="00FF4920">
        <w:rPr>
          <w:rFonts w:ascii="함초롬바탕" w:eastAsia="함초롬바탕" w:hAnsi="함초롬바탕" w:cs="함초롬바탕" w:hint="eastAsia"/>
          <w:color w:val="000000"/>
          <w:kern w:val="0"/>
          <w:szCs w:val="20"/>
          <w:shd w:val="clear" w:color="auto" w:fill="FFFFFF"/>
        </w:rPr>
        <w:t>or incarnate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 Jesus Christ, “our teacher.”</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Christian apologist has to provide a thorough analysis of the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relevance of the Law for Christians. Justin, while relying on earlier</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insights, sets forth an exegesis of the Old Testament which is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at once</w:t>
      </w:r>
      <w:r w:rsidRPr="00FF4920">
        <w:rPr>
          <w:rFonts w:ascii="함초롬바탕" w:eastAsia="함초롬바탕" w:hAnsi="함초롬바탕" w:cs="함초롬바탕" w:hint="eastAsia"/>
          <w:b/>
          <w:bCs/>
          <w:color w:val="000000"/>
          <w:kern w:val="0"/>
          <w:szCs w:val="20"/>
          <w:shd w:val="clear" w:color="auto" w:fill="FFFFFF"/>
        </w:rPr>
        <w:t xml:space="preserve"> Christocentric and historical</w:t>
      </w:r>
      <w:r w:rsidRPr="00FF4920">
        <w:rPr>
          <w:rFonts w:ascii="함초롬바탕" w:eastAsia="함초롬바탕" w:hAnsi="함초롬바탕" w:cs="함초롬바탕" w:hint="eastAsia"/>
          <w:color w:val="000000"/>
          <w:kern w:val="0"/>
          <w:szCs w:val="20"/>
          <w:shd w:val="clear" w:color="auto" w:fill="FFFFFF"/>
        </w:rPr>
        <w:t xml:space="preserve">. He does </w:t>
      </w:r>
      <w:r w:rsidRPr="00FF4920">
        <w:rPr>
          <w:rFonts w:ascii="함초롬바탕" w:eastAsia="함초롬바탕" w:hAnsi="함초롬바탕" w:cs="함초롬바탕" w:hint="eastAsia"/>
          <w:b/>
          <w:bCs/>
          <w:color w:val="000000"/>
          <w:kern w:val="0"/>
          <w:szCs w:val="20"/>
          <w:shd w:val="clear" w:color="auto" w:fill="FFFFFF"/>
        </w:rPr>
        <w:t>not deny</w:t>
      </w:r>
      <w:r w:rsidRPr="00FF4920">
        <w:rPr>
          <w:rFonts w:ascii="함초롬바탕" w:eastAsia="함초롬바탕" w:hAnsi="함초롬바탕" w:cs="함초롬바탕" w:hint="eastAsia"/>
          <w:color w:val="000000"/>
          <w:kern w:val="0"/>
          <w:szCs w:val="20"/>
          <w:shd w:val="clear" w:color="auto" w:fill="FFFFFF"/>
        </w:rPr>
        <w:t xml:space="preserve"> the historical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reality of God’s relationship to Israel, but he insists that the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earlier covenant itself looks forward to being </w:t>
      </w:r>
      <w:r w:rsidRPr="00FF4920">
        <w:rPr>
          <w:rFonts w:ascii="함초롬바탕" w:eastAsia="함초롬바탕" w:hAnsi="함초롬바탕" w:cs="함초롬바탕" w:hint="eastAsia"/>
          <w:b/>
          <w:bCs/>
          <w:color w:val="000000"/>
          <w:kern w:val="0"/>
          <w:szCs w:val="20"/>
          <w:shd w:val="clear" w:color="auto" w:fill="FFFFFF"/>
        </w:rPr>
        <w:t>superseded</w:t>
      </w:r>
      <w:r w:rsidRPr="00FF4920">
        <w:rPr>
          <w:rFonts w:ascii="함초롬바탕" w:eastAsia="함초롬바탕" w:hAnsi="함초롬바탕" w:cs="함초롬바탕" w:hint="eastAsia"/>
          <w:color w:val="000000"/>
          <w:kern w:val="0"/>
          <w:szCs w:val="20"/>
          <w:shd w:val="clear" w:color="auto" w:fill="FFFFFF"/>
        </w:rPr>
        <w:t>(old-fashioned).</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Irenaeus</w:t>
      </w:r>
      <w:r w:rsidRPr="00FF4920">
        <w:rPr>
          <w:rFonts w:ascii="함초롬바탕" w:eastAsia="함초롬바탕" w:hAnsi="함초롬바탕" w:cs="함초롬바탕" w:hint="eastAsia"/>
          <w:color w:val="000000"/>
          <w:kern w:val="0"/>
          <w:szCs w:val="20"/>
          <w:shd w:val="clear" w:color="auto" w:fill="FFFFFF"/>
        </w:rPr>
        <w:t xml:space="preserve">(early 2nd century </w:t>
      </w:r>
      <w:r w:rsidRPr="00FF4920">
        <w:rPr>
          <w:rFonts w:ascii="굴림" w:eastAsia="함초롬바탕" w:hAnsi="굴림" w:cs="굴림"/>
          <w:color w:val="000000"/>
          <w:kern w:val="0"/>
          <w:szCs w:val="20"/>
          <w:shd w:val="clear" w:color="auto" w:fill="FFFFFF"/>
        </w:rPr>
        <w:t xml:space="preserve">– </w:t>
      </w:r>
      <w:r w:rsidRPr="00FF4920">
        <w:rPr>
          <w:rFonts w:ascii="함초롬바탕" w:eastAsia="함초롬바탕" w:hAnsi="함초롬바탕" w:cs="함초롬바탕" w:hint="eastAsia"/>
          <w:color w:val="000000"/>
          <w:kern w:val="0"/>
          <w:szCs w:val="20"/>
          <w:shd w:val="clear" w:color="auto" w:fill="FFFFFF"/>
        </w:rPr>
        <w:t>c. AD 202)</w:t>
      </w:r>
      <w:r w:rsidRPr="00FF4920">
        <w:rPr>
          <w:rFonts w:ascii="함초롬바탕" w:eastAsia="함초롬바탕" w:hAnsi="함초롬바탕" w:cs="함초롬바탕" w:hint="eastAsia"/>
          <w:b/>
          <w:bCs/>
          <w:color w:val="000000"/>
          <w:kern w:val="0"/>
          <w:szCs w:val="20"/>
          <w:shd w:val="clear" w:color="auto" w:fill="FFFFFF"/>
        </w:rPr>
        <w:t xml:space="preserve"> </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Above all for Irenaeus, who is </w:t>
      </w:r>
      <w:r w:rsidRPr="00FF4920">
        <w:rPr>
          <w:rFonts w:ascii="함초롬바탕" w:eastAsia="함초롬바탕" w:hAnsi="함초롬바탕" w:cs="함초롬바탕" w:hint="eastAsia"/>
          <w:b/>
          <w:bCs/>
          <w:color w:val="000000"/>
          <w:kern w:val="0"/>
          <w:szCs w:val="20"/>
          <w:shd w:val="clear" w:color="auto" w:fill="FFFFFF"/>
        </w:rPr>
        <w:t>defending the mainstream</w:t>
      </w:r>
      <w:r w:rsidRPr="00FF4920">
        <w:rPr>
          <w:rFonts w:ascii="함초롬바탕" w:eastAsia="함초롬바탕" w:hAnsi="함초롬바탕" w:cs="함초롬바탕" w:hint="eastAsia"/>
          <w:color w:val="000000"/>
          <w:kern w:val="0"/>
          <w:szCs w:val="20"/>
          <w:shd w:val="clear" w:color="auto" w:fill="FFFFFF"/>
        </w:rPr>
        <w:t xml:space="preserve"> of</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Christian faith </w:t>
      </w:r>
      <w:r w:rsidRPr="00FF4920">
        <w:rPr>
          <w:rFonts w:ascii="함초롬바탕" w:eastAsia="함초롬바탕" w:hAnsi="함초롬바탕" w:cs="함초롬바탕" w:hint="eastAsia"/>
          <w:b/>
          <w:bCs/>
          <w:color w:val="000000"/>
          <w:kern w:val="0"/>
          <w:szCs w:val="20"/>
          <w:shd w:val="clear" w:color="auto" w:fill="FFFFFF"/>
        </w:rPr>
        <w:t>against able enemies</w:t>
      </w:r>
      <w:r w:rsidRPr="00FF4920">
        <w:rPr>
          <w:rFonts w:ascii="함초롬바탕" w:eastAsia="함초롬바탕" w:hAnsi="함초롬바탕" w:cs="함초롬바탕" w:hint="eastAsia"/>
          <w:color w:val="000000"/>
          <w:kern w:val="0"/>
          <w:szCs w:val="20"/>
          <w:shd w:val="clear" w:color="auto" w:fill="FFFFFF"/>
        </w:rPr>
        <w:t xml:space="preserve">, there is </w:t>
      </w:r>
      <w:r w:rsidRPr="00FF4920">
        <w:rPr>
          <w:rFonts w:ascii="함초롬바탕" w:eastAsia="함초롬바탕" w:hAnsi="함초롬바탕" w:cs="함초롬바탕" w:hint="eastAsia"/>
          <w:b/>
          <w:bCs/>
          <w:color w:val="000000"/>
          <w:kern w:val="0"/>
          <w:szCs w:val="20"/>
          <w:shd w:val="clear" w:color="auto" w:fill="FFFFFF"/>
        </w:rPr>
        <w:t>one standard of correct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interpretation.</w:t>
      </w:r>
      <w:r w:rsidRPr="00FF4920">
        <w:rPr>
          <w:rFonts w:ascii="함초롬바탕" w:eastAsia="함초롬바탕" w:hAnsi="함초롬바탕" w:cs="함초롬바탕" w:hint="eastAsia"/>
          <w:color w:val="000000"/>
          <w:kern w:val="0"/>
          <w:szCs w:val="20"/>
          <w:shd w:val="clear" w:color="auto" w:fill="FFFFFF"/>
        </w:rPr>
        <w:t xml:space="preserve"> The standard is the </w:t>
      </w:r>
      <w:r w:rsidRPr="00FF4920">
        <w:rPr>
          <w:rFonts w:ascii="함초롬바탕" w:eastAsia="함초롬바탕" w:hAnsi="함초롬바탕" w:cs="함초롬바탕" w:hint="eastAsia"/>
          <w:b/>
          <w:bCs/>
          <w:color w:val="000000"/>
          <w:kern w:val="0"/>
          <w:szCs w:val="20"/>
          <w:shd w:val="clear" w:color="auto" w:fill="FFFFFF"/>
        </w:rPr>
        <w:t>rule of faith</w:t>
      </w:r>
      <w:r w:rsidRPr="00FF4920">
        <w:rPr>
          <w:rFonts w:ascii="함초롬바탕" w:eastAsia="함초롬바탕" w:hAnsi="함초롬바탕" w:cs="함초롬바탕" w:hint="eastAsia"/>
          <w:color w:val="000000"/>
          <w:kern w:val="0"/>
          <w:szCs w:val="20"/>
          <w:shd w:val="clear" w:color="auto" w:fill="FFFFFF"/>
        </w:rPr>
        <w:t xml:space="preserve"> as preserved in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lastRenderedPageBreak/>
        <w:t>churches in the apostolic succession. Although this view was more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fully developed at a later date,” Irenaeus is really the father of</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authoritative exegesis in the church. In his opinion truth is to be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found only within the church. An instructive passage shows us his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dislike of philosophical learning.</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 the teaching of Irenaeus the interpretation of the Bible enters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a new phase. The Christian interpreter is </w:t>
      </w:r>
      <w:r w:rsidRPr="00FF4920">
        <w:rPr>
          <w:rFonts w:ascii="함초롬바탕" w:eastAsia="함초롬바탕" w:hAnsi="함초롬바탕" w:cs="함초롬바탕" w:hint="eastAsia"/>
          <w:b/>
          <w:bCs/>
          <w:color w:val="000000"/>
          <w:kern w:val="0"/>
          <w:szCs w:val="20"/>
          <w:shd w:val="clear" w:color="auto" w:fill="FFFFFF"/>
        </w:rPr>
        <w:t>no longer</w:t>
      </w:r>
      <w:r w:rsidRPr="00FF4920">
        <w:rPr>
          <w:rFonts w:ascii="함초롬바탕" w:eastAsia="함초롬바탕" w:hAnsi="함초롬바탕" w:cs="함초롬바탕" w:hint="eastAsia"/>
          <w:color w:val="000000"/>
          <w:kern w:val="0"/>
          <w:szCs w:val="20"/>
          <w:shd w:val="clear" w:color="auto" w:fill="FFFFFF"/>
        </w:rPr>
        <w:t xml:space="preserve"> content to appeal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only to </w:t>
      </w:r>
      <w:r w:rsidRPr="00FF4920">
        <w:rPr>
          <w:rFonts w:ascii="함초롬바탕" w:eastAsia="함초롬바탕" w:hAnsi="함초롬바탕" w:cs="함초롬바탕" w:hint="eastAsia"/>
          <w:b/>
          <w:bCs/>
          <w:color w:val="000000"/>
          <w:kern w:val="0"/>
          <w:szCs w:val="20"/>
          <w:shd w:val="clear" w:color="auto" w:fill="FFFFFF"/>
        </w:rPr>
        <w:t>his inspired</w:t>
      </w:r>
      <w:r w:rsidRPr="00FF4920">
        <w:rPr>
          <w:rFonts w:ascii="함초롬바탕" w:eastAsia="함초롬바탕" w:hAnsi="함초롬바탕" w:cs="함초롬바탕" w:hint="eastAsia"/>
          <w:color w:val="000000"/>
          <w:kern w:val="0"/>
          <w:szCs w:val="20"/>
          <w:shd w:val="clear" w:color="auto" w:fill="FFFFFF"/>
        </w:rPr>
        <w:t xml:space="preserve"> </w:t>
      </w:r>
      <w:r w:rsidRPr="00FF4920">
        <w:rPr>
          <w:rFonts w:ascii="함초롬바탕" w:eastAsia="함초롬바탕" w:hAnsi="함초롬바탕" w:cs="함초롬바탕" w:hint="eastAsia"/>
          <w:b/>
          <w:bCs/>
          <w:color w:val="000000"/>
          <w:kern w:val="0"/>
          <w:szCs w:val="20"/>
          <w:shd w:val="clear" w:color="auto" w:fill="FFFFFF"/>
        </w:rPr>
        <w:t>intuitions(instinct),</w:t>
      </w:r>
      <w:r w:rsidRPr="00FF4920">
        <w:rPr>
          <w:rFonts w:ascii="함초롬바탕" w:eastAsia="함초롬바탕" w:hAnsi="함초롬바탕" w:cs="함초롬바탕" w:hint="eastAsia"/>
          <w:color w:val="000000"/>
          <w:kern w:val="0"/>
          <w:szCs w:val="20"/>
          <w:shd w:val="clear" w:color="auto" w:fill="FFFFFF"/>
        </w:rPr>
        <w:t xml:space="preserve"> as in the case of the writers of</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New Testament, or to what is self-evidently rational (as the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school of Alexandria was to appeal), </w:t>
      </w:r>
      <w:r w:rsidRPr="00FF4920">
        <w:rPr>
          <w:rFonts w:ascii="함초롬바탕" w:eastAsia="함초롬바탕" w:hAnsi="함초롬바탕" w:cs="함초롬바탕" w:hint="eastAsia"/>
          <w:color w:val="CA56A7"/>
          <w:kern w:val="0"/>
          <w:szCs w:val="20"/>
          <w:shd w:val="clear" w:color="auto" w:fill="FFFFFF"/>
        </w:rPr>
        <w:t>but to an authority which is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CA56A7"/>
          <w:kern w:val="0"/>
          <w:szCs w:val="20"/>
          <w:shd w:val="clear" w:color="auto" w:fill="FFFFFF"/>
        </w:rPr>
        <w:t xml:space="preserve">at once external and internal. </w:t>
      </w:r>
      <w:r w:rsidRPr="00FF4920">
        <w:rPr>
          <w:rFonts w:ascii="함초롬바탕" w:eastAsia="함초롬바탕" w:hAnsi="함초롬바탕" w:cs="함초롬바탕" w:hint="eastAsia"/>
          <w:color w:val="000000"/>
          <w:kern w:val="0"/>
          <w:szCs w:val="20"/>
          <w:shd w:val="clear" w:color="auto" w:fill="FFFFFF"/>
        </w:rPr>
        <w:t>The authority of the church is external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because it did not constitute the gospel; the gospel brought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both the scriptures and the church into existence. And yet it is internal,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for the scriptures are the church’s books, and the church</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has been entrusted with the ministry of the gospel. And when the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gospel is being interpreted as a kind of theosophy, the institutional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authority of the church can play an important role. </w:t>
      </w:r>
      <w:r w:rsidRPr="00FF4920">
        <w:rPr>
          <w:rFonts w:ascii="함초롬바탕" w:eastAsia="함초롬바탕" w:hAnsi="함초롬바탕" w:cs="함초롬바탕" w:hint="eastAsia"/>
          <w:b/>
          <w:bCs/>
          <w:color w:val="000000"/>
          <w:kern w:val="0"/>
          <w:szCs w:val="20"/>
          <w:shd w:val="clear" w:color="auto" w:fill="FFFFFF"/>
        </w:rPr>
        <w:t xml:space="preserve">the claims of authoritative interpretation. </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jc w:val="left"/>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jc w:val="left"/>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jc w:val="left"/>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 w:val="26"/>
          <w:szCs w:val="26"/>
          <w:shd w:val="clear" w:color="auto" w:fill="FFFFFF"/>
        </w:rPr>
        <w:t xml:space="preserve">Alexandria </w:t>
      </w:r>
      <w:r w:rsidRPr="00FF4920">
        <w:rPr>
          <w:rFonts w:ascii="Arial" w:eastAsia="굴림" w:hAnsi="굴림" w:cs="굴림" w:hint="eastAsia"/>
          <w:b/>
          <w:bCs/>
          <w:color w:val="333333"/>
          <w:kern w:val="0"/>
          <w:sz w:val="26"/>
          <w:szCs w:val="26"/>
          <w:shd w:val="clear" w:color="auto" w:fill="FFFFFF"/>
        </w:rPr>
        <w:t>School</w:t>
      </w:r>
    </w:p>
    <w:p w:rsidR="00FF4920" w:rsidRPr="00FF4920" w:rsidRDefault="00FF4920" w:rsidP="00FF4920">
      <w:pPr>
        <w:shd w:val="clear" w:color="auto" w:fill="FFFFFF"/>
        <w:snapToGrid w:val="0"/>
        <w:jc w:val="left"/>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jc w:val="left"/>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lastRenderedPageBreak/>
        <w:t>Eumenes of Alexandria, Markianos of Alexandria, Athenagoras of Athens, Pantaenus, Clement of Alexandria, Origen, Gregory the Theologian, Alexandrous the Bishop of Jerusalem, Pope Julian of Alexandria, Pope Heraclas of Alexandria, Pope Dionysius of Alexandria, Pope Peter of Alexandria[disambiguation needed], Pope Achillas of Alexandria, Athanasius of Alexandria, Didymus the Blind, Archdeacon Habib Girgis, Pope Shenouda III of Alexandria, Theodora of Alexandria, Catherine of Alexandria, Dorothea of Alexandria.</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Alexandrian school is a collective designation for certain tendencies in literature, philosophy, medicine, and the sciences that developed in the Hellenistic cultural center of Alexandria, Egypt during the Hellenistic and Roman periods.[1]</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Alexandria was a remarkable center of learning due to the blending of Greek and Oriental influences, its favorable situation and commercial resources, and the enlightened energy of some of the Macedonian Dynasty of the Ptolemies ruling over Egypt, in the final centuries BC. Much scholarly work was collected in the great Library of Alexandria during this time. A lot of epic poetry, as well as works on geography, history, mathematics, astronomy and medicine were composed during this period.</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name of Alexandrian school is also used to describe the religious and philosophical developments in Alexandria after the 1st century. The mix of Jewish theology and Greek philosophy led to a syncretic mix and much mystical speculation. The Neoplatonists devoted themselves to examining the nature of the soul, and sought communion with God. The two great schools of biblical interpretation in the early Christian church incorporated Neoplatonism and philosophical beliefs from Plato's teachings into Christianity, and interpreted much of the Bible allegorically. The founders of the Alexandrian school of Christian theology were Clement of Alexandria and Origen. wiki.</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jc w:val="left"/>
        <w:textAlignment w:val="baseline"/>
        <w:rPr>
          <w:rFonts w:ascii="굴림" w:eastAsia="굴림" w:hAnsi="굴림" w:cs="굴림"/>
          <w:color w:val="000000"/>
          <w:kern w:val="0"/>
          <w:szCs w:val="20"/>
        </w:rPr>
      </w:pPr>
      <w:r w:rsidRPr="00FF4920">
        <w:rPr>
          <w:rFonts w:ascii="맑은 고딕" w:eastAsia="맑은 고딕" w:hAnsi="맑은 고딕" w:cs="굴림" w:hint="eastAsia"/>
          <w:color w:val="000000"/>
          <w:kern w:val="0"/>
          <w:szCs w:val="20"/>
          <w:shd w:val="clear" w:color="auto" w:fill="FFFFFF"/>
        </w:rPr>
        <w:lastRenderedPageBreak/>
        <w:t xml:space="preserve">Vern Poythress. </w:t>
      </w:r>
    </w:p>
    <w:p w:rsidR="00FF4920" w:rsidRPr="00FF4920" w:rsidRDefault="00FF4920" w:rsidP="00FF4920">
      <w:pPr>
        <w:widowControl/>
        <w:shd w:val="clear" w:color="auto" w:fill="FFFFFF"/>
        <w:wordWrap/>
        <w:autoSpaceDE/>
        <w:jc w:val="left"/>
        <w:textAlignment w:val="baseline"/>
        <w:rPr>
          <w:rFonts w:ascii="굴림" w:eastAsia="굴림" w:hAnsi="굴림" w:cs="굴림"/>
          <w:color w:val="000000"/>
          <w:kern w:val="0"/>
          <w:szCs w:val="20"/>
        </w:rPr>
      </w:pPr>
      <w:r w:rsidRPr="00FF4920">
        <w:rPr>
          <w:rFonts w:ascii="굴림" w:eastAsia="굴림" w:hAnsi="굴림" w:cs="굴림"/>
          <w:color w:val="000000"/>
          <w:kern w:val="0"/>
          <w:szCs w:val="20"/>
        </w:rPr>
        <w:pict>
          <v:rect id="_x146279840" o:spid="_x0000_s1026" style="position:absolute;margin-left:0;margin-top:0;width:18.9pt;height:.75pt;z-index:251658240;mso-position-vertical-relative:line" filled="f" stroked="f">
            <w10:wrap type="topAndBottom"/>
          </v:rect>
        </w:pict>
      </w:r>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rPr>
      </w:pPr>
      <w:hyperlink r:id="rId9" w:history="1">
        <w:r w:rsidRPr="00FF4920">
          <w:rPr>
            <w:rFonts w:ascii="맑은 고딕" w:eastAsia="맑은 고딕" w:hAnsi="맑은 고딕" w:cs="굴림" w:hint="eastAsia"/>
            <w:color w:val="0000FF"/>
            <w:kern w:val="0"/>
            <w:szCs w:val="20"/>
            <w:u w:val="single"/>
          </w:rPr>
          <w:t>https://www.youtube.com/watch?v=4v15-is_Uj0</w:t>
        </w:r>
      </w:hyperlink>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rPr>
      </w:pPr>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rPr>
      </w:pPr>
      <w:hyperlink r:id="rId10" w:history="1">
        <w:r w:rsidRPr="00FF4920">
          <w:rPr>
            <w:rFonts w:ascii="맑은 고딕" w:eastAsia="맑은 고딕" w:hAnsi="맑은 고딕" w:cs="굴림" w:hint="eastAsia"/>
            <w:color w:val="800080"/>
            <w:kern w:val="0"/>
            <w:szCs w:val="20"/>
            <w:u w:val="single" w:color="800080"/>
          </w:rPr>
          <w:t>http://hubpages.com/religion-philosophy/Biblical-Hermenuetics-and-Exegesis-in-the-Early-Church</w:t>
        </w:r>
      </w:hyperlink>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rPr>
      </w:pPr>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rPr>
      </w:pPr>
    </w:p>
    <w:p w:rsidR="00FF4920" w:rsidRPr="00FF4920" w:rsidRDefault="00FF4920" w:rsidP="00FF4920">
      <w:pPr>
        <w:widowControl/>
        <w:numPr>
          <w:ilvl w:val="1"/>
          <w:numId w:val="2"/>
        </w:numPr>
        <w:shd w:val="clear" w:color="auto" w:fill="FFFFFF"/>
        <w:wordWrap/>
        <w:autoSpaceDE/>
        <w:spacing w:after="144"/>
        <w:jc w:val="left"/>
        <w:textAlignment w:val="baseline"/>
        <w:outlineLvl w:val="1"/>
        <w:rPr>
          <w:rFonts w:ascii="굴림" w:eastAsia="굴림" w:hAnsi="굴림" w:cs="굴림"/>
          <w:color w:val="000000"/>
          <w:kern w:val="0"/>
          <w:szCs w:val="20"/>
        </w:rPr>
      </w:pPr>
      <w:r w:rsidRPr="00FF4920">
        <w:rPr>
          <w:rFonts w:ascii="Arial" w:eastAsia="굴림" w:hAnsi="굴림" w:cs="굴림" w:hint="eastAsia"/>
          <w:b/>
          <w:bCs/>
          <w:color w:val="333333"/>
          <w:kern w:val="0"/>
          <w:sz w:val="18"/>
          <w:szCs w:val="18"/>
          <w:shd w:val="clear" w:color="auto" w:fill="FFFFFF"/>
        </w:rPr>
        <w:t xml:space="preserve">Alexandrian School of Hermeneutics </w:t>
      </w:r>
      <w:r w:rsidRPr="00FF4920">
        <w:rPr>
          <w:rFonts w:ascii="맑은 고딕" w:eastAsia="맑은 고딕" w:hAnsi="맑은 고딕" w:cs="굴림" w:hint="eastAsia"/>
          <w:color w:val="000000"/>
          <w:kern w:val="0"/>
          <w:szCs w:val="20"/>
          <w:shd w:val="clear" w:color="auto" w:fill="FFFFFF"/>
        </w:rPr>
        <w:t xml:space="preserve">Vern Poythress. </w:t>
      </w:r>
    </w:p>
    <w:p w:rsidR="00FF4920" w:rsidRPr="00FF4920" w:rsidRDefault="00FF4920" w:rsidP="00FF4920">
      <w:pPr>
        <w:widowControl/>
        <w:shd w:val="clear" w:color="auto" w:fill="FFFFFF"/>
        <w:wordWrap/>
        <w:autoSpaceDE/>
        <w:jc w:val="left"/>
        <w:textAlignment w:val="baseline"/>
        <w:rPr>
          <w:rFonts w:ascii="굴림" w:eastAsia="굴림" w:hAnsi="굴림" w:cs="굴림"/>
          <w:color w:val="000000"/>
          <w:kern w:val="0"/>
          <w:szCs w:val="20"/>
        </w:rPr>
      </w:pPr>
      <w:r w:rsidRPr="00FF4920">
        <w:rPr>
          <w:rFonts w:ascii="Arial" w:eastAsia="굴림" w:hAnsi="굴림" w:cs="굴림" w:hint="eastAsia"/>
          <w:color w:val="333333"/>
          <w:kern w:val="0"/>
          <w:sz w:val="15"/>
          <w:szCs w:val="15"/>
          <w:shd w:val="clear" w:color="auto" w:fill="FFFFFF"/>
        </w:rPr>
        <w:t xml:space="preserve">The School of Alexandria was primarily founded by two great church fathers, Clement of Alexandria and Origen. Clement was known for uniting Greek philosophy and thought with that of Christian philosophy and theology. Clement was the mentor of probably the most well-known biblical scholar that was to come out of Alexandria, Origen.In general terms, there were two approaches to Scripture, the literal and the allegorical method of interpretation. Origen and the Alexandrian School adhered to the allegorical method of interpretation of Scripture. What is the allegorical exegesis? According to Kelley in his book </w:t>
      </w:r>
      <w:r w:rsidRPr="00FF4920">
        <w:rPr>
          <w:rFonts w:ascii="Arial" w:eastAsia="굴림" w:hAnsi="굴림" w:cs="굴림" w:hint="eastAsia"/>
          <w:i/>
          <w:iCs/>
          <w:color w:val="333333"/>
          <w:kern w:val="0"/>
          <w:sz w:val="15"/>
          <w:szCs w:val="15"/>
          <w:shd w:val="clear" w:color="auto" w:fill="FFFFFF"/>
        </w:rPr>
        <w:t>Early Christian Doctrine,</w:t>
      </w:r>
      <w:r w:rsidRPr="00FF4920">
        <w:rPr>
          <w:rFonts w:ascii="굴림" w:eastAsia="굴림" w:hAnsi="굴림" w:cs="굴림" w:hint="eastAsia"/>
          <w:color w:val="333333"/>
          <w:kern w:val="0"/>
          <w:sz w:val="15"/>
          <w:szCs w:val="15"/>
          <w:shd w:val="clear" w:color="auto" w:fill="FFFFFF"/>
        </w:rPr>
        <w:t xml:space="preserve"> </w:t>
      </w:r>
      <w:r w:rsidRPr="00FF4920">
        <w:rPr>
          <w:rFonts w:ascii="Arial" w:eastAsia="굴림" w:hAnsi="굴림" w:cs="굴림" w:hint="eastAsia"/>
          <w:color w:val="333333"/>
          <w:kern w:val="0"/>
          <w:sz w:val="15"/>
          <w:szCs w:val="15"/>
          <w:shd w:val="clear" w:color="auto" w:fill="FFFFFF"/>
        </w:rPr>
        <w:t>“</w:t>
      </w:r>
      <w:r w:rsidRPr="00FF4920">
        <w:rPr>
          <w:rFonts w:ascii="Arial" w:eastAsia="굴림" w:hAnsi="굴림" w:cs="굴림" w:hint="eastAsia"/>
          <w:color w:val="333333"/>
          <w:kern w:val="0"/>
          <w:sz w:val="15"/>
          <w:szCs w:val="15"/>
          <w:shd w:val="clear" w:color="auto" w:fill="FFFFFF"/>
        </w:rPr>
        <w:t>In allegorical exegesis the sacred text is treated as a mere symbol, or allegory, of spiritual truths. The literal, or historical sense, if regarded at all, plays a relatively minor role, and the aim of the exegete is to elicit the moral, theological or mystical meaning which each passage, indeed each verse and even each word, is presumed to contain.</w:t>
      </w:r>
      <w:r w:rsidRPr="00FF4920">
        <w:rPr>
          <w:rFonts w:ascii="Arial" w:eastAsia="굴림" w:hAnsi="굴림" w:cs="굴림" w:hint="eastAsia"/>
          <w:color w:val="333333"/>
          <w:kern w:val="0"/>
          <w:sz w:val="15"/>
          <w:szCs w:val="15"/>
          <w:shd w:val="clear" w:color="auto" w:fill="FFFFFF"/>
        </w:rPr>
        <w:t>”</w:t>
      </w:r>
      <w:r w:rsidRPr="00FF4920">
        <w:rPr>
          <w:rFonts w:ascii="Arial" w:eastAsia="굴림" w:hAnsi="굴림" w:cs="굴림" w:hint="eastAsia"/>
          <w:color w:val="333333"/>
          <w:kern w:val="0"/>
          <w:sz w:val="15"/>
          <w:szCs w:val="15"/>
          <w:shd w:val="clear" w:color="auto" w:fill="FFFFFF"/>
        </w:rPr>
        <w:t>Origen held to the belief that to understand scripture completely, one had to move beyond the literal sense of Scripture and understand the figurative or metaphorical. In interpreting Scriptures, Origen believed that there were three levels of meaning in Scripture that corresponded to the three parts of human being, who are made up of three separate parts; body, soul, and spirit. These three levels of meaning were the literal sense, which corresponded with the body, the moral sense, which corresponded to the soul, and the allegorical sense, which corresponded to the spirit. These senses were to be understood to the Christian in accordance to their progress in the faith therefore, everyone will receive benefit from the Scripture. While Origen</w:t>
      </w:r>
      <w:r w:rsidRPr="00FF4920">
        <w:rPr>
          <w:rFonts w:ascii="Arial" w:eastAsia="굴림" w:hAnsi="굴림" w:cs="굴림" w:hint="eastAsia"/>
          <w:color w:val="333333"/>
          <w:kern w:val="0"/>
          <w:sz w:val="15"/>
          <w:szCs w:val="15"/>
          <w:shd w:val="clear" w:color="auto" w:fill="FFFFFF"/>
        </w:rPr>
        <w:t>’</w:t>
      </w:r>
      <w:r w:rsidRPr="00FF4920">
        <w:rPr>
          <w:rFonts w:ascii="Arial" w:eastAsia="굴림" w:hAnsi="굴림" w:cs="굴림" w:hint="eastAsia"/>
          <w:color w:val="333333"/>
          <w:kern w:val="0"/>
          <w:sz w:val="15"/>
          <w:szCs w:val="15"/>
          <w:shd w:val="clear" w:color="auto" w:fill="FFFFFF"/>
        </w:rPr>
        <w:t>s enormous work in interpreting the Scriptures is considered very important, Origen had a tendency to over allegorize the bible and found himself at odds with the rest of Christianity. This type of interpreting the Scripture by allegory became known as the Alexandrian School of interpretation.</w:t>
      </w:r>
    </w:p>
    <w:p w:rsidR="00FF4920" w:rsidRPr="00FF4920" w:rsidRDefault="00FF4920" w:rsidP="00FF4920">
      <w:pPr>
        <w:widowControl/>
        <w:shd w:val="clear" w:color="auto" w:fill="FFFFFF"/>
        <w:wordWrap/>
        <w:autoSpaceDE/>
        <w:jc w:val="left"/>
        <w:textAlignment w:val="baseline"/>
        <w:rPr>
          <w:rFonts w:ascii="굴림" w:eastAsia="굴림" w:hAnsi="굴림" w:cs="굴림"/>
          <w:color w:val="0000FF"/>
          <w:kern w:val="0"/>
          <w:szCs w:val="20"/>
          <w:u w:val="single"/>
        </w:rPr>
      </w:pPr>
      <w:r w:rsidRPr="00FF4920">
        <w:rPr>
          <w:rFonts w:ascii="굴림" w:eastAsia="굴림" w:hAnsi="굴림" w:cs="굴림"/>
          <w:color w:val="000000"/>
          <w:kern w:val="0"/>
          <w:szCs w:val="20"/>
        </w:rPr>
        <w:fldChar w:fldCharType="begin"/>
      </w:r>
      <w:r w:rsidRPr="00FF4920">
        <w:rPr>
          <w:rFonts w:ascii="굴림" w:eastAsia="굴림" w:hAnsi="굴림" w:cs="굴림"/>
          <w:color w:val="000000"/>
          <w:kern w:val="0"/>
          <w:szCs w:val="20"/>
        </w:rPr>
        <w:instrText xml:space="preserve"> HYPERLINK "http://www.amazon.com/Early-Christian-Doctrines-5th-Edition/dp/0826452523%3FSubscriptionId%3D14H876SFAKFS0EHBYQ02%26tag%3Dhubpages0cc31-20%26linkCode%3Dxm2%26camp%3D2025%26creative%3D165953%26creativeASIN%3D0826452523" </w:instrText>
      </w:r>
      <w:r w:rsidRPr="00FF4920">
        <w:rPr>
          <w:rFonts w:ascii="굴림" w:eastAsia="굴림" w:hAnsi="굴림" w:cs="굴림"/>
          <w:color w:val="000000"/>
          <w:kern w:val="0"/>
          <w:szCs w:val="20"/>
        </w:rPr>
        <w:fldChar w:fldCharType="separate"/>
      </w:r>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FF"/>
          <w:kern w:val="0"/>
          <w:szCs w:val="20"/>
          <w:u w:val="single"/>
        </w:rPr>
      </w:pPr>
      <w:r w:rsidRPr="00FF4920">
        <w:rPr>
          <w:rFonts w:ascii="Arial" w:eastAsia="굴림" w:hAnsi="굴림" w:cs="굴림" w:hint="eastAsia"/>
          <w:b/>
          <w:bCs/>
          <w:color w:val="333333"/>
          <w:kern w:val="0"/>
          <w:sz w:val="32"/>
          <w:szCs w:val="32"/>
          <w:u w:val="single"/>
          <w:shd w:val="clear" w:color="auto" w:fill="FFFFFF"/>
        </w:rPr>
        <w:t>School of Antioch</w:t>
      </w:r>
      <w:r w:rsidRPr="00FF4920">
        <w:rPr>
          <w:rFonts w:ascii="굴림" w:eastAsia="굴림" w:hAnsi="굴림" w:cs="굴림"/>
          <w:color w:val="000000"/>
          <w:kern w:val="0"/>
          <w:szCs w:val="20"/>
        </w:rPr>
        <w:fldChar w:fldCharType="end"/>
      </w:r>
      <w:r w:rsidRPr="00FF4920">
        <w:rPr>
          <w:rFonts w:ascii="굴림" w:eastAsia="굴림" w:hAnsi="굴림" w:cs="굴림"/>
          <w:color w:val="000000"/>
          <w:kern w:val="0"/>
          <w:szCs w:val="20"/>
        </w:rPr>
        <w:fldChar w:fldCharType="begin"/>
      </w:r>
      <w:r w:rsidRPr="00FF4920">
        <w:rPr>
          <w:rFonts w:ascii="굴림" w:eastAsia="굴림" w:hAnsi="굴림" w:cs="굴림"/>
          <w:color w:val="000000"/>
          <w:kern w:val="0"/>
          <w:szCs w:val="20"/>
        </w:rPr>
        <w:instrText xml:space="preserve"> HYPERLINK "http://www.amazon.com/Early-Christian-Doctrines-5th-Edition/dp/0826452523%3FSubscriptionId%3D14H876SFAKFS0EHBYQ02%26tag%3Dhubpages0cc31-20%26linkCode%3Dxm2%26camp%3D2025%26creative%3D165953%26creativeASIN%3D0826452523" </w:instrText>
      </w:r>
      <w:r w:rsidRPr="00FF4920">
        <w:rPr>
          <w:rFonts w:ascii="굴림" w:eastAsia="굴림" w:hAnsi="굴림" w:cs="굴림"/>
          <w:color w:val="000000"/>
          <w:kern w:val="0"/>
          <w:szCs w:val="20"/>
        </w:rPr>
        <w:fldChar w:fldCharType="separate"/>
      </w:r>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rPr>
      </w:pPr>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u w:val="single"/>
        </w:rPr>
      </w:pPr>
      <w:r w:rsidRPr="00FF4920">
        <w:rPr>
          <w:rFonts w:ascii="함초롬바탕" w:eastAsia="함초롬바탕" w:hAnsi="함초롬바탕" w:cs="함초롬바탕" w:hint="eastAsia"/>
          <w:b/>
          <w:bCs/>
          <w:color w:val="000000"/>
          <w:kern w:val="0"/>
          <w:szCs w:val="20"/>
          <w:u w:val="single"/>
          <w:shd w:val="clear" w:color="auto" w:fill="FFFFFF"/>
        </w:rPr>
        <w:t>LAURIE ANN PINKERT</w:t>
      </w:r>
    </w:p>
    <w:p w:rsidR="00FF4920" w:rsidRPr="00FF4920" w:rsidRDefault="00FF4920" w:rsidP="00FF4920">
      <w:pPr>
        <w:widowControl/>
        <w:shd w:val="clear" w:color="auto" w:fill="FFFFFF"/>
        <w:wordWrap/>
        <w:autoSpaceDE/>
        <w:jc w:val="left"/>
        <w:textAlignment w:val="baseline"/>
        <w:rPr>
          <w:rFonts w:ascii="굴림" w:eastAsia="굴림" w:hAnsi="굴림" w:cs="굴림"/>
          <w:color w:val="000000"/>
          <w:kern w:val="0"/>
          <w:szCs w:val="20"/>
          <w:u w:val="single"/>
        </w:rPr>
      </w:pPr>
      <w:r w:rsidRPr="00FF4920">
        <w:rPr>
          <w:rFonts w:ascii="Times New Roman" w:eastAsia="굴림" w:hAnsi="Times New Roman" w:cs="Times New Roman"/>
          <w:color w:val="000000"/>
          <w:kern w:val="0"/>
          <w:sz w:val="24"/>
          <w:szCs w:val="24"/>
          <w:u w:val="single"/>
          <w:shd w:val="clear" w:color="auto" w:fill="FFFFFF"/>
        </w:rPr>
        <w:t>T</w:t>
      </w:r>
      <w:r w:rsidRPr="00FF4920">
        <w:rPr>
          <w:rFonts w:ascii="함초롬바탕" w:eastAsia="함초롬바탕" w:hAnsi="함초롬바탕" w:cs="함초롬바탕" w:hint="eastAsia"/>
          <w:color w:val="000000"/>
          <w:kern w:val="0"/>
          <w:szCs w:val="20"/>
          <w:u w:val="single"/>
          <w:shd w:val="clear" w:color="auto" w:fill="FFFFFF"/>
        </w:rPr>
        <w:t>heodore’s interpretation of the Psalms prescribed an interpretation that only three</w:t>
      </w: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u w:val="single"/>
        </w:rPr>
      </w:pPr>
      <w:r w:rsidRPr="00FF4920">
        <w:rPr>
          <w:rFonts w:ascii="함초롬바탕" w:eastAsia="함초롬바탕" w:hAnsi="함초롬바탕" w:cs="함초롬바탕" w:hint="eastAsia"/>
          <w:color w:val="000000"/>
          <w:kern w:val="0"/>
          <w:szCs w:val="20"/>
          <w:u w:val="single"/>
          <w:shd w:val="clear" w:color="auto" w:fill="FFFFFF"/>
        </w:rPr>
        <w:t>Psalms should be interpreted as directly messianic and his interpretation of the Song of Solomon</w:t>
      </w: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u w:val="single"/>
          <w:shd w:val="clear" w:color="auto" w:fill="FFFFFF"/>
        </w:rPr>
        <w:t xml:space="preserve">denied the popular mystical approach to this book. </w:t>
      </w:r>
      <w:r w:rsidRPr="00FF4920">
        <w:rPr>
          <w:rFonts w:ascii="굴림" w:eastAsia="굴림" w:hAnsi="굴림" w:cs="굴림"/>
          <w:color w:val="000000"/>
          <w:kern w:val="0"/>
          <w:szCs w:val="20"/>
        </w:rPr>
        <w:fldChar w:fldCharType="end"/>
      </w:r>
      <w:hyperlink r:id="rId11" w:history="1">
        <w:r w:rsidRPr="00FF4920">
          <w:rPr>
            <w:rFonts w:ascii="함초롬바탕" w:eastAsia="함초롬바탕" w:hAnsi="함초롬바탕" w:cs="함초롬바탕" w:hint="eastAsia"/>
            <w:color w:val="0000FF"/>
            <w:kern w:val="0"/>
            <w:szCs w:val="20"/>
            <w:u w:val="single"/>
          </w:rPr>
          <w:t>http://cranfordville.com/r492S04PaperPinkertLA.pdf</w:t>
        </w:r>
      </w:hyperlink>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widowControl/>
        <w:shd w:val="clear" w:color="auto" w:fill="FFFFFF"/>
        <w:wordWrap/>
        <w:autoSpaceDE/>
        <w:jc w:val="left"/>
        <w:textAlignment w:val="baseline"/>
        <w:rPr>
          <w:rFonts w:ascii="굴림" w:eastAsia="굴림" w:hAnsi="굴림" w:cs="굴림"/>
          <w:color w:val="000000"/>
          <w:kern w:val="0"/>
          <w:szCs w:val="20"/>
        </w:rPr>
      </w:pPr>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rPr>
      </w:pPr>
      <w:r w:rsidRPr="00FF4920">
        <w:rPr>
          <w:rFonts w:ascii="Arial" w:eastAsia="굴림" w:hAnsi="굴림" w:cs="굴림" w:hint="eastAsia"/>
          <w:color w:val="333333"/>
          <w:kern w:val="0"/>
          <w:sz w:val="15"/>
          <w:szCs w:val="15"/>
          <w:shd w:val="clear" w:color="auto" w:fill="FFFFFF"/>
        </w:rPr>
        <w:t>School of Antioch</w:t>
      </w:r>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rPr>
      </w:pPr>
      <w:r w:rsidRPr="00FF4920">
        <w:rPr>
          <w:rFonts w:ascii="Arial" w:eastAsia="굴림" w:hAnsi="굴림" w:cs="굴림" w:hint="eastAsia"/>
          <w:color w:val="333333"/>
          <w:kern w:val="0"/>
          <w:sz w:val="15"/>
          <w:szCs w:val="15"/>
          <w:shd w:val="clear" w:color="auto" w:fill="FFFFFF"/>
        </w:rPr>
        <w:t>From Wikipedia, the free encyclopedia</w:t>
      </w:r>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rPr>
      </w:pPr>
      <w:r w:rsidRPr="00FF4920">
        <w:rPr>
          <w:rFonts w:ascii="Arial" w:eastAsia="굴림" w:hAnsi="굴림" w:cs="굴림" w:hint="eastAsia"/>
          <w:color w:val="333333"/>
          <w:kern w:val="0"/>
          <w:sz w:val="15"/>
          <w:szCs w:val="15"/>
          <w:shd w:val="clear" w:color="auto" w:fill="FFFFFF"/>
        </w:rPr>
        <w:t>The School of Antioch was one of the two major centers of the study of biblical exegesis and theology during Late Antiquity; the other was the Catechetical School of Alexandria. This group was known by this name because the advocates of this tradition were based in the city of Antioch, one of the major cities of the ancient Roman Empire.</w:t>
      </w:r>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rPr>
      </w:pPr>
      <w:r w:rsidRPr="00FF4920">
        <w:rPr>
          <w:rFonts w:ascii="Arial" w:eastAsia="굴림" w:hAnsi="굴림" w:cs="굴림" w:hint="eastAsia"/>
          <w:color w:val="333333"/>
          <w:kern w:val="0"/>
          <w:sz w:val="15"/>
          <w:szCs w:val="15"/>
          <w:shd w:val="clear" w:color="auto" w:fill="FFFFFF"/>
        </w:rPr>
        <w:t>While the Christian intellectuals of Alexandria emphasized the allegorical interpretation of Scriptures and tended toward a Christology that emphasized the union of the human and the divine, those in Antioch held to a more literal and occasionally typological exegesis and a Christology that emphasized the distinction between the human and the divine in the person of Jesus Christ. The school in general tended to what might be called, in a rather loose sense, an Adoptionist Christology.[1] Nestorius, before becoming Patriarch of Constantinople, had been a monk at Antioch and had there become imbued with the principles of the Antiochene theological school.[2]</w:t>
      </w:r>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rPr>
      </w:pPr>
      <w:r w:rsidRPr="00FF4920">
        <w:rPr>
          <w:rFonts w:ascii="Arial" w:eastAsia="굴림" w:hAnsi="굴림" w:cs="굴림" w:hint="eastAsia"/>
          <w:color w:val="333333"/>
          <w:kern w:val="0"/>
          <w:sz w:val="15"/>
          <w:szCs w:val="15"/>
          <w:shd w:val="clear" w:color="auto" w:fill="FFFFFF"/>
        </w:rPr>
        <w:t>The school of Antioch is best divided into three periods:</w:t>
      </w:r>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rPr>
      </w:pPr>
      <w:r w:rsidRPr="00FF4920">
        <w:rPr>
          <w:rFonts w:ascii="Arial" w:eastAsia="굴림" w:hAnsi="굴림" w:cs="굴림" w:hint="eastAsia"/>
          <w:color w:val="333333"/>
          <w:kern w:val="0"/>
          <w:sz w:val="15"/>
          <w:szCs w:val="15"/>
          <w:shd w:val="clear" w:color="auto" w:fill="FFFFFF"/>
        </w:rPr>
        <w:t>the early school (170-early fourth century)</w:t>
      </w:r>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rPr>
      </w:pPr>
      <w:r w:rsidRPr="00FF4920">
        <w:rPr>
          <w:rFonts w:ascii="Arial" w:eastAsia="굴림" w:hAnsi="굴림" w:cs="굴림" w:hint="eastAsia"/>
          <w:color w:val="333333"/>
          <w:kern w:val="0"/>
          <w:sz w:val="15"/>
          <w:szCs w:val="15"/>
          <w:shd w:val="clear" w:color="auto" w:fill="FFFFFF"/>
        </w:rPr>
        <w:lastRenderedPageBreak/>
        <w:t>The earliest author known of this period is Theophilus of Antioch. Then there is a gap of a century and in the first half of the fifth century there are three known antiochene authors: the best known is Eusebius of Emesa; other representatives are Acacius of Caesarea and Theodore bishop of Heraklea.</w:t>
      </w:r>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rPr>
      </w:pPr>
      <w:r w:rsidRPr="00FF4920">
        <w:rPr>
          <w:rFonts w:ascii="Arial" w:eastAsia="굴림" w:hAnsi="굴림" w:cs="굴림" w:hint="eastAsia"/>
          <w:color w:val="333333"/>
          <w:kern w:val="0"/>
          <w:sz w:val="15"/>
          <w:szCs w:val="15"/>
          <w:shd w:val="clear" w:color="auto" w:fill="FFFFFF"/>
        </w:rPr>
        <w:t>the middle school (350-433)</w:t>
      </w:r>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rPr>
      </w:pPr>
      <w:r w:rsidRPr="00FF4920">
        <w:rPr>
          <w:rFonts w:ascii="Arial" w:eastAsia="굴림" w:hAnsi="굴림" w:cs="굴림" w:hint="eastAsia"/>
          <w:color w:val="333333"/>
          <w:kern w:val="0"/>
          <w:sz w:val="15"/>
          <w:szCs w:val="15"/>
          <w:shd w:val="clear" w:color="auto" w:fill="FFFFFF"/>
        </w:rPr>
        <w:t xml:space="preserve">This period includes at least three different generations: Diodorus of Tarsus, who directed an </w:t>
      </w:r>
      <w:r w:rsidRPr="00FF4920">
        <w:rPr>
          <w:rFonts w:ascii="Courier New" w:eastAsia="굴림" w:hAnsi="Courier New" w:cs="Courier New"/>
          <w:color w:val="333333"/>
          <w:kern w:val="0"/>
          <w:sz w:val="15"/>
          <w:szCs w:val="15"/>
          <w:shd w:val="clear" w:color="auto" w:fill="FFFFFF"/>
        </w:rPr>
        <w:t>ἀ</w:t>
      </w:r>
      <w:r w:rsidRPr="00FF4920">
        <w:rPr>
          <w:rFonts w:ascii="굴림" w:eastAsia="굴림" w:hAnsi="Arial" w:cs="굴림"/>
          <w:color w:val="333333"/>
          <w:kern w:val="0"/>
          <w:sz w:val="15"/>
          <w:szCs w:val="15"/>
          <w:shd w:val="clear" w:color="auto" w:fill="FFFFFF"/>
        </w:rPr>
        <w:t>σκητήριον</w:t>
      </w:r>
      <w:r w:rsidRPr="00FF4920">
        <w:rPr>
          <w:rFonts w:ascii="굴림" w:eastAsia="굴림" w:hAnsi="Arial" w:cs="굴림"/>
          <w:color w:val="333333"/>
          <w:kern w:val="0"/>
          <w:sz w:val="15"/>
          <w:szCs w:val="15"/>
          <w:shd w:val="clear" w:color="auto" w:fill="FFFFFF"/>
        </w:rPr>
        <w:t xml:space="preserve"> </w:t>
      </w:r>
      <w:r w:rsidRPr="00FF4920">
        <w:rPr>
          <w:rFonts w:ascii="Arial" w:eastAsia="굴림" w:hAnsi="굴림" w:cs="굴림" w:hint="eastAsia"/>
          <w:color w:val="333333"/>
          <w:kern w:val="0"/>
          <w:sz w:val="15"/>
          <w:szCs w:val="15"/>
          <w:shd w:val="clear" w:color="auto" w:fill="FFFFFF"/>
        </w:rPr>
        <w:t>(school) he may have founded. Among his disciples, the best known are John Chrysostom and Theodorus of Mopsuestia. The main figure of the third generation was Nestorius.</w:t>
      </w:r>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rPr>
      </w:pPr>
      <w:r w:rsidRPr="00FF4920">
        <w:rPr>
          <w:rFonts w:ascii="Arial" w:eastAsia="굴림" w:hAnsi="굴림" w:cs="굴림" w:hint="eastAsia"/>
          <w:color w:val="333333"/>
          <w:kern w:val="0"/>
          <w:sz w:val="15"/>
          <w:szCs w:val="15"/>
          <w:shd w:val="clear" w:color="auto" w:fill="FFFFFF"/>
        </w:rPr>
        <w:t>the late school (after 433).</w:t>
      </w:r>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rPr>
      </w:pPr>
      <w:r w:rsidRPr="00FF4920">
        <w:rPr>
          <w:rFonts w:ascii="Arial" w:eastAsia="굴림" w:hAnsi="굴림" w:cs="굴림" w:hint="eastAsia"/>
          <w:color w:val="333333"/>
          <w:kern w:val="0"/>
          <w:sz w:val="15"/>
          <w:szCs w:val="15"/>
          <w:shd w:val="clear" w:color="auto" w:fill="FFFFFF"/>
        </w:rPr>
        <w:t>After the Council of Ephesus (431), the School of Antioch loses prestige. Apparently only two later authors are known: Basil of Seleucia and Gennadius of Constantinople.</w:t>
      </w:r>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rPr>
      </w:pPr>
      <w:r w:rsidRPr="00FF4920">
        <w:rPr>
          <w:rFonts w:ascii="Arial" w:eastAsia="굴림" w:hAnsi="굴림" w:cs="굴림" w:hint="eastAsia"/>
          <w:color w:val="333333"/>
          <w:kern w:val="0"/>
          <w:sz w:val="15"/>
          <w:szCs w:val="15"/>
          <w:shd w:val="clear" w:color="auto" w:fill="FFFFFF"/>
        </w:rPr>
        <w:t>References</w:t>
      </w:r>
    </w:p>
    <w:p w:rsidR="00FF4920" w:rsidRPr="00FF4920" w:rsidRDefault="00FF4920" w:rsidP="00FF4920">
      <w:pPr>
        <w:widowControl/>
        <w:shd w:val="clear" w:color="auto" w:fill="FFFFFF"/>
        <w:wordWrap/>
        <w:autoSpaceDE/>
        <w:jc w:val="left"/>
        <w:textAlignment w:val="baseline"/>
        <w:rPr>
          <w:rFonts w:ascii="굴림" w:eastAsia="굴림" w:hAnsi="굴림" w:cs="굴림"/>
          <w:color w:val="000000"/>
          <w:kern w:val="0"/>
          <w:szCs w:val="20"/>
        </w:rPr>
      </w:pPr>
    </w:p>
    <w:p w:rsidR="00FF4920" w:rsidRPr="00FF4920" w:rsidRDefault="00FF4920" w:rsidP="00FF4920">
      <w:pPr>
        <w:widowControl/>
        <w:shd w:val="clear" w:color="auto" w:fill="FFFFFF"/>
        <w:wordWrap/>
        <w:autoSpaceDE/>
        <w:jc w:val="left"/>
        <w:textAlignment w:val="baseline"/>
        <w:rPr>
          <w:rFonts w:ascii="굴림" w:eastAsia="굴림" w:hAnsi="굴림" w:cs="굴림"/>
          <w:color w:val="000000"/>
          <w:kern w:val="0"/>
          <w:szCs w:val="20"/>
        </w:rPr>
      </w:pPr>
      <w:r w:rsidRPr="00FF4920">
        <w:rPr>
          <w:rFonts w:ascii="굴림" w:eastAsia="굴림" w:hAnsi="굴림" w:cs="굴림"/>
          <w:color w:val="000000"/>
          <w:kern w:val="0"/>
          <w:szCs w:val="20"/>
        </w:rPr>
        <w:pict>
          <v:rect id="_x146373664" o:spid="_x0000_s1027" style="position:absolute;margin-left:0;margin-top:0;width:18.9pt;height:.75pt;z-index:251658240;mso-position-vertical-relative:line" filled="f" stroked="f">
            <w10:wrap type="topAndBottom"/>
          </v:rect>
        </w:pict>
      </w:r>
    </w:p>
    <w:p w:rsidR="00FF4920" w:rsidRPr="00FF4920" w:rsidRDefault="00FF4920" w:rsidP="00FF4920">
      <w:pPr>
        <w:widowControl/>
        <w:numPr>
          <w:ilvl w:val="1"/>
          <w:numId w:val="2"/>
        </w:numPr>
        <w:shd w:val="clear" w:color="auto" w:fill="FFFFFF"/>
        <w:wordWrap/>
        <w:autoSpaceDE/>
        <w:spacing w:after="144"/>
        <w:jc w:val="left"/>
        <w:textAlignment w:val="baseline"/>
        <w:outlineLvl w:val="1"/>
        <w:rPr>
          <w:rFonts w:ascii="굴림" w:eastAsia="굴림" w:hAnsi="굴림" w:cs="굴림"/>
          <w:color w:val="000000"/>
          <w:kern w:val="0"/>
          <w:szCs w:val="20"/>
        </w:rPr>
      </w:pPr>
      <w:r w:rsidRPr="00FF4920">
        <w:rPr>
          <w:rFonts w:ascii="Arial" w:eastAsia="굴림" w:hAnsi="굴림" w:cs="굴림" w:hint="eastAsia"/>
          <w:b/>
          <w:bCs/>
          <w:color w:val="333333"/>
          <w:kern w:val="0"/>
          <w:sz w:val="18"/>
          <w:szCs w:val="18"/>
          <w:shd w:val="clear" w:color="auto" w:fill="FFFFFF"/>
        </w:rPr>
        <w:t xml:space="preserve">Hermeneutics in the School of Antioch </w:t>
      </w:r>
      <w:r w:rsidRPr="00FF4920">
        <w:rPr>
          <w:rFonts w:ascii="맑은 고딕" w:eastAsia="맑은 고딕" w:hAnsi="맑은 고딕" w:cs="굴림" w:hint="eastAsia"/>
          <w:color w:val="000000"/>
          <w:kern w:val="0"/>
          <w:szCs w:val="20"/>
          <w:shd w:val="clear" w:color="auto" w:fill="FFFFFF"/>
        </w:rPr>
        <w:t xml:space="preserve">Vern Poythress. </w:t>
      </w:r>
    </w:p>
    <w:p w:rsidR="00FF4920" w:rsidRPr="00FF4920" w:rsidRDefault="00FF4920" w:rsidP="00FF4920">
      <w:pPr>
        <w:widowControl/>
        <w:shd w:val="clear" w:color="auto" w:fill="FFFFFF"/>
        <w:wordWrap/>
        <w:autoSpaceDE/>
        <w:jc w:val="left"/>
        <w:textAlignment w:val="baseline"/>
        <w:rPr>
          <w:rFonts w:ascii="굴림" w:eastAsia="굴림" w:hAnsi="굴림" w:cs="굴림"/>
          <w:color w:val="000000"/>
          <w:kern w:val="0"/>
          <w:szCs w:val="20"/>
        </w:rPr>
      </w:pPr>
      <w:r w:rsidRPr="00FF4920">
        <w:rPr>
          <w:rFonts w:ascii="Arial" w:eastAsia="굴림" w:hAnsi="굴림" w:cs="굴림" w:hint="eastAsia"/>
          <w:color w:val="333333"/>
          <w:kern w:val="0"/>
          <w:sz w:val="15"/>
          <w:szCs w:val="15"/>
          <w:shd w:val="clear" w:color="auto" w:fill="FFFFFF"/>
        </w:rPr>
        <w:t xml:space="preserve">The School of Antioch stood in stark contrast to than that of the Alexandrian School in that their approach to Scriptural interpretation included both the literal and the typological. The School of Antioch had several adherents to this type of interpretation of Scripture. The Church Fathers that adhered to school of interpretation were: Theodore of Mopsuetia, Diodore of Tarsus, Theodoret, and John Chrysostom. All of these church fathers followed the Antochian method of interpretation and were very critical of the allegorical method.How does the typological method of interpretation differ from that of the allegorical method? According to Kelley </w:t>
      </w:r>
      <w:r w:rsidRPr="00FF4920">
        <w:rPr>
          <w:rFonts w:ascii="Arial" w:eastAsia="굴림" w:hAnsi="굴림" w:cs="굴림" w:hint="eastAsia"/>
          <w:color w:val="333333"/>
          <w:kern w:val="0"/>
          <w:sz w:val="15"/>
          <w:szCs w:val="15"/>
          <w:shd w:val="clear" w:color="auto" w:fill="FFFFFF"/>
        </w:rPr>
        <w:t>“</w:t>
      </w:r>
      <w:r w:rsidRPr="00FF4920">
        <w:rPr>
          <w:rFonts w:ascii="Arial" w:eastAsia="굴림" w:hAnsi="굴림" w:cs="굴림" w:hint="eastAsia"/>
          <w:color w:val="333333"/>
          <w:kern w:val="0"/>
          <w:sz w:val="15"/>
          <w:szCs w:val="15"/>
          <w:shd w:val="clear" w:color="auto" w:fill="FFFFFF"/>
        </w:rPr>
        <w:t xml:space="preserve">was a technique for bringing out the correspondence between the two Testaments, and took as its guiding principles the idea that the events and personages of the Old were </w:t>
      </w:r>
      <w:r w:rsidRPr="00FF4920">
        <w:rPr>
          <w:rFonts w:ascii="Arial" w:eastAsia="굴림" w:hAnsi="굴림" w:cs="굴림" w:hint="eastAsia"/>
          <w:color w:val="333333"/>
          <w:kern w:val="0"/>
          <w:sz w:val="15"/>
          <w:szCs w:val="15"/>
          <w:shd w:val="clear" w:color="auto" w:fill="FFFFFF"/>
        </w:rPr>
        <w:t>“</w:t>
      </w:r>
      <w:r w:rsidRPr="00FF4920">
        <w:rPr>
          <w:rFonts w:ascii="Arial" w:eastAsia="굴림" w:hAnsi="굴림" w:cs="굴림" w:hint="eastAsia"/>
          <w:color w:val="333333"/>
          <w:kern w:val="0"/>
          <w:sz w:val="15"/>
          <w:szCs w:val="15"/>
          <w:shd w:val="clear" w:color="auto" w:fill="FFFFFF"/>
        </w:rPr>
        <w:t>types</w:t>
      </w:r>
      <w:r w:rsidRPr="00FF4920">
        <w:rPr>
          <w:rFonts w:ascii="Arial" w:eastAsia="굴림" w:hAnsi="굴림" w:cs="굴림" w:hint="eastAsia"/>
          <w:color w:val="333333"/>
          <w:kern w:val="0"/>
          <w:sz w:val="15"/>
          <w:szCs w:val="15"/>
          <w:shd w:val="clear" w:color="auto" w:fill="FFFFFF"/>
        </w:rPr>
        <w:t>”</w:t>
      </w:r>
      <w:r w:rsidRPr="00FF4920">
        <w:rPr>
          <w:rFonts w:ascii="Arial" w:eastAsia="굴림" w:hAnsi="굴림" w:cs="굴림" w:hint="eastAsia"/>
          <w:color w:val="333333"/>
          <w:kern w:val="0"/>
          <w:sz w:val="15"/>
          <w:szCs w:val="15"/>
          <w:shd w:val="clear" w:color="auto" w:fill="FFFFFF"/>
        </w:rPr>
        <w:t xml:space="preserve"> of, i.e., prefigured and anticipated, the events and personages of the New. The typologist took history seriously; it was the scene of the progressive unfolding of God</w:t>
      </w:r>
      <w:r w:rsidRPr="00FF4920">
        <w:rPr>
          <w:rFonts w:ascii="Arial" w:eastAsia="굴림" w:hAnsi="굴림" w:cs="굴림" w:hint="eastAsia"/>
          <w:color w:val="333333"/>
          <w:kern w:val="0"/>
          <w:sz w:val="15"/>
          <w:szCs w:val="15"/>
          <w:shd w:val="clear" w:color="auto" w:fill="FFFFFF"/>
        </w:rPr>
        <w:t>’</w:t>
      </w:r>
      <w:r w:rsidRPr="00FF4920">
        <w:rPr>
          <w:rFonts w:ascii="Arial" w:eastAsia="굴림" w:hAnsi="굴림" w:cs="굴림" w:hint="eastAsia"/>
          <w:color w:val="333333"/>
          <w:kern w:val="0"/>
          <w:sz w:val="15"/>
          <w:szCs w:val="15"/>
          <w:shd w:val="clear" w:color="auto" w:fill="FFFFFF"/>
        </w:rPr>
        <w:t>s consistent redemptive purpose</w:t>
      </w:r>
      <w:r w:rsidRPr="00FF4920">
        <w:rPr>
          <w:rFonts w:ascii="굴림" w:eastAsia="굴림" w:hAnsi="Arial" w:cs="굴림"/>
          <w:color w:val="333333"/>
          <w:kern w:val="0"/>
          <w:sz w:val="15"/>
          <w:szCs w:val="15"/>
          <w:shd w:val="clear" w:color="auto" w:fill="FFFFFF"/>
        </w:rPr>
        <w:t>…</w:t>
      </w:r>
      <w:r w:rsidRPr="00FF4920">
        <w:rPr>
          <w:rFonts w:ascii="Arial" w:eastAsia="굴림" w:hAnsi="굴림" w:cs="굴림" w:hint="eastAsia"/>
          <w:color w:val="333333"/>
          <w:kern w:val="0"/>
          <w:sz w:val="15"/>
          <w:szCs w:val="15"/>
          <w:shd w:val="clear" w:color="auto" w:fill="FFFFFF"/>
        </w:rPr>
        <w:t>Typology, unlike allegory, had no temptation to undervalue, much less dispense with, the literal sense of Scripture</w:t>
      </w:r>
      <w:r w:rsidRPr="00FF4920">
        <w:rPr>
          <w:rFonts w:ascii="Arial" w:eastAsia="굴림" w:hAnsi="굴림" w:cs="굴림" w:hint="eastAsia"/>
          <w:color w:val="333333"/>
          <w:kern w:val="0"/>
          <w:sz w:val="15"/>
          <w:szCs w:val="15"/>
          <w:shd w:val="clear" w:color="auto" w:fill="FFFFFF"/>
        </w:rPr>
        <w:t>”</w:t>
      </w:r>
      <w:r w:rsidRPr="00FF4920">
        <w:rPr>
          <w:rFonts w:ascii="Arial" w:eastAsia="굴림" w:hAnsi="굴림" w:cs="굴림" w:hint="eastAsia"/>
          <w:color w:val="333333"/>
          <w:kern w:val="0"/>
          <w:sz w:val="15"/>
          <w:szCs w:val="15"/>
          <w:shd w:val="clear" w:color="auto" w:fill="FFFFFF"/>
        </w:rPr>
        <w:t xml:space="preserve">.Even though the members of the school of Antioch insisted on a literal sense of interpretation, they also utilized and employed the typological interpretation. The key to understanding the typological types in the bible was in the understanding of the term theoria, also known as insight. According to Kelly, theoria is </w:t>
      </w:r>
      <w:r w:rsidRPr="00FF4920">
        <w:rPr>
          <w:rFonts w:ascii="Arial" w:eastAsia="굴림" w:hAnsi="굴림" w:cs="굴림" w:hint="eastAsia"/>
          <w:color w:val="333333"/>
          <w:kern w:val="0"/>
          <w:sz w:val="15"/>
          <w:szCs w:val="15"/>
          <w:shd w:val="clear" w:color="auto" w:fill="FFFFFF"/>
        </w:rPr>
        <w:t>“</w:t>
      </w:r>
      <w:r w:rsidRPr="00FF4920">
        <w:rPr>
          <w:rFonts w:ascii="Arial" w:eastAsia="굴림" w:hAnsi="굴림" w:cs="굴림" w:hint="eastAsia"/>
          <w:color w:val="333333"/>
          <w:kern w:val="0"/>
          <w:sz w:val="15"/>
          <w:szCs w:val="15"/>
          <w:shd w:val="clear" w:color="auto" w:fill="FFFFFF"/>
        </w:rPr>
        <w:t xml:space="preserve">the power of perceiving, in addition to the historical facts set out in the text, a spiritual reality to which they were designed to point. Thus they accepted typology proper </w:t>
      </w:r>
      <w:r w:rsidRPr="00FF4920">
        <w:rPr>
          <w:rFonts w:ascii="굴림" w:eastAsia="굴림" w:hAnsi="Arial" w:cs="굴림"/>
          <w:color w:val="333333"/>
          <w:kern w:val="0"/>
          <w:sz w:val="15"/>
          <w:szCs w:val="15"/>
          <w:shd w:val="clear" w:color="auto" w:fill="FFFFFF"/>
        </w:rPr>
        <w:t>…</w:t>
      </w:r>
      <w:r w:rsidRPr="00FF4920">
        <w:rPr>
          <w:rFonts w:ascii="굴림" w:eastAsia="굴림" w:hAnsi="Arial" w:cs="굴림"/>
          <w:color w:val="333333"/>
          <w:kern w:val="0"/>
          <w:sz w:val="15"/>
          <w:szCs w:val="15"/>
          <w:shd w:val="clear" w:color="auto" w:fill="FFFFFF"/>
        </w:rPr>
        <w:t xml:space="preserve"> </w:t>
      </w:r>
      <w:r w:rsidRPr="00FF4920">
        <w:rPr>
          <w:rFonts w:ascii="Arial" w:eastAsia="굴림" w:hAnsi="굴림" w:cs="굴림" w:hint="eastAsia"/>
          <w:color w:val="333333"/>
          <w:kern w:val="0"/>
          <w:sz w:val="15"/>
          <w:szCs w:val="15"/>
          <w:shd w:val="clear" w:color="auto" w:fill="FFFFFF"/>
        </w:rPr>
        <w:t>but tried to rescue it from being exploited arbitrarily. For theoria to operate they considered it necessary (a) that the literal sense of the sacred narrative should not be abolished, (b) that there should be a real correspondence between the historical fact and the further spiritual object discerned, and (c) that these two objects should be apprehended together, though of course in different ways</w:t>
      </w:r>
      <w:r w:rsidRPr="00FF4920">
        <w:rPr>
          <w:rFonts w:ascii="Arial" w:eastAsia="굴림" w:hAnsi="굴림" w:cs="굴림" w:hint="eastAsia"/>
          <w:color w:val="333333"/>
          <w:kern w:val="0"/>
          <w:sz w:val="15"/>
          <w:szCs w:val="15"/>
          <w:shd w:val="clear" w:color="auto" w:fill="FFFFFF"/>
        </w:rPr>
        <w:t>”</w:t>
      </w:r>
      <w:r w:rsidRPr="00FF4920">
        <w:rPr>
          <w:rFonts w:ascii="Arial" w:eastAsia="굴림" w:hAnsi="굴림" w:cs="굴림" w:hint="eastAsia"/>
          <w:color w:val="333333"/>
          <w:kern w:val="0"/>
          <w:sz w:val="15"/>
          <w:szCs w:val="15"/>
          <w:shd w:val="clear" w:color="auto" w:fill="FFFFFF"/>
        </w:rPr>
        <w:t>. In this way the school of Antioch was not against a higher level of meaning in Scripture, however they opposed the allegorical method, and insisted upon the literal method which would allow for a discovery or finding of typology in Scripture. There were some members of this school who would severely limit the use of how typology could be employed while others would be more liberal in allowing a very broad approach to discovering typology in the Scripture.</w:t>
      </w:r>
    </w:p>
    <w:p w:rsidR="00FF4920" w:rsidRPr="00FF4920" w:rsidRDefault="00FF4920" w:rsidP="00FF4920">
      <w:pPr>
        <w:widowControl/>
        <w:shd w:val="clear" w:color="auto" w:fill="FFFFFF"/>
        <w:wordWrap/>
        <w:autoSpaceDE/>
        <w:jc w:val="left"/>
        <w:textAlignment w:val="baseline"/>
        <w:rPr>
          <w:rFonts w:ascii="굴림" w:eastAsia="굴림" w:hAnsi="굴림" w:cs="굴림"/>
          <w:color w:val="000000"/>
          <w:kern w:val="0"/>
          <w:szCs w:val="20"/>
        </w:rPr>
      </w:pPr>
    </w:p>
    <w:p w:rsidR="00FF4920" w:rsidRPr="00FF4920" w:rsidRDefault="00FF4920" w:rsidP="00FF4920">
      <w:pPr>
        <w:widowControl/>
        <w:shd w:val="clear" w:color="auto" w:fill="FFFFFF"/>
        <w:wordWrap/>
        <w:autoSpaceDE/>
        <w:jc w:val="left"/>
        <w:textAlignment w:val="baseline"/>
        <w:rPr>
          <w:rFonts w:ascii="굴림" w:eastAsia="굴림" w:hAnsi="굴림" w:cs="굴림"/>
          <w:color w:val="000000"/>
          <w:kern w:val="0"/>
          <w:szCs w:val="20"/>
        </w:rPr>
      </w:pPr>
    </w:p>
    <w:p w:rsidR="00FF4920" w:rsidRPr="00FF4920" w:rsidRDefault="00FF4920" w:rsidP="00FF4920">
      <w:pPr>
        <w:widowControl/>
        <w:numPr>
          <w:ilvl w:val="1"/>
          <w:numId w:val="2"/>
        </w:numPr>
        <w:shd w:val="clear" w:color="auto" w:fill="FFFFFF"/>
        <w:wordWrap/>
        <w:autoSpaceDE/>
        <w:spacing w:after="144"/>
        <w:jc w:val="left"/>
        <w:textAlignment w:val="baseline"/>
        <w:outlineLvl w:val="1"/>
        <w:rPr>
          <w:rFonts w:ascii="굴림" w:eastAsia="굴림" w:hAnsi="굴림" w:cs="굴림"/>
          <w:color w:val="000000"/>
          <w:kern w:val="0"/>
          <w:szCs w:val="20"/>
        </w:rPr>
      </w:pPr>
      <w:r w:rsidRPr="00FF4920">
        <w:rPr>
          <w:rFonts w:ascii="Arial" w:eastAsia="굴림" w:hAnsi="굴림" w:cs="굴림" w:hint="eastAsia"/>
          <w:b/>
          <w:bCs/>
          <w:color w:val="333333"/>
          <w:kern w:val="0"/>
          <w:sz w:val="18"/>
          <w:szCs w:val="18"/>
          <w:shd w:val="clear" w:color="auto" w:fill="FFFFFF"/>
        </w:rPr>
        <w:t>Conclusion of Hermeneutics in the Early Church</w:t>
      </w:r>
      <w:r w:rsidRPr="00FF4920">
        <w:rPr>
          <w:rFonts w:ascii="맑은 고딕" w:eastAsia="맑은 고딕" w:hAnsi="맑은 고딕" w:cs="굴림" w:hint="eastAsia"/>
          <w:color w:val="000000"/>
          <w:kern w:val="0"/>
          <w:szCs w:val="20"/>
          <w:shd w:val="clear" w:color="auto" w:fill="FFFFFF"/>
        </w:rPr>
        <w:t xml:space="preserve">Vern Poythress. </w:t>
      </w:r>
    </w:p>
    <w:p w:rsidR="00FF4920" w:rsidRPr="00FF4920" w:rsidRDefault="00FF4920" w:rsidP="00FF4920">
      <w:pPr>
        <w:widowControl/>
        <w:shd w:val="clear" w:color="auto" w:fill="FFFFFF"/>
        <w:wordWrap/>
        <w:autoSpaceDE/>
        <w:jc w:val="left"/>
        <w:textAlignment w:val="baseline"/>
        <w:rPr>
          <w:rFonts w:ascii="굴림" w:eastAsia="굴림" w:hAnsi="굴림" w:cs="굴림"/>
          <w:color w:val="000000"/>
          <w:kern w:val="0"/>
          <w:szCs w:val="20"/>
        </w:rPr>
      </w:pPr>
      <w:r w:rsidRPr="00FF4920">
        <w:rPr>
          <w:rFonts w:ascii="Arial" w:eastAsia="굴림" w:hAnsi="굴림" w:cs="굴림" w:hint="eastAsia"/>
          <w:color w:val="333333"/>
          <w:kern w:val="0"/>
          <w:sz w:val="15"/>
          <w:szCs w:val="15"/>
          <w:shd w:val="clear" w:color="auto" w:fill="FFFFFF"/>
        </w:rPr>
        <w:t xml:space="preserve">In this paper the meanings of exegesis and hermeneutics were defined and shown how they are both similar yet differ. This paper discussed the two schools of hermeneutics and exegesis that were developed in the early church. The first school that was presented was the school of Alexandria and the method that this school employed was the allegorical method. The second school that was presented was the school of Antioch and the methods they employed were the literal and typological methods. The question remains however, which method does the church as whole use today? Typically the method the church uses today comes from the school of Antioch. The church reformers Martin Luther and John Calvin almost exclusively used the literal and typological methods employed by the school of Antioch. While the method employed most prevalently today is the method employed by the school of Antioch, the method of the school of Alexandria is conservatively used today in Pentecostal and charismatic churches today through the leading of the Holy Spirit to discover the spiritual sense of Scripture. However we may interpret the Scripture we should take the advice of Jerome when he said </w:t>
      </w:r>
      <w:r w:rsidRPr="00FF4920">
        <w:rPr>
          <w:rFonts w:ascii="Arial" w:eastAsia="굴림" w:hAnsi="굴림" w:cs="굴림" w:hint="eastAsia"/>
          <w:color w:val="333333"/>
          <w:kern w:val="0"/>
          <w:sz w:val="15"/>
          <w:szCs w:val="15"/>
          <w:shd w:val="clear" w:color="auto" w:fill="FFFFFF"/>
        </w:rPr>
        <w:t>“</w:t>
      </w:r>
      <w:r w:rsidRPr="00FF4920">
        <w:rPr>
          <w:rFonts w:ascii="Arial" w:eastAsia="굴림" w:hAnsi="굴림" w:cs="굴림" w:hint="eastAsia"/>
          <w:color w:val="333333"/>
          <w:kern w:val="0"/>
          <w:sz w:val="15"/>
          <w:szCs w:val="15"/>
          <w:shd w:val="clear" w:color="auto" w:fill="FFFFFF"/>
        </w:rPr>
        <w:t>[Our] fixed purpose</w:t>
      </w:r>
      <w:r w:rsidRPr="00FF4920">
        <w:rPr>
          <w:rFonts w:ascii="굴림" w:eastAsia="굴림" w:hAnsi="Arial" w:cs="굴림"/>
          <w:color w:val="333333"/>
          <w:kern w:val="0"/>
          <w:sz w:val="15"/>
          <w:szCs w:val="15"/>
          <w:shd w:val="clear" w:color="auto" w:fill="FFFFFF"/>
        </w:rPr>
        <w:t>…</w:t>
      </w:r>
      <w:r w:rsidRPr="00FF4920">
        <w:rPr>
          <w:rFonts w:ascii="Arial" w:eastAsia="굴림" w:hAnsi="굴림" w:cs="굴림" w:hint="eastAsia"/>
          <w:color w:val="333333"/>
          <w:kern w:val="0"/>
          <w:sz w:val="15"/>
          <w:szCs w:val="15"/>
          <w:shd w:val="clear" w:color="auto" w:fill="FFFFFF"/>
        </w:rPr>
        <w:t>[is]</w:t>
      </w:r>
      <w:r w:rsidRPr="00FF4920">
        <w:rPr>
          <w:rFonts w:ascii="굴림" w:eastAsia="굴림" w:hAnsi="Arial" w:cs="굴림"/>
          <w:color w:val="333333"/>
          <w:kern w:val="0"/>
          <w:sz w:val="15"/>
          <w:szCs w:val="15"/>
          <w:shd w:val="clear" w:color="auto" w:fill="FFFFFF"/>
        </w:rPr>
        <w:t>…</w:t>
      </w:r>
      <w:r w:rsidRPr="00FF4920">
        <w:rPr>
          <w:rFonts w:ascii="굴림" w:eastAsia="굴림" w:hAnsi="Arial" w:cs="굴림"/>
          <w:color w:val="333333"/>
          <w:kern w:val="0"/>
          <w:sz w:val="15"/>
          <w:szCs w:val="15"/>
          <w:shd w:val="clear" w:color="auto" w:fill="FFFFFF"/>
        </w:rPr>
        <w:t xml:space="preserve"> </w:t>
      </w:r>
      <w:r w:rsidRPr="00FF4920">
        <w:rPr>
          <w:rFonts w:ascii="Arial" w:eastAsia="굴림" w:hAnsi="굴림" w:cs="굴림" w:hint="eastAsia"/>
          <w:color w:val="333333"/>
          <w:kern w:val="0"/>
          <w:sz w:val="15"/>
          <w:szCs w:val="15"/>
          <w:shd w:val="clear" w:color="auto" w:fill="FFFFFF"/>
        </w:rPr>
        <w:t xml:space="preserve">not to bend the Scriptures to </w:t>
      </w:r>
      <w:r w:rsidRPr="00FF4920">
        <w:rPr>
          <w:rFonts w:ascii="굴림" w:eastAsia="굴림" w:hAnsi="Arial" w:cs="굴림"/>
          <w:color w:val="333333"/>
          <w:kern w:val="0"/>
          <w:sz w:val="15"/>
          <w:szCs w:val="15"/>
          <w:shd w:val="clear" w:color="auto" w:fill="FFFFFF"/>
        </w:rPr>
        <w:t>…</w:t>
      </w:r>
      <w:r w:rsidRPr="00FF4920">
        <w:rPr>
          <w:rFonts w:ascii="Arial" w:eastAsia="굴림" w:hAnsi="굴림" w:cs="굴림" w:hint="eastAsia"/>
          <w:color w:val="333333"/>
          <w:kern w:val="0"/>
          <w:sz w:val="15"/>
          <w:szCs w:val="15"/>
          <w:shd w:val="clear" w:color="auto" w:fill="FFFFFF"/>
        </w:rPr>
        <w:t>[our].. own wishes but to simply say what</w:t>
      </w:r>
      <w:r w:rsidRPr="00FF4920">
        <w:rPr>
          <w:rFonts w:ascii="굴림" w:eastAsia="굴림" w:hAnsi="Arial" w:cs="굴림"/>
          <w:color w:val="333333"/>
          <w:kern w:val="0"/>
          <w:sz w:val="15"/>
          <w:szCs w:val="15"/>
          <w:shd w:val="clear" w:color="auto" w:fill="FFFFFF"/>
        </w:rPr>
        <w:t>…</w:t>
      </w:r>
      <w:r w:rsidRPr="00FF4920">
        <w:rPr>
          <w:rFonts w:ascii="Arial" w:eastAsia="굴림" w:hAnsi="굴림" w:cs="굴림" w:hint="eastAsia"/>
          <w:color w:val="333333"/>
          <w:kern w:val="0"/>
          <w:sz w:val="15"/>
          <w:szCs w:val="15"/>
          <w:shd w:val="clear" w:color="auto" w:fill="FFFFFF"/>
        </w:rPr>
        <w:t>[we take]</w:t>
      </w:r>
      <w:r w:rsidRPr="00FF4920">
        <w:rPr>
          <w:rFonts w:ascii="굴림" w:eastAsia="굴림" w:hAnsi="Arial" w:cs="굴림"/>
          <w:color w:val="333333"/>
          <w:kern w:val="0"/>
          <w:sz w:val="15"/>
          <w:szCs w:val="15"/>
          <w:shd w:val="clear" w:color="auto" w:fill="FFFFFF"/>
        </w:rPr>
        <w:t>…</w:t>
      </w:r>
      <w:r w:rsidRPr="00FF4920">
        <w:rPr>
          <w:rFonts w:ascii="굴림" w:eastAsia="굴림" w:hAnsi="Arial" w:cs="굴림"/>
          <w:color w:val="333333"/>
          <w:kern w:val="0"/>
          <w:sz w:val="15"/>
          <w:szCs w:val="15"/>
          <w:shd w:val="clear" w:color="auto" w:fill="FFFFFF"/>
        </w:rPr>
        <w:t xml:space="preserve"> </w:t>
      </w:r>
      <w:r w:rsidRPr="00FF4920">
        <w:rPr>
          <w:rFonts w:ascii="Arial" w:eastAsia="굴림" w:hAnsi="굴림" w:cs="굴림" w:hint="eastAsia"/>
          <w:color w:val="333333"/>
          <w:kern w:val="0"/>
          <w:sz w:val="15"/>
          <w:szCs w:val="15"/>
          <w:shd w:val="clear" w:color="auto" w:fill="FFFFFF"/>
        </w:rPr>
        <w:t>to be their meaning. A commentator has no business to impose his own views; his duty is to make plain the meaning of the author whom he professes to interpret. For, if he contradicts the writer whom he is trying to expound, he will prove to be his opponent rather than his interpreter</w:t>
      </w:r>
      <w:r w:rsidRPr="00FF4920">
        <w:rPr>
          <w:rFonts w:ascii="Arial" w:eastAsia="굴림" w:hAnsi="굴림" w:cs="굴림" w:hint="eastAsia"/>
          <w:color w:val="333333"/>
          <w:kern w:val="0"/>
          <w:sz w:val="15"/>
          <w:szCs w:val="15"/>
          <w:shd w:val="clear" w:color="auto" w:fill="FFFFFF"/>
        </w:rPr>
        <w:t>”</w:t>
      </w:r>
      <w:r w:rsidRPr="00FF4920">
        <w:rPr>
          <w:rFonts w:ascii="Arial" w:eastAsia="굴림" w:hAnsi="굴림" w:cs="굴림" w:hint="eastAsia"/>
          <w:color w:val="333333"/>
          <w:kern w:val="0"/>
          <w:sz w:val="15"/>
          <w:szCs w:val="15"/>
          <w:shd w:val="clear" w:color="auto" w:fill="FFFFFF"/>
        </w:rPr>
        <w:t>.</w:t>
      </w:r>
    </w:p>
    <w:p w:rsidR="00FF4920" w:rsidRPr="00FF4920" w:rsidRDefault="00FF4920" w:rsidP="00FF4920">
      <w:pPr>
        <w:widowControl/>
        <w:shd w:val="clear" w:color="auto" w:fill="FFFFFF"/>
        <w:wordWrap/>
        <w:autoSpaceDE/>
        <w:jc w:val="left"/>
        <w:textAlignment w:val="baseline"/>
        <w:rPr>
          <w:rFonts w:ascii="굴림" w:eastAsia="굴림" w:hAnsi="굴림" w:cs="굴림"/>
          <w:color w:val="0000FF"/>
          <w:kern w:val="0"/>
          <w:szCs w:val="20"/>
          <w:u w:val="single"/>
        </w:rPr>
      </w:pPr>
      <w:r w:rsidRPr="00FF4920">
        <w:rPr>
          <w:rFonts w:ascii="굴림" w:eastAsia="굴림" w:hAnsi="굴림" w:cs="굴림"/>
          <w:color w:val="000000"/>
          <w:kern w:val="0"/>
          <w:szCs w:val="20"/>
        </w:rPr>
        <w:fldChar w:fldCharType="begin"/>
      </w:r>
      <w:r w:rsidRPr="00FF4920">
        <w:rPr>
          <w:rFonts w:ascii="굴림" w:eastAsia="굴림" w:hAnsi="굴림" w:cs="굴림"/>
          <w:color w:val="000000"/>
          <w:kern w:val="0"/>
          <w:szCs w:val="20"/>
        </w:rPr>
        <w:instrText xml:space="preserve"> HYPERLINK "http://www.amazon.com/Church-History-Plain-Language-Edition/dp/0718025539%3FSubscriptionId%3D14H876SFAKFS0EHBYQ02%26tag%3Dhubpages0cc31-20%26linkCode%3Dxm2%26camp%3D2025%26creative%3D165953%26creativeASIN%3D0718025539" </w:instrText>
      </w:r>
      <w:r w:rsidRPr="00FF4920">
        <w:rPr>
          <w:rFonts w:ascii="굴림" w:eastAsia="굴림" w:hAnsi="굴림" w:cs="굴림"/>
          <w:color w:val="000000"/>
          <w:kern w:val="0"/>
          <w:szCs w:val="20"/>
        </w:rPr>
        <w:fldChar w:fldCharType="separate"/>
      </w:r>
      <w:r w:rsidRPr="00FF4920">
        <w:rPr>
          <w:rFonts w:ascii="맑은 고딕" w:eastAsia="맑은 고딕" w:hAnsi="맑은 고딕" w:cs="굴림" w:hint="eastAsia"/>
          <w:color w:val="0000FF"/>
          <w:kern w:val="0"/>
          <w:szCs w:val="20"/>
          <w:u w:val="single"/>
        </w:rPr>
        <w:t>Anthony C. Thieselton. Hermeneutics: An Introduction. Grand Rapids, MI: Eerdmans, 2009.</w:t>
      </w:r>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rPr>
      </w:pPr>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u w:val="single"/>
        </w:rPr>
      </w:pPr>
      <w:r w:rsidRPr="00FF4920">
        <w:rPr>
          <w:rFonts w:ascii="맑은 고딕" w:eastAsia="맑은 고딕" w:hAnsi="맑은 고딕" w:cs="굴림" w:hint="eastAsia"/>
          <w:color w:val="000000"/>
          <w:kern w:val="0"/>
          <w:szCs w:val="20"/>
          <w:u w:val="single"/>
          <w:shd w:val="clear" w:color="auto" w:fill="FFFFFF"/>
        </w:rPr>
        <w:t>Bruce L. Shelly. Church History in Plain Language. Nashville Tn: Thomas Nelson, 2008.</w:t>
      </w:r>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u w:val="single"/>
        </w:rPr>
      </w:pPr>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u w:val="single"/>
        </w:rPr>
      </w:pPr>
      <w:r w:rsidRPr="00FF4920">
        <w:rPr>
          <w:rFonts w:ascii="맑은 고딕" w:eastAsia="맑은 고딕" w:hAnsi="맑은 고딕" w:cs="굴림" w:hint="eastAsia"/>
          <w:color w:val="000000"/>
          <w:kern w:val="0"/>
          <w:szCs w:val="20"/>
          <w:u w:val="single"/>
          <w:shd w:val="clear" w:color="auto" w:fill="FFFFFF"/>
        </w:rPr>
        <w:t>Gordon D. Fee. How to Read the Bible for All Its Worth. Grand Rapids, MI: Zondervan, 2003.</w:t>
      </w:r>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u w:val="single"/>
        </w:rPr>
      </w:pPr>
    </w:p>
    <w:p w:rsidR="00FF4920" w:rsidRPr="00FF4920" w:rsidRDefault="00FF4920" w:rsidP="00FF4920">
      <w:pPr>
        <w:widowControl/>
        <w:shd w:val="clear" w:color="auto" w:fill="FFFFFF"/>
        <w:wordWrap/>
        <w:autoSpaceDE/>
        <w:spacing w:line="384" w:lineRule="auto"/>
        <w:jc w:val="left"/>
        <w:textAlignment w:val="baseline"/>
        <w:rPr>
          <w:rFonts w:ascii="굴림" w:eastAsia="굴림" w:hAnsi="굴림" w:cs="굴림"/>
          <w:color w:val="000000"/>
          <w:kern w:val="0"/>
          <w:szCs w:val="20"/>
          <w:u w:val="single"/>
        </w:rPr>
      </w:pPr>
      <w:r w:rsidRPr="00FF4920">
        <w:rPr>
          <w:rFonts w:ascii="맑은 고딕" w:eastAsia="맑은 고딕" w:hAnsi="맑은 고딕" w:cs="굴림" w:hint="eastAsia"/>
          <w:color w:val="000000"/>
          <w:kern w:val="0"/>
          <w:szCs w:val="20"/>
          <w:u w:val="single"/>
          <w:shd w:val="clear" w:color="auto" w:fill="FFFFFF"/>
        </w:rPr>
        <w:lastRenderedPageBreak/>
        <w:t>J.N.D. Kelley. Early Christian Doctrine. NY, NY: Harpers Collins, 1978.</w:t>
      </w:r>
    </w:p>
    <w:p w:rsidR="00FF4920" w:rsidRPr="00FF4920" w:rsidRDefault="00FF4920" w:rsidP="00FF4920">
      <w:pPr>
        <w:widowControl/>
        <w:shd w:val="clear" w:color="auto" w:fill="FFFFFF"/>
        <w:wordWrap/>
        <w:autoSpaceDE/>
        <w:jc w:val="center"/>
        <w:textAlignment w:val="baseline"/>
        <w:rPr>
          <w:rFonts w:ascii="굴림" w:eastAsia="굴림" w:hAnsi="굴림" w:cs="굴림"/>
          <w:color w:val="0000FF"/>
          <w:kern w:val="0"/>
          <w:szCs w:val="20"/>
          <w:u w:val="single"/>
        </w:rPr>
      </w:pPr>
      <w:r w:rsidRPr="00FF4920">
        <w:rPr>
          <w:rFonts w:ascii="굴림" w:eastAsia="굴림" w:hAnsi="굴림" w:cs="굴림"/>
          <w:color w:val="000000"/>
          <w:kern w:val="0"/>
          <w:szCs w:val="20"/>
        </w:rPr>
        <w:fldChar w:fldCharType="end"/>
      </w:r>
      <w:r w:rsidRPr="00FF4920">
        <w:rPr>
          <w:rFonts w:ascii="굴림" w:eastAsia="굴림" w:hAnsi="굴림" w:cs="굴림"/>
          <w:color w:val="000000"/>
          <w:kern w:val="0"/>
          <w:szCs w:val="20"/>
        </w:rPr>
        <w:fldChar w:fldCharType="begin"/>
      </w:r>
      <w:r w:rsidRPr="00FF4920">
        <w:rPr>
          <w:rFonts w:ascii="굴림" w:eastAsia="굴림" w:hAnsi="굴림" w:cs="굴림"/>
          <w:color w:val="000000"/>
          <w:kern w:val="0"/>
          <w:szCs w:val="20"/>
        </w:rPr>
        <w:instrText xml:space="preserve"> HYPERLINK "http://www.amazon.com/Church-History-Plain-Language-Edition/dp/0718025539%3FSubscriptionId%3D14H876SFAKFS0EHBYQ02%26tag%3Dhubpages0cc31-20%26linkCode%3Dxm2%26camp%3D2025%26creative%3D165953%26creativeASIN%3D0718025539" </w:instrText>
      </w:r>
      <w:r w:rsidRPr="00FF4920">
        <w:rPr>
          <w:rFonts w:ascii="굴림" w:eastAsia="굴림" w:hAnsi="굴림" w:cs="굴림"/>
          <w:color w:val="000000"/>
          <w:kern w:val="0"/>
          <w:szCs w:val="20"/>
        </w:rPr>
        <w:fldChar w:fldCharType="separate"/>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u w:val="single"/>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굴림" w:eastAsia="굴림" w:hAnsi="굴림" w:cs="굴림"/>
          <w:color w:val="000000"/>
          <w:kern w:val="0"/>
          <w:szCs w:val="20"/>
        </w:rPr>
        <w:fldChar w:fldCharType="end"/>
      </w:r>
      <w:hyperlink r:id="rId12" w:history="1">
        <w:r w:rsidRPr="00FF4920">
          <w:rPr>
            <w:rFonts w:ascii="함초롬바탕" w:eastAsia="함초롬바탕" w:hAnsi="함초롬바탕" w:cs="함초롬바탕" w:hint="eastAsia"/>
            <w:color w:val="0000FF"/>
            <w:kern w:val="0"/>
            <w:szCs w:val="20"/>
            <w:u w:val="single"/>
          </w:rPr>
          <w:t>https://roseangie00.wordpress.com/2011/07/19/hermeneutics-alexandrian-vs-antiochene/</w:t>
        </w:r>
      </w:hyperlink>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굴림" w:eastAsia="함초롬바탕" w:hAnsi="굴림" w:cs="굴림"/>
          <w:color w:val="000000"/>
          <w:kern w:val="0"/>
          <w:szCs w:val="20"/>
          <w:shd w:val="clear" w:color="auto" w:fill="FFFFFF"/>
        </w:rPr>
        <w:t xml:space="preserve">← </w:t>
      </w:r>
      <w:r w:rsidRPr="00FF4920">
        <w:rPr>
          <w:rFonts w:ascii="함초롬바탕" w:eastAsia="함초롬바탕" w:hAnsi="함초롬바탕" w:cs="함초롬바탕" w:hint="eastAsia"/>
          <w:color w:val="000000"/>
          <w:kern w:val="0"/>
          <w:szCs w:val="20"/>
          <w:shd w:val="clear" w:color="auto" w:fill="FFFFFF"/>
        </w:rPr>
        <w:t xml:space="preserve">The Making of the Bible- A Book ReviewA Journal Review on “Akedah” </w:t>
      </w:r>
      <w:r w:rsidRPr="00FF4920">
        <w:rPr>
          <w:rFonts w:ascii="굴림" w:eastAsia="함초롬바탕" w:hAnsi="굴림" w:cs="굴림"/>
          <w:color w:val="000000"/>
          <w:kern w:val="0"/>
          <w:szCs w:val="20"/>
          <w:shd w:val="clear" w:color="auto" w:fill="FFFFFF"/>
        </w:rPr>
        <w:t>→</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Hermeneutics: Alexandrian VS. Antiochene</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Posted on July 19, 2011 by roseangie00</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Hermeneutics is a discipline that deals with biblical interpretation. During the Patristic era, the Alexandrian and Antiochene hermeneutics seem to have laid the history of the hermeneutics that we are using today. And with these kinds of hermeneutics we could draw out which one should be embraced by the church in relation to our study of the Holy Word.</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Alexandrian hermeneutics as popularized by Origen, who was the student of and successor of Clement, introduced the allegorical method of interpretation. This kind of hermeneutics approaches the Bible and looks at it in three levels: first, the literal meaning; second, the moral meaning; and third; the spiritual meaning. The historical context is set aside. Moreover, those who practice Alexandrian hermeneutics believe that the spiritual meaning of the Scriptures is hidden and they should be interpreted in a figurative manner. This allegorical interpretation, according to Origen, would retain the authority of the Bible and at the same time embellish the embarrassment brought by difficult passages. Furthermore, Origen asserted that those who are engaging in this kind of hermeneutics need to pray first for guidance and use his intelligence. The exegete will observe how the words were used, and will compare similar texts when one is literal and the other is spiritual.</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lastRenderedPageBreak/>
        <w:t>In contrast to the Alexandrian hermeneutics, Antiochene interpretation is approaches the text in three categories namely, literal, historical and linguistic. Antiochene interpreters rejected the use of allegory. Antiochenes, in addition, insisted on the historical reliability of the Bible. The deeper meaning of the Scripture is elicited when one pays attention to the literal and historical context of the text. Thus, they greatly reject the thought of “hidden meanings”. Theodore of Mopsuestia initiated the giving of attention to the linguistic details of the text. This means that particles, moods, prepositions and terminologies should be given a careful consideration. He advocated the study of the passage within its context and not to draw interpretation out from an isolated verse. The Antiochene school in Palestine also firmly uphold to the Scripture as the basis of knowledge and not on Gnosis (secret knowledge) which the Alexandrian school base their interpretation.</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Perspectives</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Reading Scripture with the Early Church</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Christopher A. Hall</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Theology</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CHRISTOPHER A. HALL</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hyperlink r:id="rId13" w:history="1">
        <w:r w:rsidRPr="00FF4920">
          <w:rPr>
            <w:rFonts w:ascii="함초롬바탕" w:eastAsia="함초롬바탕" w:hAnsi="함초롬바탕" w:cs="함초롬바탕" w:hint="eastAsia"/>
            <w:color w:val="0000FF"/>
            <w:kern w:val="0"/>
            <w:szCs w:val="20"/>
            <w:u w:val="single"/>
          </w:rPr>
          <w:t>http://www.catalystresources.org/reading-scripture-with-the-early-church/</w:t>
        </w:r>
      </w:hyperlink>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I begin by asking a specific question: Is it genuinely possible for people living at the beginning of the third millennium to comprehend meaningfully the world of the ancient church and its leaders, the church fathers? Many </w:t>
      </w:r>
      <w:r w:rsidRPr="00FF4920">
        <w:rPr>
          <w:rFonts w:ascii="굴림" w:eastAsia="함초롬바탕" w:hAnsi="굴림" w:cs="굴림"/>
          <w:color w:val="000000"/>
          <w:kern w:val="0"/>
          <w:szCs w:val="20"/>
          <w:shd w:val="clear" w:color="auto" w:fill="FFFFFF"/>
        </w:rPr>
        <w:t xml:space="preserve">– </w:t>
      </w:r>
      <w:r w:rsidRPr="00FF4920">
        <w:rPr>
          <w:rFonts w:ascii="함초롬바탕" w:eastAsia="함초롬바탕" w:hAnsi="함초롬바탕" w:cs="함초롬바탕" w:hint="eastAsia"/>
          <w:color w:val="000000"/>
          <w:kern w:val="0"/>
          <w:szCs w:val="20"/>
          <w:shd w:val="clear" w:color="auto" w:fill="FFFFFF"/>
        </w:rPr>
        <w:t xml:space="preserve">including many seminarians </w:t>
      </w:r>
      <w:r w:rsidRPr="00FF4920">
        <w:rPr>
          <w:rFonts w:ascii="굴림" w:eastAsia="함초롬바탕" w:hAnsi="굴림" w:cs="굴림"/>
          <w:color w:val="000000"/>
          <w:kern w:val="0"/>
          <w:szCs w:val="20"/>
          <w:shd w:val="clear" w:color="auto" w:fill="FFFFFF"/>
        </w:rPr>
        <w:t xml:space="preserve">– </w:t>
      </w:r>
      <w:r w:rsidRPr="00FF4920">
        <w:rPr>
          <w:rFonts w:ascii="함초롬바탕" w:eastAsia="함초롬바탕" w:hAnsi="함초롬바탕" w:cs="함초롬바탕" w:hint="eastAsia"/>
          <w:color w:val="000000"/>
          <w:kern w:val="0"/>
          <w:szCs w:val="20"/>
          <w:shd w:val="clear" w:color="auto" w:fill="FFFFFF"/>
        </w:rPr>
        <w:t xml:space="preserve">may have their doubts, but I believe the attempt should be made. Yet if we succeed in building a bridge to the fathers’ </w:t>
      </w:r>
      <w:r w:rsidRPr="00FF4920">
        <w:rPr>
          <w:rFonts w:ascii="함초롬바탕" w:eastAsia="함초롬바탕" w:hAnsi="함초롬바탕" w:cs="함초롬바탕" w:hint="eastAsia"/>
          <w:color w:val="000000"/>
          <w:kern w:val="0"/>
          <w:szCs w:val="20"/>
          <w:shd w:val="clear" w:color="auto" w:fill="FFFFFF"/>
        </w:rPr>
        <w:lastRenderedPageBreak/>
        <w:t>world, what will we find when we arrive at the front steps? Will we discover and experience a hospitable environment? Will we be fed or choked by the food the early church (2nd through 8th centuries) offers us? Can an ancient Christian writer’s thoughts on the Scripture be relevant and comprehensible to a contemporary person? From the outset we must acknowledge that conceptual bridge-building is never easy, whether we are attempting to understand the world of the early church or the Bible itself.</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More specifically, what might the blind spots be in our cultural setting or our own lives that need to be exposed to the light of ancient wisdom? Frances Young comments that the church fathers belonged to an important intellectual tradition and wrestled with many of the same issues theologians, philosophers, pastors, and laypeople face today. “To see these questions debated in a quite different intellectual [and historical] setting” is edifying, says Young, “for it enables us to step outside our own culturally-conditioned presuppositions and see the issues” in a clearer light (“Patristics,” in A New Dictionary of Christian Theology, ed. Alan Richardson and John Bowden [SCM, 1983], 431-35). Or, as Michael Casey puts it, “When we have recourse to writers of antiquity, we have the opportunity to compensate for the blind spots inherent in our particular culture. They help us move toward a more integral wisdom by challenging many of our presuppositions. Because they are unaffected by our particular cultural bias, they can help liberate us from the invisible ideology inherent in our uncritical assumptions about the nature of reality” (Sacred Reading: The Ancient Art of Lectio Divina [Triumph, 1995], 109). The distance between the contemporary reader and the early church, then, can genuinely become an advantage to be appreciated.</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How, then, did the early church read the Scripture? First, we must stress the deep connection the ancient church affirmed between the spiritual health of biblical interpreters and their ability to read the Bible well. For the church fathers, the Scripture was to be studied, pondered, and exegeted within the context of worship, reverence, and holiness. The fathers </w:t>
      </w:r>
      <w:r w:rsidRPr="00FF4920">
        <w:rPr>
          <w:rFonts w:ascii="함초롬바탕" w:eastAsia="함초롬바탕" w:hAnsi="함초롬바탕" w:cs="함초롬바탕" w:hint="eastAsia"/>
          <w:color w:val="000000"/>
          <w:kern w:val="0"/>
          <w:szCs w:val="20"/>
          <w:shd w:val="clear" w:color="auto" w:fill="FFFFFF"/>
        </w:rPr>
        <w:lastRenderedPageBreak/>
        <w:t>considered the Bible a holy book that opened itself to those who themselves were progressing in holiness through the grace and power of the Holy Spirit. The character of the exegete would determine in many ways what was seen or heard in the biblical text itself. Character and wise exegesis were intimately related. In Athanasius’ words, “</w:t>
      </w:r>
      <w:r w:rsidRPr="00FF4920">
        <w:rPr>
          <w:rFonts w:ascii="굴림" w:eastAsia="함초롬바탕" w:hAnsi="굴림" w:cs="굴림"/>
          <w:color w:val="000000"/>
          <w:kern w:val="0"/>
          <w:szCs w:val="20"/>
          <w:shd w:val="clear" w:color="auto" w:fill="FFFFFF"/>
        </w:rPr>
        <w:t>…</w:t>
      </w:r>
      <w:r w:rsidRPr="00FF4920">
        <w:rPr>
          <w:rFonts w:ascii="함초롬바탕" w:eastAsia="함초롬바탕" w:hAnsi="함초롬바탕" w:cs="함초롬바탕" w:hint="eastAsia"/>
          <w:color w:val="000000"/>
          <w:kern w:val="0"/>
          <w:szCs w:val="20"/>
          <w:shd w:val="clear" w:color="auto" w:fill="FFFFFF"/>
        </w:rPr>
        <w:t>the searching and right understanding of the Scriptures [demands] a good life and a pure soul</w:t>
      </w:r>
      <w:r w:rsidRPr="00FF4920">
        <w:rPr>
          <w:rFonts w:ascii="굴림" w:eastAsia="함초롬바탕" w:hAnsi="굴림" w:cs="굴림"/>
          <w:color w:val="000000"/>
          <w:kern w:val="0"/>
          <w:szCs w:val="20"/>
          <w:shd w:val="clear" w:color="auto" w:fill="FFFFFF"/>
        </w:rPr>
        <w:t>…</w:t>
      </w:r>
      <w:r w:rsidRPr="00FF4920">
        <w:rPr>
          <w:rFonts w:ascii="함초롬바탕" w:eastAsia="함초롬바탕" w:hAnsi="함초롬바탕" w:cs="함초롬바탕" w:hint="eastAsia"/>
          <w:color w:val="000000"/>
          <w:kern w:val="0"/>
          <w:szCs w:val="20"/>
          <w:shd w:val="clear" w:color="auto" w:fill="FFFFFF"/>
        </w:rPr>
        <w:t>. One cannot possibly understand the teaching of the saints unless one has a pure mind and is trying to imitate their life</w:t>
      </w:r>
      <w:r w:rsidRPr="00FF4920">
        <w:rPr>
          <w:rFonts w:ascii="굴림" w:eastAsia="함초롬바탕" w:hAnsi="굴림" w:cs="굴림"/>
          <w:color w:val="000000"/>
          <w:kern w:val="0"/>
          <w:szCs w:val="20"/>
          <w:shd w:val="clear" w:color="auto" w:fill="FFFFFF"/>
        </w:rPr>
        <w:t>…</w:t>
      </w:r>
      <w:r w:rsidRPr="00FF4920">
        <w:rPr>
          <w:rFonts w:ascii="함초롬바탕" w:eastAsia="함초롬바탕" w:hAnsi="함초롬바탕" w:cs="함초롬바탕" w:hint="eastAsia"/>
          <w:color w:val="000000"/>
          <w:kern w:val="0"/>
          <w:szCs w:val="20"/>
          <w:shd w:val="clear" w:color="auto" w:fill="FFFFFF"/>
        </w:rPr>
        <w:t>” (On the Incarnation [St. Vladimir’s Seminary Press, 1982], 96).</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Clearly, early Christian leaders believed the best exegesis was conducted by spiritually formed members of the church itself. The Scriptures, the fathers uniformly believe, have been given to the church, are read, preached, heard, comprehended, and applied within the community of the church. This holistic, communal, ecclesial approach to biblical interpretation is surely a methodology that warrants a close investigation in the highly individualized culture of North America and the increasingly globalized world at large.</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We have set the stage for a closer examination of how the early church read the Bible. Ancient Christian interpreters of Scripture shared some common assumptions. All agreed that the Bible is an inspired text. All agreed that personal disposition and spiritual health affect one’s ability to read Scripture well. All agreed that once the exegete has determined the meaning of a biblical text and plumbed its possible applications, the text’s inherent divine authority summons the biblical interpreter to obedience. All agreed that biblical interpretation is a Christian communal endeavor the exegete must practice within the context of Christ’s body, the church. Most possessed a profound respect for the exegetical efforts of other interpreters in the church’s history, even when they disagreed with their conclusions. Exegesis is never, early interpreters argued, to be practiced in an historical, traditional or communal vacuum.</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Despite these points of agreement, however, points of disagreement among early Christian </w:t>
      </w:r>
      <w:r w:rsidRPr="00FF4920">
        <w:rPr>
          <w:rFonts w:ascii="함초롬바탕" w:eastAsia="함초롬바탕" w:hAnsi="함초롬바탕" w:cs="함초롬바탕" w:hint="eastAsia"/>
          <w:color w:val="000000"/>
          <w:kern w:val="0"/>
          <w:szCs w:val="20"/>
          <w:shd w:val="clear" w:color="auto" w:fill="FFFFFF"/>
        </w:rPr>
        <w:lastRenderedPageBreak/>
        <w:t xml:space="preserve">exegetes are identifiable. Controversy periodically erupted among them over a fairly specific question: How was one to identify and interpret the levels of meaning in a biblical text? For many modern readers this might seem a strange question. Many students of biblical hermeneutics </w:t>
      </w:r>
      <w:r w:rsidRPr="00FF4920">
        <w:rPr>
          <w:rFonts w:ascii="굴림" w:eastAsia="함초롬바탕" w:hAnsi="굴림" w:cs="굴림"/>
          <w:color w:val="000000"/>
          <w:kern w:val="0"/>
          <w:szCs w:val="20"/>
          <w:shd w:val="clear" w:color="auto" w:fill="FFFFFF"/>
        </w:rPr>
        <w:t xml:space="preserve">– </w:t>
      </w:r>
      <w:r w:rsidRPr="00FF4920">
        <w:rPr>
          <w:rFonts w:ascii="함초롬바탕" w:eastAsia="함초롬바탕" w:hAnsi="함초롬바탕" w:cs="함초롬바탕" w:hint="eastAsia"/>
          <w:color w:val="000000"/>
          <w:kern w:val="0"/>
          <w:szCs w:val="20"/>
          <w:shd w:val="clear" w:color="auto" w:fill="FFFFFF"/>
        </w:rPr>
        <w:t xml:space="preserve">particularly those from an evangelical background </w:t>
      </w:r>
      <w:r w:rsidRPr="00FF4920">
        <w:rPr>
          <w:rFonts w:ascii="굴림" w:eastAsia="함초롬바탕" w:hAnsi="굴림" w:cs="굴림"/>
          <w:color w:val="000000"/>
          <w:kern w:val="0"/>
          <w:szCs w:val="20"/>
          <w:shd w:val="clear" w:color="auto" w:fill="FFFFFF"/>
        </w:rPr>
        <w:t xml:space="preserve">– </w:t>
      </w:r>
      <w:r w:rsidRPr="00FF4920">
        <w:rPr>
          <w:rFonts w:ascii="함초롬바탕" w:eastAsia="함초롬바탕" w:hAnsi="함초롬바탕" w:cs="함초롬바탕" w:hint="eastAsia"/>
          <w:color w:val="000000"/>
          <w:kern w:val="0"/>
          <w:szCs w:val="20"/>
          <w:shd w:val="clear" w:color="auto" w:fill="FFFFFF"/>
        </w:rPr>
        <w:t xml:space="preserve">affirm that the grammatical-historical interpretation of a biblical text leads to only one valid meaning </w:t>
      </w:r>
      <w:r w:rsidRPr="00FF4920">
        <w:rPr>
          <w:rFonts w:ascii="굴림" w:eastAsia="함초롬바탕" w:hAnsi="굴림" w:cs="굴림"/>
          <w:color w:val="000000"/>
          <w:kern w:val="0"/>
          <w:szCs w:val="20"/>
          <w:shd w:val="clear" w:color="auto" w:fill="FFFFFF"/>
        </w:rPr>
        <w:t xml:space="preserve">– </w:t>
      </w:r>
      <w:r w:rsidRPr="00FF4920">
        <w:rPr>
          <w:rFonts w:ascii="함초롬바탕" w:eastAsia="함초롬바탕" w:hAnsi="함초롬바탕" w:cs="함초롬바탕" w:hint="eastAsia"/>
          <w:color w:val="000000"/>
          <w:kern w:val="0"/>
          <w:szCs w:val="20"/>
          <w:shd w:val="clear" w:color="auto" w:fill="FFFFFF"/>
        </w:rPr>
        <w:t>that intended by the author. To add other layers of meaning is to create a hermeneutical labyrinth, a maze in which interpreters will soon find themselves hopelessly confused and lost. Most early Christian interpreters would agree that grammar, historical background, and the biblical author’s intent are all important factors in reading the Bible well. Yet the church fathers would not limit a biblical text’s meaning solely to the intent of the author.</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Ancient Christian interpreters recognized the grammatical-historical meaning of a text as its literal sense and stressed its importance. Yet they saw this meaning as only one of the text’s possible senses. All ancient interpreters expected to find layers of meaning within a biblical text. The question they posed to each other </w:t>
      </w:r>
      <w:r w:rsidRPr="00FF4920">
        <w:rPr>
          <w:rFonts w:ascii="굴림" w:eastAsia="함초롬바탕" w:hAnsi="굴림" w:cs="굴림"/>
          <w:color w:val="000000"/>
          <w:kern w:val="0"/>
          <w:szCs w:val="20"/>
          <w:shd w:val="clear" w:color="auto" w:fill="FFFFFF"/>
        </w:rPr>
        <w:t xml:space="preserve">– </w:t>
      </w:r>
      <w:r w:rsidRPr="00FF4920">
        <w:rPr>
          <w:rFonts w:ascii="함초롬바탕" w:eastAsia="함초롬바탕" w:hAnsi="함초롬바탕" w:cs="함초롬바탕" w:hint="eastAsia"/>
          <w:color w:val="000000"/>
          <w:kern w:val="0"/>
          <w:szCs w:val="20"/>
          <w:shd w:val="clear" w:color="auto" w:fill="FFFFFF"/>
        </w:rPr>
        <w:t xml:space="preserve">and to us </w:t>
      </w:r>
      <w:r w:rsidRPr="00FF4920">
        <w:rPr>
          <w:rFonts w:ascii="굴림" w:eastAsia="함초롬바탕" w:hAnsi="굴림" w:cs="굴림"/>
          <w:color w:val="000000"/>
          <w:kern w:val="0"/>
          <w:szCs w:val="20"/>
          <w:shd w:val="clear" w:color="auto" w:fill="FFFFFF"/>
        </w:rPr>
        <w:t xml:space="preserve">– </w:t>
      </w:r>
      <w:r w:rsidRPr="00FF4920">
        <w:rPr>
          <w:rFonts w:ascii="함초롬바탕" w:eastAsia="함초롬바탕" w:hAnsi="함초롬바탕" w:cs="함초롬바탕" w:hint="eastAsia"/>
          <w:color w:val="000000"/>
          <w:kern w:val="0"/>
          <w:szCs w:val="20"/>
          <w:shd w:val="clear" w:color="auto" w:fill="FFFFFF"/>
        </w:rPr>
        <w:t>is in what way and to what degree does this layering manifest itself (Boniface Ramsey, Beginning to Read the Church Fathers [Paulist, 1985], 25)? Typological interpretation, for instance, in which we discover “a foreshadowing and prediction of the events of the Gospels,” was practiced to a lesser or greater extent by virtually all early Christian interpreters (James L. Kugel and Rowan A. Greer, Early Biblical Interpretation [Westminster, 1986], 80). Allegorical interpretation, defined by Kugel and Greer as an interpretive approach in which “biblical persons and incidents become representative of abstract virtues or doctrines,” was enthusiastically embraced by certain church fathers and viewed with suspicion by others. For some ancient interpreters, the distinction between typology and allegory was blurred at best.</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Some early Christian interpreters such as Origen, a biblical scholar trained in the school of Alexandria, believed it was important to approach the Scripture with the expectation that it </w:t>
      </w:r>
      <w:r w:rsidRPr="00FF4920">
        <w:rPr>
          <w:rFonts w:ascii="함초롬바탕" w:eastAsia="함초롬바탕" w:hAnsi="함초롬바탕" w:cs="함초롬바탕" w:hint="eastAsia"/>
          <w:color w:val="000000"/>
          <w:kern w:val="0"/>
          <w:szCs w:val="20"/>
          <w:shd w:val="clear" w:color="auto" w:fill="FFFFFF"/>
        </w:rPr>
        <w:lastRenderedPageBreak/>
        <w:t>would speak on different levels. The greatest early advocate of allegorical interpretation of the Bible, Origen writes “that the Scriptures were composed by the Spirit of God and that they have not only a meaning that is manifest but also another that is hidden as far as most people are concerned</w:t>
      </w:r>
      <w:r w:rsidRPr="00FF4920">
        <w:rPr>
          <w:rFonts w:ascii="굴림" w:eastAsia="함초롬바탕" w:hAnsi="굴림" w:cs="굴림"/>
          <w:color w:val="000000"/>
          <w:kern w:val="0"/>
          <w:szCs w:val="20"/>
          <w:shd w:val="clear" w:color="auto" w:fill="FFFFFF"/>
        </w:rPr>
        <w:t>…</w:t>
      </w:r>
      <w:r w:rsidRPr="00FF4920">
        <w:rPr>
          <w:rFonts w:ascii="함초롬바탕" w:eastAsia="함초롬바탕" w:hAnsi="함초롬바탕" w:cs="함초롬바탕" w:hint="eastAsia"/>
          <w:color w:val="000000"/>
          <w:kern w:val="0"/>
          <w:szCs w:val="20"/>
          <w:shd w:val="clear" w:color="auto" w:fill="FFFFFF"/>
        </w:rPr>
        <w:t>. About this the universal Church is in accord, that the whole law is spiritual. What the law is full of, however, is not known to all but only to those to whom it is given by the grace of the Holy Spirit in a word of wisdom and knowledge” (Origen, De principiis, praef. 8; cited in Ramsey, Beginning to Read the Church Fathers, 25).</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Through the comparison of texts inspired by the Spirit the interpreter recognizes and unlocks the truth of the same texts through the Spirit. This is the hermeneutical principle that Origen believes will prevent an overactive hermeneutical imagination from abusing the use of allegory in determining the deeper sense of Scripture. That is, biblical interpreters can build up a symbolic reservoir of meaning by soaking their minds in the biblical narrative as a whole. Scripture itself will provide the symbolic grid needed to discern and comprehend its deepest meaning. Hence, from the view of Origen and other early interpreters, the search for a deeper symbolic or allegorical meaning in the biblical text is not a hermeneutical free fall in which anything can mean anything. Because the biblical narrative itself </w:t>
      </w:r>
      <w:r w:rsidRPr="00FF4920">
        <w:rPr>
          <w:rFonts w:ascii="굴림" w:eastAsia="함초롬바탕" w:hAnsi="굴림" w:cs="굴림"/>
          <w:color w:val="000000"/>
          <w:kern w:val="0"/>
          <w:szCs w:val="20"/>
          <w:shd w:val="clear" w:color="auto" w:fill="FFFFFF"/>
        </w:rPr>
        <w:t xml:space="preserve">– </w:t>
      </w:r>
      <w:r w:rsidRPr="00FF4920">
        <w:rPr>
          <w:rFonts w:ascii="함초롬바탕" w:eastAsia="함초롬바탕" w:hAnsi="함초롬바탕" w:cs="함초롬바탕" w:hint="eastAsia"/>
          <w:color w:val="000000"/>
          <w:kern w:val="0"/>
          <w:szCs w:val="20"/>
          <w:shd w:val="clear" w:color="auto" w:fill="FFFFFF"/>
        </w:rPr>
        <w:t xml:space="preserve">from Genesis to Revelation </w:t>
      </w:r>
      <w:r w:rsidRPr="00FF4920">
        <w:rPr>
          <w:rFonts w:ascii="굴림" w:eastAsia="함초롬바탕" w:hAnsi="굴림" w:cs="굴림"/>
          <w:color w:val="000000"/>
          <w:kern w:val="0"/>
          <w:szCs w:val="20"/>
          <w:shd w:val="clear" w:color="auto" w:fill="FFFFFF"/>
        </w:rPr>
        <w:t xml:space="preserve">– </w:t>
      </w:r>
      <w:r w:rsidRPr="00FF4920">
        <w:rPr>
          <w:rFonts w:ascii="함초롬바탕" w:eastAsia="함초롬바탕" w:hAnsi="함초롬바탕" w:cs="함초롬바탕" w:hint="eastAsia"/>
          <w:color w:val="000000"/>
          <w:kern w:val="0"/>
          <w:szCs w:val="20"/>
          <w:shd w:val="clear" w:color="auto" w:fill="FFFFFF"/>
        </w:rPr>
        <w:t>fills Origen’s symbolic or allegorical reservoir, his interpretation results from the use of symbolic clues revealed through a comparison of text with text. This methodology, often a fruitful one, is based on Origen’s deeply held conviction that the Holy Spirit has inspired each syllable of the Bible. As Ronald Heine comments: “Origen’s allegorical reading of the Bible was a coherent and controlled reading. The principle of comparing Biblical texts, which he based on 1 Corinthians 2:13, was a primary factor in both the coherence and controlled nature of his reading” (“Reading the Bible with Origen,” in The Bible in Greek Christian Antiquity, ed. Paul M. Blowers [University of Notre Dame Press, 1997], 132).</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The allegorical methodology so popular at Alexandria was not without its critics among the </w:t>
      </w:r>
      <w:r w:rsidRPr="00FF4920">
        <w:rPr>
          <w:rFonts w:ascii="함초롬바탕" w:eastAsia="함초롬바탕" w:hAnsi="함초롬바탕" w:cs="함초롬바탕" w:hint="eastAsia"/>
          <w:color w:val="000000"/>
          <w:kern w:val="0"/>
          <w:szCs w:val="20"/>
          <w:shd w:val="clear" w:color="auto" w:fill="FFFFFF"/>
        </w:rPr>
        <w:lastRenderedPageBreak/>
        <w:t xml:space="preserve">church fathers, and rightly so, for the extended use of allegory is hermeneutical dynamite </w:t>
      </w:r>
      <w:r w:rsidRPr="00FF4920">
        <w:rPr>
          <w:rFonts w:ascii="굴림" w:eastAsia="함초롬바탕" w:hAnsi="굴림" w:cs="굴림"/>
          <w:color w:val="000000"/>
          <w:kern w:val="0"/>
          <w:szCs w:val="20"/>
          <w:shd w:val="clear" w:color="auto" w:fill="FFFFFF"/>
        </w:rPr>
        <w:t xml:space="preserve">– </w:t>
      </w:r>
      <w:r w:rsidRPr="00FF4920">
        <w:rPr>
          <w:rFonts w:ascii="함초롬바탕" w:eastAsia="함초롬바탕" w:hAnsi="함초롬바탕" w:cs="함초롬바탕" w:hint="eastAsia"/>
          <w:color w:val="000000"/>
          <w:kern w:val="0"/>
          <w:szCs w:val="20"/>
          <w:shd w:val="clear" w:color="auto" w:fill="FFFFFF"/>
        </w:rPr>
        <w:t>handle with care! The use of allegorical interpretation requires great care and control. Clearly articulated rules governing its use and detecting its abuse are absolutely necessary. Without these safeguards exegetes can easily wrap their imaginations around the biblical text, importing into the text whatever their hermeneutical fancy desires the text to say. For these allegorical interpreters the Bible can become a lump of wax they mold into a foreign shape, perhaps even their own image.</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Ancient interpreters centered in Antioch, such as Diodore of Tarsus, John Chrysostom, Theodore of Mopsuestia, and Theodoret of Cyrrhus, responded to the same exegetical issues that Origen faced, generally appreciated his work, but were less sanguine concerning the fruitfulness of a heavy reliance on allegory in reading the Scripture. Their viewpoint, one that space does not allow us to explore deeply, complimented the perspective of the school at Alexandria. Antiochian interpreters deeply valued “careful textual criticism, philological and historical studies, and the cultivation of classical rhetoric” (Karlfried Froehlich, Biblical Interpretation in the Early Church [Fortress, 1984], 20). Yet, as Froehlich points out, to make a sharp distinction between Alexandrian and Antiochene exegesis, as though Alexandrian fathers were only allegorizers while Antiochene exegetes remained firmly planted in the literal meaning of the text, is to simplify matters.</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Origen, the allegorizer par excellence, was well aware of the literal meaning of a biblical text. Similarily, exegetes formed by Antiochene hermeneutical methodology were not averse to viewing Scripture as a layered text. One could interpret the Bible in an anagogical fashion in which, as Froehlich explains, “the biblical text leads the reader upward into spiritual truths that are not immediately obvious and that provide a fuller understanding of God’s economy of salvation” (Biblical Interpretation in the Early Church, 20).</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The tradition of early biblical interpretation provides us with four key hermeneutical </w:t>
      </w:r>
      <w:r w:rsidRPr="00FF4920">
        <w:rPr>
          <w:rFonts w:ascii="함초롬바탕" w:eastAsia="함초롬바탕" w:hAnsi="함초롬바탕" w:cs="함초롬바탕" w:hint="eastAsia"/>
          <w:color w:val="000000"/>
          <w:kern w:val="0"/>
          <w:szCs w:val="20"/>
          <w:shd w:val="clear" w:color="auto" w:fill="FFFFFF"/>
        </w:rPr>
        <w:lastRenderedPageBreak/>
        <w:t>principles modern readers would do well to consider:</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Read the Bible holistically. The church fathers insist that the narrative of the Bible is a continuous, deeply connected story from Genesis through Revelation. The Old Testament is not discontinuous with the New. Rather the themes presented in the Old Testament find their fulfillment in the narrative structure of the New Testament. Continuity and fulfillment characterize the entire story. Most importantly, the fathers insist that the biblical narrative reaches its culmination, its thematic climax, with the incarnation, crucifixion, and resurrection of the Son of God. We will read the Bible ineffectively and incorrectly, the fathers warn, if we fail to read its individual parts in the light of its overarching, unifying message.</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Read the Bible christologically. All the fathers read Scripture through the prism of Christ’s incarnation, crucifixion, resurrection, and ascension. As Irenaeus instructs, “If one carefully reads the Scriptures, he will find there the word on the subject of Christ </w:t>
      </w:r>
      <w:r w:rsidRPr="00FF4920">
        <w:rPr>
          <w:rFonts w:ascii="굴림" w:eastAsia="함초롬바탕" w:hAnsi="굴림" w:cs="굴림"/>
          <w:color w:val="000000"/>
          <w:kern w:val="0"/>
          <w:szCs w:val="20"/>
          <w:shd w:val="clear" w:color="auto" w:fill="FFFFFF"/>
        </w:rPr>
        <w:t xml:space="preserve">– </w:t>
      </w:r>
      <w:r w:rsidRPr="00FF4920">
        <w:rPr>
          <w:rFonts w:ascii="함초롬바탕" w:eastAsia="함초롬바탕" w:hAnsi="함초롬바탕" w:cs="함초롬바탕" w:hint="eastAsia"/>
          <w:color w:val="000000"/>
          <w:kern w:val="0"/>
          <w:szCs w:val="20"/>
          <w:shd w:val="clear" w:color="auto" w:fill="FFFFFF"/>
        </w:rPr>
        <w:t>de Christo sermonem</w:t>
      </w:r>
      <w:r w:rsidRPr="00FF4920">
        <w:rPr>
          <w:rFonts w:ascii="굴림" w:eastAsia="함초롬바탕" w:hAnsi="굴림" w:cs="굴림"/>
          <w:color w:val="000000"/>
          <w:kern w:val="0"/>
          <w:szCs w:val="20"/>
          <w:shd w:val="clear" w:color="auto" w:fill="FFFFFF"/>
        </w:rPr>
        <w:t>…</w:t>
      </w:r>
      <w:r w:rsidRPr="00FF4920">
        <w:rPr>
          <w:rFonts w:ascii="함초롬바탕" w:eastAsia="함초롬바탕" w:hAnsi="함초롬바탕" w:cs="함초롬바탕" w:hint="eastAsia"/>
          <w:color w:val="000000"/>
          <w:kern w:val="0"/>
          <w:szCs w:val="20"/>
          <w:shd w:val="clear" w:color="auto" w:fill="FFFFFF"/>
        </w:rPr>
        <w:t xml:space="preserve">. He is indeed the hidden treasure in the field </w:t>
      </w:r>
      <w:r w:rsidRPr="00FF4920">
        <w:rPr>
          <w:rFonts w:ascii="굴림" w:eastAsia="함초롬바탕" w:hAnsi="굴림" w:cs="굴림"/>
          <w:color w:val="000000"/>
          <w:kern w:val="0"/>
          <w:szCs w:val="20"/>
          <w:shd w:val="clear" w:color="auto" w:fill="FFFFFF"/>
        </w:rPr>
        <w:t xml:space="preserve">… </w:t>
      </w:r>
      <w:r w:rsidRPr="00FF4920">
        <w:rPr>
          <w:rFonts w:ascii="함초롬바탕" w:eastAsia="함초롬바탕" w:hAnsi="함초롬바탕" w:cs="함초롬바탕" w:hint="eastAsia"/>
          <w:color w:val="000000"/>
          <w:kern w:val="0"/>
          <w:szCs w:val="20"/>
          <w:shd w:val="clear" w:color="auto" w:fill="FFFFFF"/>
        </w:rPr>
        <w:t>the hidden treasure in the Scriptures is Christ” (Adversus Haereses 4.6.1; cited in Metropolitan Emilianos Timiadis, The Relevance of the Fathers [Holy Cross Orthodox Press, 1994], 57).</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Read the Bible communally within Christ’s body, the church. Early Christian exegetes insisted that exegesis is an ecclesiastical endeavor. It takes place within the church for the church. How, they would ask, could things be otherwise? For the church fathers, hermeneutics is not an objective science that can be practiced by any scholar within any context. Rather, hermeneutics in Christ is a spiritual, communal, interpretive art. It is safely, wisely, and fruitfully exercised only by those whose minds and hearts have been soaked in and shaped by the gospel itself </w:t>
      </w:r>
      <w:r w:rsidRPr="00FF4920">
        <w:rPr>
          <w:rFonts w:ascii="굴림" w:eastAsia="함초롬바탕" w:hAnsi="굴림" w:cs="굴림"/>
          <w:color w:val="000000"/>
          <w:kern w:val="0"/>
          <w:szCs w:val="20"/>
          <w:shd w:val="clear" w:color="auto" w:fill="FFFFFF"/>
        </w:rPr>
        <w:t xml:space="preserve">– </w:t>
      </w:r>
      <w:r w:rsidRPr="00FF4920">
        <w:rPr>
          <w:rFonts w:ascii="함초롬바탕" w:eastAsia="함초롬바탕" w:hAnsi="함초롬바탕" w:cs="함초롬바탕" w:hint="eastAsia"/>
          <w:color w:val="000000"/>
          <w:kern w:val="0"/>
          <w:szCs w:val="20"/>
          <w:shd w:val="clear" w:color="auto" w:fill="FFFFFF"/>
        </w:rPr>
        <w:t>within the Christian community’s reflection, devotion, and worship.</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Read the Bible within the context and practice of prayer, worship, and spiritual formation. The church fathers’ insistence on the indissoluble connection between spiritual health, life </w:t>
      </w:r>
      <w:r w:rsidRPr="00FF4920">
        <w:rPr>
          <w:rFonts w:ascii="함초롬바탕" w:eastAsia="함초롬바탕" w:hAnsi="함초롬바탕" w:cs="함초롬바탕" w:hint="eastAsia"/>
          <w:color w:val="000000"/>
          <w:kern w:val="0"/>
          <w:szCs w:val="20"/>
          <w:shd w:val="clear" w:color="auto" w:fill="FFFFFF"/>
        </w:rPr>
        <w:lastRenderedPageBreak/>
        <w:t>in the church, and commentary on the church’s book rebukes the modern tendency to separate scholarship from spirituality and worship. Almost all early Christian exegetes were pastors; many were bishops. As leaders of the church they did not have the luxury of pursuing biblical scholarship solely as an academic exercise. Their exegetical work was done in the context of the preparation of sermons or the instruction of catechumens. As they read a text they asked themselves, “What is the word of Christ in this text to my congregation? How can I shepherd my flock more effectively through preaching this text well? How is it addressing my heart as well as my mind? Where is this text calling me and my congregation to listen? To change? To repent? To grow?”</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 this essay I have freely drawn from my book, Reading Scripture with the Church Fathers (Downers Grove: IVP Academic, 1998). I would encourage readers who wish to explore early Christian interpretation in more depth to consult this text.]</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 See more at: </w:t>
      </w:r>
      <w:hyperlink r:id="rId14" w:anchor="sthash.YT9TrDRL.dpuf" w:history="1">
        <w:r w:rsidRPr="00FF4920">
          <w:rPr>
            <w:rFonts w:ascii="함초롬바탕" w:eastAsia="함초롬바탕" w:hAnsi="함초롬바탕" w:cs="함초롬바탕" w:hint="eastAsia"/>
            <w:color w:val="0000FF"/>
            <w:kern w:val="0"/>
            <w:szCs w:val="20"/>
            <w:u w:val="single"/>
          </w:rPr>
          <w:t>http://www.catalystresources.org/reading-scripture-with-the-early-church/#sthash.YT9TrDRL.dpuf</w:t>
        </w:r>
      </w:hyperlink>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Representative Father’s Hermeneutic</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 w:val="64"/>
          <w:szCs w:val="64"/>
          <w:shd w:val="clear" w:color="auto" w:fill="FFFFFF"/>
        </w:rPr>
        <w:t>Clement</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hyperlink r:id="rId15" w:history="1">
        <w:r w:rsidRPr="00FF4920">
          <w:rPr>
            <w:rFonts w:ascii="함초롬바탕" w:eastAsia="함초롬바탕" w:hAnsi="함초롬바탕" w:cs="함초롬바탕" w:hint="eastAsia"/>
            <w:color w:val="800080"/>
            <w:kern w:val="0"/>
            <w:szCs w:val="20"/>
            <w:u w:val="single" w:color="800080"/>
          </w:rPr>
          <w:t>http://creationwiki.org/Clement_of_Alexandria</w:t>
        </w:r>
      </w:hyperlink>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Clement of Alexandria (c.150 - c.215). Little is known about the life of Titus Flavius Clemens.[1] He succeeded the converted stoic philosopher Pantaenus[2] as head of the Christian Catechetical school in Alexandria, founded by the latter in the middle of the second century. He is regarded as an inferior theologian to his immediate successor to the post, Origen.[3]</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lastRenderedPageBreak/>
        <w:t xml:space="preserve">Clement drew extensively on Philo, and </w:t>
      </w:r>
      <w:r w:rsidRPr="00FF4920">
        <w:rPr>
          <w:rFonts w:ascii="함초롬바탕" w:eastAsia="함초롬바탕" w:hAnsi="함초롬바탕" w:cs="함초롬바탕" w:hint="eastAsia"/>
          <w:b/>
          <w:bCs/>
          <w:color w:val="000000"/>
          <w:kern w:val="0"/>
          <w:szCs w:val="20"/>
          <w:shd w:val="clear" w:color="auto" w:fill="FFFFFF"/>
        </w:rPr>
        <w:t>followed both Philo and Justin Martyr</w:t>
      </w:r>
      <w:r w:rsidRPr="00FF4920">
        <w:rPr>
          <w:rFonts w:ascii="함초롬바탕" w:eastAsia="함초롬바탕" w:hAnsi="함초롬바탕" w:cs="함초롬바탕" w:hint="eastAsia"/>
          <w:color w:val="000000"/>
          <w:kern w:val="0"/>
          <w:szCs w:val="20"/>
          <w:shd w:val="clear" w:color="auto" w:fill="FFFFFF"/>
        </w:rPr>
        <w:t xml:space="preserve"> in claiming that the Greek philosophers had plagiarised their teaching from Moses.[6] His reasons for doing this were twofold. First, he wished to counter the negative attitude that many uneducated Christians had towards Greek philosophy. That (in his opinion) would have greatly hindered its spread in the Hellenistic world. Secondly, he was faced with the attacks of educated Pagans, such as Celsus (late second century), who in his work True Doctrine[7] argued for the superiority of Greek culture, of which Judaism and Christianity were but shabby counterfeits.[8] On the contrary, Clement argued, Plato and the other philosophers had read the writings of Moses and the Prophets: whatever good could be found in their works was a result of divine inspiration and/or their use of biblical material.[9] This theory is often referred to as “the theft of the Greeks”. Lilla points out that Clement and Celsus shared the common conviction that the Greeks had inherited, not invented their superior culture and philosophy from the ancient civilisations of India, Persia, Babylon and Egypt.[10]</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 extolling the divine character of the philosophy of Plato, Clement claims several times that Plato was dependent on Scripture,[11] as was Pythagoras (who is also warmly praised).[12] This is amply demonstrated in the reading list of the Catechetical school in Alexandria, which included the works of all the philosophers (except those of the Epicureans, who denied the existence of God), and was clearly modelled on the Platonic schools of the time.[13] He interpreted Greek philosophy in a biblical sense[14] and maintained that it had prepared the Hellenistic world for the ‘true philosophy’: the Christian gospel.[15] Philosophy gave Clement an the means by which he could penetrate beyond the literal sense of Scripture to reveal the true meaning, namely allegory.</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Interpretation of Genesis</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Clement was </w:t>
      </w:r>
      <w:r w:rsidRPr="00FF4920">
        <w:rPr>
          <w:rFonts w:ascii="함초롬바탕" w:eastAsia="함초롬바탕" w:hAnsi="함초롬바탕" w:cs="함초롬바탕" w:hint="eastAsia"/>
          <w:b/>
          <w:bCs/>
          <w:color w:val="000000"/>
          <w:kern w:val="0"/>
          <w:szCs w:val="20"/>
          <w:shd w:val="clear" w:color="auto" w:fill="FFFFFF"/>
        </w:rPr>
        <w:t>the first to suggest a definite theory of a threefold sense of Scripture</w:t>
      </w:r>
      <w:r w:rsidRPr="00FF4920">
        <w:rPr>
          <w:rFonts w:ascii="함초롬바탕" w:eastAsia="함초롬바탕" w:hAnsi="함초롬바탕" w:cs="함초롬바탕" w:hint="eastAsia"/>
          <w:color w:val="000000"/>
          <w:kern w:val="0"/>
          <w:szCs w:val="20"/>
          <w:shd w:val="clear" w:color="auto" w:fill="FFFFFF"/>
        </w:rPr>
        <w:t xml:space="preserve">, which </w:t>
      </w:r>
      <w:r w:rsidRPr="00FF4920">
        <w:rPr>
          <w:rFonts w:ascii="함초롬바탕" w:eastAsia="함초롬바탕" w:hAnsi="함초롬바탕" w:cs="함초롬바탕" w:hint="eastAsia"/>
          <w:color w:val="000000"/>
          <w:kern w:val="0"/>
          <w:szCs w:val="20"/>
          <w:shd w:val="clear" w:color="auto" w:fill="FFFFFF"/>
        </w:rPr>
        <w:lastRenderedPageBreak/>
        <w:t xml:space="preserve">was further developed by his successor Origen. Clement wrote that: “The saviour taught the apostles, first of all in typical and mystic fashion, and then by parable and enigma, and thirdly when they were alone with him clearly without disguise.”[17] Unfortunately Clement never wrote a systematic account of his views on the Creation,[18] and the subject does not form a prominent theme in his works.[19] We can deduce from other passages that he followed Philo closely,[20] so I will not discuss the details of Philo’s account here (see Philo). Clement </w:t>
      </w:r>
      <w:r w:rsidRPr="00FF4920">
        <w:rPr>
          <w:rFonts w:ascii="함초롬바탕" w:eastAsia="함초롬바탕" w:hAnsi="함초롬바탕" w:cs="함초롬바탕" w:hint="eastAsia"/>
          <w:b/>
          <w:bCs/>
          <w:color w:val="000000"/>
          <w:kern w:val="0"/>
          <w:szCs w:val="20"/>
          <w:shd w:val="clear" w:color="auto" w:fill="FFFFFF"/>
        </w:rPr>
        <w:t>denied</w:t>
      </w:r>
      <w:r w:rsidRPr="00FF4920">
        <w:rPr>
          <w:rFonts w:ascii="함초롬바탕" w:eastAsia="함초롬바탕" w:hAnsi="함초롬바탕" w:cs="함초롬바탕" w:hint="eastAsia"/>
          <w:color w:val="000000"/>
          <w:kern w:val="0"/>
          <w:szCs w:val="20"/>
          <w:shd w:val="clear" w:color="auto" w:fill="FFFFFF"/>
        </w:rPr>
        <w:t xml:space="preserve"> that the six days of creation were literal,[21] because all things were created by God at once. The ordering of the creation into days indicated the increasing value of each part, culminating in man.[22] Clement held that Adam was a historical figure[23] created in 5 592 BC,[24] but he denied that human mortality was the result of sin,[25] and the reality of the Tree of Life.[26] Adam fell because of lust, possibly because Adam and Eve “anticipated the time fixed by God for their marriage”.[27]</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Three times Clement claims that the world was made out of nothing,[28] but the Greek phrase he employs refers to relative rather than absolute non-being - that is “unformed matter, so shadowy and vague that it cannot be said to have the status of ‘being’, which is imparted to it by the shaping hand of the Creator”.[29] He found support for this in Wisdom of Solomon 11:17[30] and in Plato.[31] Genesis 1:1-5 is for him,[32] as it was for Philo, an account of the creation of the unseen world of the spirit, and from verse 6 onwards that of the physical world.[33]</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FF"/>
          <w:kern w:val="0"/>
          <w:szCs w:val="20"/>
          <w:u w:val="single" w:color="0000FF"/>
          <w:shd w:val="clear" w:color="auto" w:fill="FFFFFF"/>
        </w:rPr>
        <w:t>https://books.google.co.kr/books?id=pOc3AAAAIAAJ&amp;pg=PA173&amp;lpg=PA173&amp;dq=clement,+gen+22+1-4&amp;source=bl&amp;ots=Bqbu6zZPc5&amp;sig=E-nJtty4QpC9Dzt7nVJ95NDg48Y&amp;hl=ko&amp;sa=X&amp;ved=0ahUKEwjssKnxu-nLAhWHGaYKHVV5C5oQ6AEIMTAD#v=onepage&amp;q=clement%2C%20gen%2022%201-4&amp;f=false</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Clement of Alexandria and His Use of Philo in the Stromateis: An Early Christian Reshaping of a Jewish Model. Annewies Van Den Hoek </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Pr>
          <w:rFonts w:ascii="굴림" w:eastAsia="굴림" w:hAnsi="굴림" w:cs="굴림"/>
          <w:noProof/>
          <w:color w:val="000000"/>
          <w:kern w:val="0"/>
          <w:szCs w:val="20"/>
        </w:rPr>
        <w:lastRenderedPageBreak/>
        <w:drawing>
          <wp:inline distT="0" distB="0" distL="0" distR="0">
            <wp:extent cx="5400675" cy="6267450"/>
            <wp:effectExtent l="19050" t="0" r="9525" b="0"/>
            <wp:docPr id="1" name="_x146693816" descr="EMB0000071c1f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46693816" descr="EMB0000071c1f06"/>
                    <pic:cNvPicPr>
                      <a:picLocks noChangeAspect="1" noChangeArrowheads="1"/>
                    </pic:cNvPicPr>
                  </pic:nvPicPr>
                  <pic:blipFill>
                    <a:blip r:embed="rId16"/>
                    <a:srcRect/>
                    <a:stretch>
                      <a:fillRect/>
                    </a:stretch>
                  </pic:blipFill>
                  <pic:spPr bwMode="auto">
                    <a:xfrm>
                      <a:off x="0" y="0"/>
                      <a:ext cx="5400675" cy="6267450"/>
                    </a:xfrm>
                    <a:prstGeom prst="rect">
                      <a:avLst/>
                    </a:prstGeom>
                    <a:noFill/>
                    <a:ln w="9525">
                      <a:noFill/>
                      <a:miter lim="800000"/>
                      <a:headEnd/>
                      <a:tailEnd/>
                    </a:ln>
                  </pic:spPr>
                </pic:pic>
              </a:graphicData>
            </a:graphic>
          </wp:inline>
        </w:drawing>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 w:val="26"/>
          <w:szCs w:val="26"/>
          <w:shd w:val="clear" w:color="auto" w:fill="FFFFFF"/>
        </w:rPr>
        <w:t>Clement of Alexandria(</w:t>
      </w:r>
      <w:r w:rsidRPr="00FF4920">
        <w:rPr>
          <w:rFonts w:ascii="함초롬바탕" w:eastAsia="함초롬바탕" w:hAnsi="함초롬바탕" w:cs="함초롬바탕" w:hint="eastAsia"/>
          <w:color w:val="000000"/>
          <w:kern w:val="0"/>
          <w:szCs w:val="20"/>
          <w:shd w:val="clear" w:color="auto" w:fill="FFFFFF"/>
        </w:rPr>
        <w:t xml:space="preserve">c. 150 </w:t>
      </w:r>
      <w:r w:rsidRPr="00FF4920">
        <w:rPr>
          <w:rFonts w:ascii="굴림" w:eastAsia="함초롬바탕" w:hAnsi="굴림" w:cs="굴림"/>
          <w:color w:val="000000"/>
          <w:kern w:val="0"/>
          <w:szCs w:val="20"/>
          <w:shd w:val="clear" w:color="auto" w:fill="FFFFFF"/>
        </w:rPr>
        <w:t xml:space="preserve">– </w:t>
      </w:r>
      <w:r w:rsidRPr="00FF4920">
        <w:rPr>
          <w:rFonts w:ascii="함초롬바탕" w:eastAsia="함초롬바탕" w:hAnsi="함초롬바탕" w:cs="함초롬바탕" w:hint="eastAsia"/>
          <w:color w:val="000000"/>
          <w:kern w:val="0"/>
          <w:szCs w:val="20"/>
          <w:shd w:val="clear" w:color="auto" w:fill="FFFFFF"/>
        </w:rPr>
        <w:t>c. 215)</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r w:rsidRPr="00FF4920">
        <w:rPr>
          <w:rFonts w:ascii="Book Antiqua" w:eastAsia="굴림" w:hAnsi="Book Antiqua" w:cs="굴림"/>
          <w:color w:val="000000"/>
          <w:kern w:val="0"/>
          <w:sz w:val="22"/>
          <w:shd w:val="clear" w:color="auto" w:fill="FFFFFF"/>
        </w:rPr>
        <w:t>His Method</w:t>
      </w: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r w:rsidRPr="00FF4920">
        <w:rPr>
          <w:rFonts w:ascii="Book Antiqua" w:eastAsia="굴림" w:hAnsi="Book Antiqua" w:cs="굴림"/>
          <w:color w:val="000000"/>
          <w:kern w:val="0"/>
          <w:sz w:val="22"/>
          <w:shd w:val="clear" w:color="auto" w:fill="FFFFFF"/>
        </w:rPr>
        <w:t>Tota Scriptura (the whole of Old Testament and New Testament)</w:t>
      </w: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r w:rsidRPr="00FF4920">
        <w:rPr>
          <w:rFonts w:ascii="Book Antiqua" w:eastAsia="굴림" w:hAnsi="Book Antiqua" w:cs="굴림"/>
          <w:color w:val="000000"/>
          <w:kern w:val="0"/>
          <w:sz w:val="22"/>
          <w:shd w:val="clear" w:color="auto" w:fill="FFFFFF"/>
        </w:rPr>
        <w:t>Allegory</w:t>
      </w: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r w:rsidRPr="00FF4920">
        <w:rPr>
          <w:rFonts w:ascii="Book Antiqua" w:eastAsia="굴림" w:hAnsi="Book Antiqua" w:cs="굴림"/>
          <w:color w:val="000000"/>
          <w:kern w:val="0"/>
          <w:sz w:val="22"/>
          <w:shd w:val="clear" w:color="auto" w:fill="FFFFFF"/>
        </w:rPr>
        <w:t>The Rule of Faith- If you will not believe, you will not understand.</w:t>
      </w: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 w:val="26"/>
          <w:szCs w:val="26"/>
          <w:shd w:val="clear" w:color="auto" w:fill="FFFFFF"/>
        </w:rPr>
        <w:t>Clement of Alexandria, Grant, shibpdf. 55-56.</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It was Clement of Alexandria, however, who first among Christians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undertook to justify and explain the meaning of the allegorical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method. And yet his thought is hardly ever systematic. He is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not attempting to construct </w:t>
      </w:r>
      <w:r w:rsidRPr="00FF4920">
        <w:rPr>
          <w:rFonts w:ascii="함초롬바탕" w:eastAsia="함초롬바탕" w:hAnsi="함초롬바탕" w:cs="함초롬바탕" w:hint="eastAsia"/>
          <w:b/>
          <w:bCs/>
          <w:color w:val="000000"/>
          <w:kern w:val="0"/>
          <w:szCs w:val="20"/>
          <w:shd w:val="clear" w:color="auto" w:fill="FFFFFF"/>
        </w:rPr>
        <w:t>a theological system</w:t>
      </w:r>
      <w:r w:rsidRPr="00FF4920">
        <w:rPr>
          <w:rFonts w:ascii="함초롬바탕" w:eastAsia="함초롬바탕" w:hAnsi="함초롬바탕" w:cs="함초롬바탕" w:hint="eastAsia"/>
          <w:color w:val="000000"/>
          <w:kern w:val="0"/>
          <w:szCs w:val="20"/>
          <w:shd w:val="clear" w:color="auto" w:fill="FFFFFF"/>
        </w:rPr>
        <w:t xml:space="preserve"> in the light of his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interpretation of scripture</w:t>
      </w:r>
      <w:r w:rsidRPr="00FF4920">
        <w:rPr>
          <w:rFonts w:ascii="함초롬바탕" w:eastAsia="함초롬바탕" w:hAnsi="함초롬바탕" w:cs="함초롬바탕" w:hint="eastAsia"/>
          <w:color w:val="000000"/>
          <w:kern w:val="0"/>
          <w:szCs w:val="20"/>
          <w:shd w:val="clear" w:color="auto" w:fill="FFFFFF"/>
        </w:rPr>
        <w:t xml:space="preserve">, but </w:t>
      </w:r>
      <w:r w:rsidRPr="00FF4920">
        <w:rPr>
          <w:rFonts w:ascii="함초롬바탕" w:eastAsia="함초롬바탕" w:hAnsi="함초롬바탕" w:cs="함초롬바탕" w:hint="eastAsia"/>
          <w:b/>
          <w:bCs/>
          <w:color w:val="000000"/>
          <w:kern w:val="0"/>
          <w:szCs w:val="20"/>
          <w:shd w:val="clear" w:color="auto" w:fill="FFFFFF"/>
        </w:rPr>
        <w:t>simply to use scripture to illustrate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his already formed though</w:t>
      </w:r>
      <w:r w:rsidRPr="00FF4920">
        <w:rPr>
          <w:rFonts w:ascii="함초롬바탕" w:eastAsia="함초롬바탕" w:hAnsi="함초롬바탕" w:cs="함초롬바탕" w:hint="eastAsia"/>
          <w:color w:val="000000"/>
          <w:kern w:val="0"/>
          <w:szCs w:val="20"/>
          <w:shd w:val="clear" w:color="auto" w:fill="FFFFFF"/>
        </w:rPr>
        <w:t>t. He had apparently come to Christianity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through teaching which he accepted without much question.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And when he tries to find this teaching expressed in the words of</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scripture he begins to develop a theory of the symbolism of the Bible.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He believes that</w:t>
      </w:r>
      <w:r w:rsidRPr="00FF4920">
        <w:rPr>
          <w:rFonts w:ascii="함초롬바탕" w:eastAsia="함초롬바탕" w:hAnsi="함초롬바탕" w:cs="함초롬바탕" w:hint="eastAsia"/>
          <w:b/>
          <w:bCs/>
          <w:color w:val="000000"/>
          <w:kern w:val="0"/>
          <w:szCs w:val="20"/>
          <w:shd w:val="clear" w:color="auto" w:fill="FFFFFF"/>
        </w:rPr>
        <w:t xml:space="preserve"> all scripture speaks in a mysterious language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 xml:space="preserve">of symbols </w:t>
      </w:r>
      <w:r w:rsidRPr="00FF4920">
        <w:rPr>
          <w:rFonts w:ascii="함초롬바탕" w:eastAsia="함초롬바탕" w:hAnsi="함초롬바탕" w:cs="함초롬바탕" w:hint="eastAsia"/>
          <w:color w:val="000000"/>
          <w:kern w:val="0"/>
          <w:szCs w:val="20"/>
          <w:shd w:val="clear" w:color="auto" w:fill="FFFFFF"/>
        </w:rPr>
        <w:t>(Str. 6.124.6), just as all those, barbarians and Greeks,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who have discussed theology have veiled the ultimate reasons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of things; they have </w:t>
      </w:r>
      <w:r w:rsidRPr="00FF4920">
        <w:rPr>
          <w:rFonts w:ascii="함초롬바탕" w:eastAsia="함초롬바탕" w:hAnsi="함초롬바탕" w:cs="함초롬바탕" w:hint="eastAsia"/>
          <w:color w:val="CA56A7"/>
          <w:kern w:val="0"/>
          <w:szCs w:val="20"/>
          <w:shd w:val="clear" w:color="auto" w:fill="FFFFFF"/>
        </w:rPr>
        <w:t>transmitted the truth only through enigmas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CA56A7"/>
          <w:kern w:val="0"/>
          <w:szCs w:val="20"/>
          <w:shd w:val="clear" w:color="auto" w:fill="FFFFFF"/>
        </w:rPr>
        <w:t>and symbols, allegories, metaphors, and analogous figures</w:t>
      </w:r>
      <w:r w:rsidRPr="00FF4920">
        <w:rPr>
          <w:rFonts w:ascii="함초롬바탕" w:eastAsia="함초롬바탕" w:hAnsi="함초롬바탕" w:cs="함초롬바탕" w:hint="eastAsia"/>
          <w:color w:val="000000"/>
          <w:kern w:val="0"/>
          <w:szCs w:val="20"/>
          <w:shd w:val="clear" w:color="auto" w:fill="FFFFFF"/>
        </w:rPr>
        <w:t xml:space="preserve"> (Str.</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5.21.4). Moses, Plato, and the Egyptians who used hieroglyphics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spoke in the same way.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When Clement comes to the interpretation of scripture we find</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that in practice his exegesis is </w:t>
      </w:r>
      <w:r w:rsidRPr="00FF4920">
        <w:rPr>
          <w:rFonts w:ascii="함초롬바탕" w:eastAsia="함초롬바탕" w:hAnsi="함초롬바탕" w:cs="함초롬바탕" w:hint="eastAsia"/>
          <w:b/>
          <w:bCs/>
          <w:color w:val="000000"/>
          <w:kern w:val="0"/>
          <w:szCs w:val="20"/>
          <w:shd w:val="clear" w:color="auto" w:fill="FFFFFF"/>
        </w:rPr>
        <w:t>based on that of Philo.</w:t>
      </w:r>
      <w:r w:rsidRPr="00FF4920">
        <w:rPr>
          <w:rFonts w:ascii="함초롬바탕" w:eastAsia="함초롬바탕" w:hAnsi="함초롬바탕" w:cs="함초롬바탕" w:hint="eastAsia"/>
          <w:color w:val="000000"/>
          <w:kern w:val="0"/>
          <w:szCs w:val="20"/>
          <w:shd w:val="clear" w:color="auto" w:fill="FFFFFF"/>
        </w:rPr>
        <w:t xml:space="preserve"> Every word</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and syllable of scripture has its meaning, but, since it is written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symbolically, the meaning is usually not the obvious one. Mondesert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lastRenderedPageBreak/>
        <w:t>has suggested that there are five possible senses in which</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Clement might interpret the words of his text?’ (1) the historical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sense, in which he usually takes the stories of biblical history; (2)</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doctrinal sense, moral, religious, and theological, according to</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which biblical statements are taken directly into his own theological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thought. These first two methods do not go far beyond literalism,</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although the atmosphere of Clement’s thought prevents them</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from being matter-of-fact. (3) The prophetic sense includes both</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genuine prophecies and “types” which according to Christian tradi</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tion Clement found in the Old Testament. (4) A philosophical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sense, which owes much to the Stoics and to Philo, includes both</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‘cosmic’ and ‘psychological’ meanings of scripture. For example,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tables of the Law symbolize the universe; Sarah and Hagar</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symbolize true wisdom and pagan philosophy. (5) And finally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there is a mystical sense, according to which for instance Lot’s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wife symbolizes the attachment to earthly things, to impiety and to</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impious, which produces in the soul a kind of blindness in regard</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to God and to his truth (Protr. 103.4, 1, 74 St.; 159 MondCsert).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Not all these senses are distinct: indeed, Clement is quite capable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of taking a text in two or three ways at the same time. But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any of them can be found in any text of scripture.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These are the senses in which scripture can be taken, according</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to Clement. How is the reader to choose among them?</w:t>
      </w:r>
      <w:r w:rsidRPr="00FF4920">
        <w:rPr>
          <w:rFonts w:ascii="함초롬바탕" w:eastAsia="함초롬바탕" w:hAnsi="함초롬바탕" w:cs="함초롬바탕" w:hint="eastAsia"/>
          <w:b/>
          <w:bCs/>
          <w:color w:val="000000"/>
          <w:kern w:val="0"/>
          <w:szCs w:val="20"/>
          <w:shd w:val="clear" w:color="auto" w:fill="FFFFFF"/>
        </w:rPr>
        <w:t xml:space="preserve"> What guiding</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principle</w:t>
      </w:r>
      <w:r w:rsidRPr="00FF4920">
        <w:rPr>
          <w:rFonts w:ascii="함초롬바탕" w:eastAsia="함초롬바탕" w:hAnsi="함초롬바탕" w:cs="함초롬바탕" w:hint="eastAsia"/>
          <w:color w:val="000000"/>
          <w:kern w:val="0"/>
          <w:szCs w:val="20"/>
          <w:shd w:val="clear" w:color="auto" w:fill="FFFFFF"/>
        </w:rPr>
        <w:t xml:space="preserve"> is to govern his or her interpretation? For one who.</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was devoted to the church there could be only one answer: </w:t>
      </w:r>
      <w:r w:rsidRPr="00FF4920">
        <w:rPr>
          <w:rFonts w:ascii="함초롬바탕" w:eastAsia="함초롬바탕" w:hAnsi="함초롬바탕" w:cs="함초롬바탕" w:hint="eastAsia"/>
          <w:b/>
          <w:bCs/>
          <w:color w:val="000000"/>
          <w:kern w:val="0"/>
          <w:szCs w:val="20"/>
          <w:shd w:val="clear" w:color="auto" w:fill="FFFFFF"/>
        </w:rPr>
        <w:t>Faith in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lastRenderedPageBreak/>
        <w:t>Christ</w:t>
      </w:r>
      <w:r w:rsidRPr="00FF4920">
        <w:rPr>
          <w:rFonts w:ascii="함초롬바탕" w:eastAsia="함초롬바탕" w:hAnsi="함초롬바탕" w:cs="함초롬바탕" w:hint="eastAsia"/>
          <w:color w:val="000000"/>
          <w:kern w:val="0"/>
          <w:szCs w:val="20"/>
          <w:shd w:val="clear" w:color="auto" w:fill="FFFFFF"/>
        </w:rPr>
        <w:t xml:space="preserve">, in his person and in his work, is </w:t>
      </w:r>
      <w:r w:rsidRPr="00FF4920">
        <w:rPr>
          <w:rFonts w:ascii="함초롬바탕" w:eastAsia="함초롬바탕" w:hAnsi="함초롬바탕" w:cs="함초롬바탕" w:hint="eastAsia"/>
          <w:b/>
          <w:bCs/>
          <w:color w:val="000000"/>
          <w:kern w:val="0"/>
          <w:szCs w:val="20"/>
          <w:shd w:val="clear" w:color="auto" w:fill="FFFFFF"/>
        </w:rPr>
        <w:t>the key to scripture.</w:t>
      </w:r>
      <w:r w:rsidRPr="00FF4920">
        <w:rPr>
          <w:rFonts w:ascii="함초롬바탕" w:eastAsia="함초롬바탕" w:hAnsi="함초롬바탕" w:cs="함초롬바탕" w:hint="eastAsia"/>
          <w:color w:val="000000"/>
          <w:kern w:val="0"/>
          <w:szCs w:val="20"/>
          <w:shd w:val="clear" w:color="auto" w:fill="FFFFFF"/>
        </w:rPr>
        <w:t>’ The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Logos who spoke in the Old Testament finally revealed himself in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the New, and the Christian is able </w:t>
      </w:r>
      <w:r w:rsidRPr="00FF4920">
        <w:rPr>
          <w:rFonts w:ascii="함초롬바탕" w:eastAsia="함초롬바탕" w:hAnsi="함초롬바탕" w:cs="함초롬바탕" w:hint="eastAsia"/>
          <w:b/>
          <w:bCs/>
          <w:color w:val="000000"/>
          <w:kern w:val="0"/>
          <w:szCs w:val="20"/>
          <w:shd w:val="clear" w:color="auto" w:fill="FFFFFF"/>
        </w:rPr>
        <w:t>to understand all scripture in the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light of the knowledge which Christ has given</w:t>
      </w:r>
      <w:r w:rsidRPr="00FF4920">
        <w:rPr>
          <w:rFonts w:ascii="함초롬바탕" w:eastAsia="함초롬바탕" w:hAnsi="함초롬바탕" w:cs="함초롬바탕" w:hint="eastAsia"/>
          <w:color w:val="000000"/>
          <w:kern w:val="0"/>
          <w:szCs w:val="20"/>
          <w:shd w:val="clear" w:color="auto" w:fill="FFFFFF"/>
        </w:rPr>
        <w:t>. By such understanding</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he or she </w:t>
      </w:r>
      <w:r w:rsidRPr="00FF4920">
        <w:rPr>
          <w:rFonts w:ascii="함초롬바탕" w:eastAsia="함초롬바탕" w:hAnsi="함초롬바탕" w:cs="함초롬바탕" w:hint="eastAsia"/>
          <w:b/>
          <w:bCs/>
          <w:color w:val="000000"/>
          <w:kern w:val="0"/>
          <w:szCs w:val="20"/>
          <w:shd w:val="clear" w:color="auto" w:fill="FFFFFF"/>
        </w:rPr>
        <w:t xml:space="preserve">will eventually come to the true gnosis </w:t>
      </w:r>
      <w:r w:rsidRPr="00FF4920">
        <w:rPr>
          <w:rFonts w:ascii="함초롬바탕" w:eastAsia="함초롬바탕" w:hAnsi="함초롬바탕" w:cs="함초롬바탕" w:hint="eastAsia"/>
          <w:color w:val="000000"/>
          <w:kern w:val="0"/>
          <w:szCs w:val="20"/>
          <w:shd w:val="clear" w:color="auto" w:fill="FFFFFF"/>
        </w:rPr>
        <w:t>which contains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higher truths of the religion, and will become a Gnostic.</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 Clement we find the allegorical method of Philo baptized into</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Christ. Like his forerunners in Christianity, Clement makes use of</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a Christocentric interpretation of the scriptures</w:t>
      </w:r>
      <w:r w:rsidRPr="00FF4920">
        <w:rPr>
          <w:rFonts w:ascii="함초롬바탕" w:eastAsia="함초롬바탕" w:hAnsi="함초롬바탕" w:cs="함초롬바탕" w:hint="eastAsia"/>
          <w:color w:val="000000"/>
          <w:kern w:val="0"/>
          <w:szCs w:val="20"/>
          <w:shd w:val="clear" w:color="auto" w:fill="FFFFFF"/>
        </w:rPr>
        <w:t>, especially the Old</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Testament. His results are more varied than theirs because he has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broader interests. He comes from a higher intellectual atmosphere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than they, and what his treatment of scripture lacks in pietythough</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he is always a devout Christian-it gains in breadth of human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and intellectual interest. Nevertheless he is not a great theologian.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He does not possess the intellectual rigour which produces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theological systems. His mind is not sufficiently precise and his interest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 any one subject is not sufficiently intense for him to produce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a thoroughgoing dogmatic work. </w:t>
      </w: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 w:val="26"/>
          <w:szCs w:val="26"/>
          <w:shd w:val="clear" w:color="auto" w:fill="FFFFFF"/>
        </w:rPr>
        <w:t>Origen(</w:t>
      </w:r>
      <w:r w:rsidRPr="00FF4920">
        <w:rPr>
          <w:rFonts w:ascii="함초롬바탕" w:eastAsia="함초롬바탕" w:hAnsi="함초롬바탕" w:cs="함초롬바탕" w:hint="eastAsia"/>
          <w:color w:val="000000"/>
          <w:kern w:val="0"/>
          <w:szCs w:val="20"/>
          <w:shd w:val="clear" w:color="auto" w:fill="FFFFFF"/>
        </w:rPr>
        <w:t xml:space="preserve">184/185 </w:t>
      </w:r>
      <w:r w:rsidRPr="00FF4920">
        <w:rPr>
          <w:rFonts w:ascii="굴림" w:eastAsia="함초롬바탕" w:hAnsi="굴림" w:cs="굴림"/>
          <w:color w:val="000000"/>
          <w:kern w:val="0"/>
          <w:szCs w:val="20"/>
          <w:shd w:val="clear" w:color="auto" w:fill="FFFFFF"/>
        </w:rPr>
        <w:t xml:space="preserve">– </w:t>
      </w:r>
      <w:r w:rsidRPr="00FF4920">
        <w:rPr>
          <w:rFonts w:ascii="함초롬바탕" w:eastAsia="함초롬바탕" w:hAnsi="함초롬바탕" w:cs="함초롬바탕" w:hint="eastAsia"/>
          <w:color w:val="000000"/>
          <w:kern w:val="0"/>
          <w:szCs w:val="20"/>
          <w:shd w:val="clear" w:color="auto" w:fill="FFFFFF"/>
        </w:rPr>
        <w:t>253/254)</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Scriptura is the inspired word of God</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His most important mission is to interpret the Scripture</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굴림" w:eastAsia="굴림" w:hAnsi="굴림" w:cs="굴림"/>
          <w:color w:val="000000"/>
          <w:kern w:val="0"/>
          <w:szCs w:val="20"/>
        </w:rPr>
        <w:tab/>
      </w:r>
      <w:r w:rsidRPr="00FF4920">
        <w:rPr>
          <w:rFonts w:ascii="함초롬바탕" w:eastAsia="함초롬바탕" w:hAnsi="함초롬바탕" w:cs="함초롬바탕" w:hint="eastAsia"/>
          <w:b/>
          <w:bCs/>
          <w:color w:val="000000"/>
          <w:kern w:val="0"/>
          <w:szCs w:val="20"/>
          <w:shd w:val="clear" w:color="auto" w:fill="FFFFFF"/>
        </w:rPr>
        <w:t xml:space="preserve">his 3 principles, </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굴림" w:eastAsia="굴림" w:hAnsi="굴림" w:cs="굴림"/>
          <w:color w:val="000000"/>
          <w:kern w:val="0"/>
          <w:szCs w:val="20"/>
        </w:rPr>
        <w:tab/>
      </w:r>
      <w:r w:rsidRPr="00FF4920">
        <w:rPr>
          <w:rFonts w:ascii="함초롬바탕" w:eastAsia="함초롬바탕" w:hAnsi="함초롬바탕" w:cs="함초롬바탕" w:hint="eastAsia"/>
          <w:b/>
          <w:bCs/>
          <w:color w:val="000000"/>
          <w:kern w:val="0"/>
          <w:szCs w:val="20"/>
          <w:shd w:val="clear" w:color="auto" w:fill="FFFFFF"/>
        </w:rPr>
        <w:t>unity of the Scripture, nothing unnessary in the Scripture.</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progressive revelation in the Scripture.</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Dualism influenced pPato. emphasized knowledge.</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Allegory influenced by Philo</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emphasized the spiritual sense.</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He did not reject the literal sense.</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Influenced upon</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Eusebius of Caesarea, Ambrose of Milan(first introduced Origen into Western World),Hilary of Poiiers, Gregory of Nazianzus, Gregory of Nyssa. </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He worte Hexapla (Ancient Greek: Ἑ</w:t>
      </w:r>
      <w:r w:rsidRPr="00FF4920">
        <w:rPr>
          <w:rFonts w:ascii="굴림" w:eastAsia="함초롬바탕" w:hAnsi="굴림" w:cs="굴림"/>
          <w:color w:val="000000"/>
          <w:kern w:val="0"/>
          <w:szCs w:val="20"/>
          <w:shd w:val="clear" w:color="auto" w:fill="FFFFFF"/>
        </w:rPr>
        <w:t>ξαπλ</w:t>
      </w:r>
      <w:r w:rsidRPr="00FF4920">
        <w:rPr>
          <w:rFonts w:ascii="함초롬바탕" w:eastAsia="함초롬바탕" w:hAnsi="함초롬바탕" w:cs="함초롬바탕" w:hint="eastAsia"/>
          <w:color w:val="000000"/>
          <w:kern w:val="0"/>
          <w:szCs w:val="20"/>
          <w:shd w:val="clear" w:color="auto" w:fill="FFFFFF"/>
        </w:rPr>
        <w:t>ᾶ, "sixfold")</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 w:val="16"/>
          <w:szCs w:val="16"/>
          <w:shd w:val="clear" w:color="auto" w:fill="FFFFFF"/>
        </w:rPr>
        <w:t>see</w:t>
      </w: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hyperlink r:id="rId17" w:history="1">
        <w:r w:rsidRPr="00FF4920">
          <w:rPr>
            <w:rFonts w:ascii="Book Antiqua" w:eastAsia="굴림" w:hAnsi="Book Antiqua" w:cs="굴림"/>
            <w:color w:val="800080"/>
            <w:kern w:val="0"/>
            <w:sz w:val="26"/>
            <w:u w:val="single" w:color="800080"/>
          </w:rPr>
          <w:t>https://www.originalbibles.com/hexapla-bible-1841-pdf/</w:t>
        </w:r>
      </w:hyperlink>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p>
    <w:p w:rsidR="00FF4920" w:rsidRPr="00FF4920" w:rsidRDefault="00FF4920" w:rsidP="00FF4920">
      <w:pPr>
        <w:shd w:val="clear" w:color="auto" w:fill="FFFFFF"/>
        <w:wordWrap/>
        <w:jc w:val="left"/>
        <w:textAlignment w:val="baseline"/>
        <w:rPr>
          <w:rFonts w:ascii="굴림" w:eastAsia="굴림" w:hAnsi="굴림" w:cs="굴림"/>
          <w:color w:val="000000"/>
          <w:kern w:val="0"/>
          <w:szCs w:val="20"/>
        </w:rPr>
      </w:pPr>
      <w:r w:rsidRPr="00FF4920">
        <w:rPr>
          <w:rFonts w:ascii="Book Antiqua" w:eastAsia="굴림" w:hAnsi="Book Antiqua" w:cs="굴림"/>
          <w:color w:val="000000"/>
          <w:kern w:val="0"/>
          <w:sz w:val="22"/>
          <w:shd w:val="clear" w:color="auto" w:fill="FFFFFF"/>
        </w:rPr>
        <w:t xml:space="preserve">De </w:t>
      </w:r>
      <w:r w:rsidRPr="00FF4920">
        <w:rPr>
          <w:rFonts w:ascii="함초롬바탕" w:eastAsia="함초롬바탕" w:hAnsi="함초롬바탕" w:cs="함초롬바탕" w:hint="eastAsia"/>
          <w:b/>
          <w:bCs/>
          <w:i/>
          <w:iCs/>
          <w:color w:val="000000"/>
          <w:kern w:val="0"/>
          <w:szCs w:val="20"/>
          <w:shd w:val="clear" w:color="auto" w:fill="FFFFFF"/>
        </w:rPr>
        <w:t xml:space="preserve">Principiis. freedownload. </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hyperlink r:id="rId18" w:history="1">
        <w:r w:rsidRPr="00FF4920">
          <w:rPr>
            <w:rFonts w:ascii="함초롬바탕" w:eastAsia="함초롬바탕" w:hAnsi="함초롬바탕" w:cs="함초롬바탕" w:hint="eastAsia"/>
            <w:color w:val="0000FF"/>
            <w:kern w:val="0"/>
            <w:szCs w:val="20"/>
            <w:u w:val="single"/>
          </w:rPr>
          <w:t>http://www.documentacatholicaomnia.eu/03d/0185-0254,_Origenes,_De_principiis_[Schaff],_EN.pdf</w:t>
        </w:r>
      </w:hyperlink>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hyperlink r:id="rId19" w:history="1">
        <w:r w:rsidRPr="00FF4920">
          <w:rPr>
            <w:rFonts w:ascii="함초롬바탕" w:eastAsia="함초롬바탕" w:hAnsi="함초롬바탕" w:cs="함초롬바탕" w:hint="eastAsia"/>
            <w:color w:val="0000FF"/>
            <w:kern w:val="0"/>
            <w:szCs w:val="20"/>
            <w:u w:val="single"/>
          </w:rPr>
          <w:t>http://kfcmtf.upol.cz/uploads/Orig/Origen-On_First_Principles-0Intro.pdf</w:t>
        </w:r>
      </w:hyperlink>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 w:val="26"/>
          <w:szCs w:val="26"/>
          <w:shd w:val="clear" w:color="auto" w:fill="FFFFFF"/>
        </w:rPr>
        <w:t>Grant, shibpdf. 56-62</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Origen is the most distinguished member of the Alexandrian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school, and it is he who sets forth most thoroughly and adequately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principles of Christian allegorization.8 He was the first Alexandrian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to teach theology under the auspices of the church. The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fourth book of his De Principiis deals with the inspiration and interpretation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of scripture. At the beginning he undertakes to prove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briefly the fact of the inspiration of scripture. There are two points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to be made: (1) the success of the Christian movement, which Jesus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predicted, shows its superhuman nature; and (2) “after the advent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of Jesus the inspiration of the prophetic words and the spiritual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nature of Moses’ law came to light.” The fulfillment of</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prophecy is the proof of its inspiration. At this point Origen turns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to the question of the interpretation of scripture. The fundamental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principle underlying Origen’s argument is this: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Because the principal aim was to announce the connection that exists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among spiritual events, those that have already happened and those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that are yet to come to pass, whenever the Word found that things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which had happened in history could be harmonized with these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mystical events he used them, concealing from the multitude their</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deeper meaning. But wherever in the narrative the accomplishment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of some particular deeds, which had been previously recorded for</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lastRenderedPageBreak/>
        <w:t>the sake of their more mystical meanings, did not correspond with</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sequence of the intellectual truths, the scripture wove into the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story something which did not happen, occasionally something</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which could not happen, and occasionally something which might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have happened but in fact did not [De Pr. 4.2.91.</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purpose of scripture is the revelation of “intellectual truths”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rather than of God’s working in history. Sometimes, indeed, the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“history” merely conceals the truths. The principle applies to both</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Testaments.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examples which he gives in support of this principle make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most interesting reading. In the Old Testament Origen finds incredible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picture of the first three “days” of creation without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sun, moon, and stars; the “farming” activity of God in “planting” a</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garden; the concept of a literal tree of “good and evil”; God’s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“walking” in the garden; and Cain’s “going out” from the “face” of</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God. There are “thousands” of such instances.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Even the gospels are full of passages of this kind, as when the devil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takes Jesus up into a high mountain in order to show him from</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thence the kingdoms of the whole world and the glory of them</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(Matt. 4:8). For what man who does not read such passages care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fully would fail to condemn those who believe that with the eye of</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flesh, which requires a great height to enable us to perceive what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is below and at our feet, the kingdoms of the Persians, Scythians,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Indians and Parthians were seen, and the manner in which their rulers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are glorified by men? And the careful reader will detect thousands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lastRenderedPageBreak/>
        <w:t>of other passages in the gospels like this, which will convince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him that events which did not take place at all are woven into the records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of what literally did happen [De Pr. 4.3.1.1.</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Moreover, much of the legislation in both Testaments cannot be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literally observed. Elsewhere Origen is strongly impressed with the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discrepancies between the gospels, and says that historical exegesis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of them is impossible; the student will have to rely arbitrarily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on one of them, not venturing to reject wholly the belief conceming</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our Lord, or else accept the four and say that their truth is not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 the material letter (In Ev. Zoh. 10.3). Here, however, he is careful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to state that some things in scripture do have a literal meaning;</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passages which are historically true far outnumber those [historically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untrue] which are composed with purely spiritual meanings”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(De Pr. 4.3.4.). But among his examples he gives none from</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New Testament, except of commandments of Jesus which are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to be obeyed.</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At the conclusion of his discussion of impossibilities Origen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provides his readers with some detailed advice on the interpretation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of scripture. What is to be done in the case of difficult and</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ambiguous passages?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exact reader will hesitate in regard to some passages, finding</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himself unable to decide without considerable investigation whether</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 particular incident, believed to be history, actually happened or</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not. Accordingly he who reads in an exact manner must, in obedience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to the Savior’s precept which says, “Search the scriptures”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lastRenderedPageBreak/>
        <w:t>[John 5:39], carefully investigate how far the literal meaning is true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and how far it is impossible, and to the utmost of his power must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trace out from the use of similar expressions the meaning scattered</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everywhere throughout the scriptures of that which when taken literally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is impossible [De Pr. 4.3.5.1.</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All scripture has a spiritual meaning; not all has a literal meaning.</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And in any event, complete understanding of the mysteries of</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scripture is impossible. When St. Paul cries out, “How unsearchable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are his judgments and his ways are past finding out” (Rom.</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11:33), he does not say that his ways are hard to search out, but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that they cannot be searched out at all.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For however far one may advance in the search and make progress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through an increasingly earnest study, even when aided and enlightened</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 mind by God’s grace,he will never be able to reach the final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goal of his inquiries [De Pr. 4.3.14.1.</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 his entire treatment of the allegorical method Origen is concerned</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to stress the ultimate mystery contained in scripture. The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Bible speaks to us only in a language of symbols. And its interpretation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requires a gift of divine grace. Scripture itself reveals that it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is to be understood in a multiplicity of senses, for according to the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Septuagint, the Greek version of the Old Testament which all the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Greek fathers used, Proverbs 22:2Of. reads as follows: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Do thou Portray them threefold in counsel and knowledge, that thou</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mayst answer words of truth to those who question thee [De Pr.</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4.2.4.1.</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lastRenderedPageBreak/>
        <w:t>Origen interprets this passage in the light of Paul’s threefold analysis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of human personality (1 Thess. 5:23) into “spirit, soul, and</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body,” and concludes that there is a “bodily” or literal sense, a</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“soul” or moral sense, and a “spiritual” or allegorical-mystical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sense in scripture. In actual practice, however, Origen rarely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makes use of the moral sense as distinct from the other two senses,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and he ordinarily distinguishes merely between the “letter” and the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“spirit” (2 Cor. 3:6).9</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Why is Origen so eager to exclude the literal meaning of scripture?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We must remember that there is a difference between his understanding</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of the literal meaning and ours. What he means by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“literal” is the interpretation placed on scripture by the simplest of</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simple believers, those who cannot understand the meaning of</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metaphors, parables, or allegories, and who insist that every detail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 them is literally true. Such people invariably understand poetry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as prose. They believe, for example, in the literal reality of the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heavenly Jerusalem described in the Apocalypse of John. Origen’s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interpretations are in part polemic against them. They would not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be able to understand a literary analysis of figurative language, and</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Origen is compelled to insist on figures hidden behind every verse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indeed every word and syllable, of scripture. We can see that his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method is not altogether satisfactory; it could lead to dangerous excesses;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but for its time it was invaluable.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How is the interpreter to be sure that his or her exegesis is correct?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We should expect to find Origen more hesitant, less certain of</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lastRenderedPageBreak/>
        <w:t>the accuracy of his daring allegorical interpretations than he actually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is. And it is worth observing that, according to ziillig, there are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no examples in his writings where he states that his interpretation is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absolutely certain. lo Nevertheless, he knows that the exegete must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pray for guidance from God, and he must work diligently as best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he can. Origen also gives several practical suggestions. Paul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teaches us to collect and compare one spiritual truth with others (1</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Cor. 2:3); we must observe the use of words; we should compare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similar texts when one is (apparently) literal and the others spiritual;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and we must be guided by the rule of faith.” But without the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allegorical method we are likely to make many mistakes.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While Origen constantly tries to express what he regards as the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orthodox Christian faith, the philosophical aids to faith with which</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he is so much occupied tend to alter the content of that faith. We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may suppose that unlike Irenaeus and other fathers of the western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church Origen is not eager to apply the rule of faith as an exegetical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norm. He relies far more on individual scholarship and intelligence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than on any consensus of opinion. Like other Alexandrians,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he is a somewhat self-conscious intellectual. For this reason it was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difficult for the church to accept wholeheartedly all the implications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of his theory of allegory.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His influence on later exegesis was very great. While he was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bitterly attacked not only by the exegetical school of Antioch but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also by such men as Jerome and Augustine, his own pupils continued</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his work, and even those who attacked him most vigorously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lastRenderedPageBreak/>
        <w:t>were often influenced by his thought. Jerome is an example of this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ambivalent attitude; at first a strong Origenist, he later became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Origen’s fiercest opponent. Origen’s influence on medieval allegorists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though indirect is incalculable. For the earlier Greek church</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some of the most important of his writings on exegetical subjects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were collected by Basil the Great and Gregory of Nazianzus under</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title Philoculiu.</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How is the school of Alexandria, with Origen its most illustrious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representative, related to the general history of interpretation?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Harnack scornfully dismissed Origen’s work with the epithet “biblical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alchemy”; and there have been many students of the fathers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who agreed with him. It may also be said that his method is not as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rational as we might desire, or as he thought it was. His classifications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are not really convincing, and his “spiritual” interpretations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are highly subjective. But we can admit today that objectivity in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interpretation of any work of the human spirit is an elusive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aim; the interpreter always reads something of his own thought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into what he interprets, and it is well for him if his own personality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be as nearly Christian as Origen’s was. Moreover, we must consider</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circumstances under which Origen wrote. The Christocentric</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typology of St. Paul was no longer a practicable method of</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interpretation in the city of Alexandria. Celsus had already attacked</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immorality and triviality of the scriptures, and Porphyry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was soon to do so. Christians were eager to be intellectually respectable;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and most philosophical schools accepted the allegorical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lastRenderedPageBreak/>
        <w:t>method. The results of Origen’s teaching were highly satisfactory: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 great many heretics, and not a few of the most distinguished philosophers,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studied under him diligently, receiving instruction from</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him not only in divine things, but also in secular philosophy. For</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when he perceived that any persons had superior intelligence he instructed</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them also in philosophic branches-in geometry, arithmetic,</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and other preparatory studies-and then advanced to the systems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of the philosophers and explained their writings. And he made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observations and comments upon each of them, so that he became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celebrated as a great philosopher even among the Greeks themselves.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And he instructed many of the less learned in elementary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subjects (encyclia), saying that these would be no small help to them</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 the study and understanding of the divine scriptures. On this account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he considered it especially necessary for himself to be skilled</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 secular and philosophic learning [Eusebius, Hist. cccl. 6.18.2ff.,</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McGiffert] .</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 this description of Origen’s work at Alexandria we see a whole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Program of Christian education. It is an answer to Celsus’s charge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that Christians do not wish to give or to receive a reason for their</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belief, that they keep repeating “Do not examine, but believe”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(Origen, Con. Cels. 1.9). Origen, like other Christians of his time,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indeed every word and syllable, of scripture. We can see that his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method is not altogether satisfactory; it could lead to dangerous excesses;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but for its time it was invaluable.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How is the interpreter to be sure that his or her exegesis is correct?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lastRenderedPageBreak/>
        <w:t>We should expect to find Origen more hesitant, less certain of</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accuracy of his daring allegorical interpretations than he actually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is. And it is worth observing that, according to ziillig, there are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no examples in his writings where he states that his interpretation is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absolutely certain. lo Nevertheless, he knows that the exegete must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pray for guidance from God, and he must work diligently as best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he can. Origen also gives several practical suggestions. Paul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teaches us to collect and compare one spiritual truth with others (1</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Cor. 2:3); we must observe the use of words; we should compare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similar texts when one is (apparently) literal and the others spiritual;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and we must be guided by the rule of faith.” But without the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allegorical method we are likely to make many mistakes.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While Origen constantly tries to express what he regards as the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orthodox Christian faith, the philosophical aids to faith with which</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he is so much occupied tend to alter the content of that faith. We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may suppose that unlike Irenaeus and other fathers of the western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church Origen is not eager to apply the rule of faith as an exegetical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norm. He relies far more on individual scholarship and intelligence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than on any consensus of opinion. Like other Alexandrians,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he is a somewhat self-conscious intellectual. For this reason it was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difficult for the church to accept wholeheartedly all the implications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of his theory of allegory.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His influence on later exegesis was very great. While he was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bitterly attacked not only by the exegetical school of Antioch but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also by such men as Jerome and Augustine, his own pupils continued</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lastRenderedPageBreak/>
        <w:t>his work, and even those who attacked him most vigorously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were often influenced by his thought. Jerome is an example of this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ambivalent attitude; at first a strong Origenist, he later became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Origen’s fiercest opponent. Origen’s influence on medieval allegorists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though indirect is incalculable. For the earlier Greek church</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some of the most important of his writings on exegetical subjects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were collected by Basil the Great and Gregory of Nazianzus under</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title Philoculiu.</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How is the school of Alexandria, with Origen its most illustrious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representative, related to the general history of interpretation?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Harnack scornfully dismissed Origen’s work with the epithet “biblical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alchemy”; and there have been many students of the fathers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who agreed with him. It may also be said that his method is not as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rational as we might desire, or as he thought it was. His classifications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are not really convincing, and his “spiritual” interpretations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are highly subjective. But we can admit today that objectivity in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interpretation of any work of the human spirit is an elusive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aim; the interpreter always reads something of his own thought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into what he interprets, and it is well for him if his own personality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be as nearly Christian as Origen’s was. Moreover, we must consider</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circumstances under which Origen wrote. The Christocentric</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typology of St. Paul was no longer a practicable method of</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interpretation in the city of Alexandria. Celsus had already attacked</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immorality and triviality of the scriptures, and Porphyry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was soon to do so. Christians were eager to be intellectually respectable;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lastRenderedPageBreak/>
        <w:t>and most philosophical schools accepted the allegorical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method. The results of Origen’s teaching were highly satisfactory: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 great many heretics, and not a few of the most distinguished philosophers,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studied under him diligently, receiving instruction from</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him not only in divine things, but also in secular philosophy. For</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when he perceived that any persons had superior intelligence he instructed</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them also in philosophic branches-in geometry, arithmetic,</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and other preparatory studies-and then advanced to the systems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of the philosophers and explained their writings. And he made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observations and comments upon each of them, so that he became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celebrated as a great philosopher even among the Greeks themselves.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And he instructed many of the less learned in elementary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subjects (encyclia), saying that these would be no small help to them</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 the study and understanding of the divine scriptures. On this account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he considered it especially necessary for himself to be skilled</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 secular and philosophic learning [Eusebius, Hist. cccl. 6.18.2ff.,</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McGiffert] .</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 this description of Origen’s work at Alexandria we see a whole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Program of Christian education. It is an answer to Celsus’s charge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that Christians do not wish to give or to receive a reason for their</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belief, that they keep repeating “Do not examine, but believe”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(Origen, Con. Cels. 1.9). Origen, like other Christians of his time,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distinguishes between the wisdom of the world and true wisdom;</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he also claims that the Christian is not to be a fool but to be a fool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towards the wisdom of the world. “It is of much more importance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lastRenderedPageBreak/>
        <w:t>to give our assent to doctrines upon grounds of reason and wisdom</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than on that of simple faith’ (ibid., 1.13).</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 allegorical method, at a critical moment in Christian history,</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made it possible to uphold the rationality of Christian faith. It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was used to prevent obscurantism. And though we may question</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not only its assumptions but also its results, we must not forget</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what we owe to it. We are not indebted so much to the method itself</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as to the spirit of those who employed it. The method alone is</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lifeless; the spirit of the interpreter makes the text live.</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 w:val="26"/>
          <w:szCs w:val="26"/>
          <w:shd w:val="clear" w:color="auto" w:fill="FFFFFF"/>
        </w:rPr>
        <w:t>Hermeneutic of Origen</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Origen's Hermeneutic, </w:t>
      </w:r>
      <w:hyperlink r:id="rId20" w:history="1">
        <w:r w:rsidRPr="00FF4920">
          <w:rPr>
            <w:rFonts w:ascii="함초롬바탕" w:eastAsia="함초롬바탕" w:hAnsi="함초롬바탕" w:cs="함초롬바탕" w:hint="eastAsia"/>
            <w:color w:val="0000FF"/>
            <w:kern w:val="0"/>
            <w:szCs w:val="20"/>
            <w:u w:val="single"/>
          </w:rPr>
          <w:t>http://creationwiki.org/Origen</w:t>
        </w:r>
      </w:hyperlink>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Origen reasoned in the 4th book of his treatise </w:t>
      </w:r>
      <w:r w:rsidRPr="00FF4920">
        <w:rPr>
          <w:rFonts w:ascii="함초롬바탕" w:eastAsia="함초롬바탕" w:hAnsi="함초롬바탕" w:cs="함초롬바탕" w:hint="eastAsia"/>
          <w:b/>
          <w:bCs/>
          <w:color w:val="000000"/>
          <w:kern w:val="0"/>
          <w:szCs w:val="20"/>
          <w:shd w:val="clear" w:color="auto" w:fill="FFFFFF"/>
        </w:rPr>
        <w:t>On First Principles</w:t>
      </w:r>
      <w:r w:rsidRPr="00FF4920">
        <w:rPr>
          <w:rFonts w:ascii="함초롬바탕" w:eastAsia="함초롬바탕" w:hAnsi="함초롬바탕" w:cs="함초롬바탕" w:hint="eastAsia"/>
          <w:color w:val="000000"/>
          <w:kern w:val="0"/>
          <w:szCs w:val="20"/>
          <w:shd w:val="clear" w:color="auto" w:fill="FFFFFF"/>
        </w:rPr>
        <w:t xml:space="preserve"> that, if the Bible is inspired by God, then it cannot be irrelevant, unworthy of God, or simply crude. If it ever appears to be in error then we have obviously missed its deeper meaning.[4] Origen wrote that the “literalists” of his day that “</w:t>
      </w:r>
      <w:r w:rsidRPr="00FF4920">
        <w:rPr>
          <w:rFonts w:ascii="함초롬바탕" w:eastAsia="함초롬바탕" w:hAnsi="함초롬바탕" w:cs="함초롬바탕" w:hint="eastAsia"/>
          <w:b/>
          <w:bCs/>
          <w:color w:val="000000"/>
          <w:kern w:val="0"/>
          <w:szCs w:val="20"/>
          <w:shd w:val="clear" w:color="auto" w:fill="FFFFFF"/>
        </w:rPr>
        <w:t>they attack allegorical interpretation</w:t>
      </w:r>
      <w:r w:rsidRPr="00FF4920">
        <w:rPr>
          <w:rFonts w:ascii="함초롬바탕" w:eastAsia="함초롬바탕" w:hAnsi="함초롬바탕" w:cs="함초롬바탕" w:hint="eastAsia"/>
          <w:color w:val="000000"/>
          <w:kern w:val="0"/>
          <w:szCs w:val="20"/>
          <w:shd w:val="clear" w:color="auto" w:fill="FFFFFF"/>
        </w:rPr>
        <w:t xml:space="preserve"> and want to teach that divine Scripture has nothing deeper than the text allows”.[5] “Literalists,” he complained, “believe such things about [God] as would not be believed of the most savage and unjust of men”.[6] These ‘Literalists’ misunderstood the meaning of poetry, metaphors, parables and figures of speech and had no concept of the need to understand what the original author of </w:t>
      </w:r>
      <w:r w:rsidRPr="00FF4920">
        <w:rPr>
          <w:rFonts w:ascii="함초롬바탕" w:eastAsia="함초롬바탕" w:hAnsi="함초롬바탕" w:cs="함초롬바탕" w:hint="eastAsia"/>
          <w:color w:val="000000"/>
          <w:kern w:val="0"/>
          <w:szCs w:val="20"/>
          <w:shd w:val="clear" w:color="auto" w:fill="FFFFFF"/>
        </w:rPr>
        <w:lastRenderedPageBreak/>
        <w:t>the text was seeking to express to his audience.[7] It is therefore not surprising that they arrived at interpretations that Origen found offensive and caused him react against their definition of the ‘literal meaning'.[8] He was prepared to tolerate these unintellectual believers, though he did find them an embarrassment when explaining Christianity to sophisticated pagans. Nonetheless, he believed that if they were genuine in their simplicity then the literal meaning of the Gospels was sufficient for salvation.[9] There was a second group of ‘literalists’ whom Origen was much less tolerant towards: the Judaisers. By means of a more sophisticated literalism this group attempted to continue obedience to the Law within the Christian Church.[10]</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Unlike the ‘non-intellectual’ believers of his day Origen believed that the Bible</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t>
      </w:r>
      <w:r w:rsidRPr="00FF4920">
        <w:rPr>
          <w:rFonts w:ascii="굴림" w:eastAsia="굴림" w:hAnsi="굴림" w:cs="굴림"/>
          <w:color w:val="000000"/>
          <w:kern w:val="0"/>
          <w:szCs w:val="20"/>
        </w:rPr>
        <w:tab/>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...contains three levels of meaning, corresponding to the threefold Pauline (and Platonic) division of a person into body, soul and spirit. The bodily level of Scripture, the bare letter, is normally helpful as it stands to meet the needs of the more </w:t>
      </w:r>
      <w:r w:rsidRPr="00FF4920">
        <w:rPr>
          <w:rFonts w:ascii="함초롬바탕" w:eastAsia="함초롬바탕" w:hAnsi="함초롬바탕" w:cs="함초롬바탕" w:hint="eastAsia"/>
          <w:b/>
          <w:bCs/>
          <w:color w:val="000000"/>
          <w:kern w:val="0"/>
          <w:szCs w:val="20"/>
          <w:shd w:val="clear" w:color="auto" w:fill="FFFFFF"/>
        </w:rPr>
        <w:t>simple</w:t>
      </w:r>
      <w:r w:rsidRPr="00FF4920">
        <w:rPr>
          <w:rFonts w:ascii="함초롬바탕" w:eastAsia="함초롬바탕" w:hAnsi="함초롬바탕" w:cs="함초롬바탕" w:hint="eastAsia"/>
          <w:color w:val="000000"/>
          <w:kern w:val="0"/>
          <w:szCs w:val="20"/>
          <w:shd w:val="clear" w:color="auto" w:fill="FFFFFF"/>
        </w:rPr>
        <w:t xml:space="preserve">. The psychic level, corresponding to the soul, is for </w:t>
      </w:r>
      <w:r w:rsidRPr="00FF4920">
        <w:rPr>
          <w:rFonts w:ascii="함초롬바탕" w:eastAsia="함초롬바탕" w:hAnsi="함초롬바탕" w:cs="함초롬바탕" w:hint="eastAsia"/>
          <w:b/>
          <w:bCs/>
          <w:color w:val="000000"/>
          <w:kern w:val="0"/>
          <w:szCs w:val="20"/>
          <w:shd w:val="clear" w:color="auto" w:fill="FFFFFF"/>
        </w:rPr>
        <w:t>making progress in perfection</w:t>
      </w:r>
      <w:r w:rsidRPr="00FF4920">
        <w:rPr>
          <w:rFonts w:ascii="함초롬바탕" w:eastAsia="함초롬바탕" w:hAnsi="함초롬바탕" w:cs="함초롬바탕" w:hint="eastAsia"/>
          <w:color w:val="000000"/>
          <w:kern w:val="0"/>
          <w:szCs w:val="20"/>
          <w:shd w:val="clear" w:color="auto" w:fill="FFFFFF"/>
        </w:rPr>
        <w:t>.</w:t>
      </w:r>
      <w:r w:rsidRPr="00FF4920">
        <w:rPr>
          <w:rFonts w:ascii="굴림" w:eastAsia="함초롬바탕" w:hAnsi="굴림" w:cs="굴림"/>
          <w:color w:val="000000"/>
          <w:kern w:val="0"/>
          <w:szCs w:val="20"/>
          <w:shd w:val="clear" w:color="auto" w:fill="FFFFFF"/>
        </w:rPr>
        <w:t xml:space="preserve">… </w:t>
      </w:r>
      <w:r w:rsidRPr="00FF4920">
        <w:rPr>
          <w:rFonts w:ascii="함초롬바탕" w:eastAsia="함초롬바탕" w:hAnsi="함초롬바탕" w:cs="함초롬바탕" w:hint="eastAsia"/>
          <w:color w:val="000000"/>
          <w:kern w:val="0"/>
          <w:szCs w:val="20"/>
          <w:shd w:val="clear" w:color="auto" w:fill="FFFFFF"/>
        </w:rPr>
        <w:t xml:space="preserve">[The] spiritual interpretation deals with </w:t>
      </w:r>
      <w:r w:rsidRPr="00FF4920">
        <w:rPr>
          <w:rFonts w:ascii="함초롬바탕" w:eastAsia="함초롬바탕" w:hAnsi="함초롬바탕" w:cs="함초롬바탕" w:hint="eastAsia"/>
          <w:b/>
          <w:bCs/>
          <w:color w:val="000000"/>
          <w:kern w:val="0"/>
          <w:szCs w:val="20"/>
          <w:shd w:val="clear" w:color="auto" w:fill="FFFFFF"/>
        </w:rPr>
        <w:t>‘unspeakable mysteries</w:t>
      </w:r>
      <w:r w:rsidRPr="00FF4920">
        <w:rPr>
          <w:rFonts w:ascii="함초롬바탕" w:eastAsia="함초롬바탕" w:hAnsi="함초롬바탕" w:cs="함초롬바탕" w:hint="eastAsia"/>
          <w:color w:val="000000"/>
          <w:kern w:val="0"/>
          <w:szCs w:val="20"/>
          <w:shd w:val="clear" w:color="auto" w:fill="FFFFFF"/>
        </w:rPr>
        <w:t>’ so as to make humanity a “partaker of all the doctrines of the Spirit’s counsel”.[11]</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hyperlink r:id="rId21" w:history="1">
        <w:r w:rsidRPr="00FF4920">
          <w:rPr>
            <w:rFonts w:ascii="함초롬바탕" w:eastAsia="함초롬바탕" w:hAnsi="함초롬바탕" w:cs="함초롬바탕" w:hint="eastAsia"/>
            <w:color w:val="800080"/>
            <w:kern w:val="0"/>
            <w:szCs w:val="20"/>
            <w:u w:val="single" w:color="800080"/>
          </w:rPr>
          <w:t>http://www.dacb.org/stories/egypt/origen_.html</w:t>
        </w:r>
      </w:hyperlink>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Biblical studies took the paramount place in the scheme of Origen's work. It has been said that he lived in the Bible to the extent that no one else before Luther rivalled him. The great mass of his literary work was concerned largely with Biblical criticism and exposition, the Hexapla occupying a central place. </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lastRenderedPageBreak/>
        <w:t xml:space="preserve">The Hexapla was not the only work of criticism which Origen undertook. He examined particular problems such as the authorship of the Epistle to the Hebrews. This letter was unlike those of St. Paul. "But who wrote the epistle," Origen declared, "in truth God knows." He did mention nevertheless, that Clement of Rome and Luke had both been named as possible authors. </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Origen's critical labours on the text of the Bible formed the basis of his exegetical work. He wrote a commentary on almost every book of the Bible. In his exposition he vindicated t</w:t>
      </w:r>
      <w:r w:rsidRPr="00FF4920">
        <w:rPr>
          <w:rFonts w:ascii="함초롬바탕" w:eastAsia="함초롬바탕" w:hAnsi="함초롬바탕" w:cs="함초롬바탕" w:hint="eastAsia"/>
          <w:b/>
          <w:bCs/>
          <w:color w:val="000000"/>
          <w:kern w:val="0"/>
          <w:szCs w:val="20"/>
          <w:shd w:val="clear" w:color="auto" w:fill="FFFFFF"/>
        </w:rPr>
        <w:t>he allegorical method</w:t>
      </w:r>
      <w:r w:rsidRPr="00FF4920">
        <w:rPr>
          <w:rFonts w:ascii="함초롬바탕" w:eastAsia="함초롬바탕" w:hAnsi="함초롬바탕" w:cs="함초롬바탕" w:hint="eastAsia"/>
          <w:color w:val="000000"/>
          <w:kern w:val="0"/>
          <w:szCs w:val="20"/>
          <w:shd w:val="clear" w:color="auto" w:fill="FFFFFF"/>
        </w:rPr>
        <w:t xml:space="preserve"> against the literalist method and established two canons of interpretation, namely that the Bible is a unity, every text needing to be treated in the light of the teaching of the Bible as a whole, and that the key to every passage in the Old and New Testament alike is Christ. For Origen every text in the Bible could be read at three levels,--the literal, the moral and the spiritual level.</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w:t>
      </w:r>
      <w:r w:rsidRPr="00FF4920">
        <w:rPr>
          <w:rFonts w:ascii="굴림" w:eastAsia="굴림" w:hAnsi="굴림" w:cs="굴림"/>
          <w:color w:val="000000"/>
          <w:kern w:val="0"/>
          <w:szCs w:val="20"/>
        </w:rPr>
        <w:tab/>
      </w:r>
      <w:r w:rsidRPr="00FF4920">
        <w:rPr>
          <w:rFonts w:ascii="함초롬바탕" w:eastAsia="함초롬바탕" w:hAnsi="함초롬바탕" w:cs="함초롬바탕" w:hint="eastAsia"/>
          <w:color w:val="000000"/>
          <w:kern w:val="0"/>
          <w:szCs w:val="20"/>
          <w:shd w:val="clear" w:color="auto" w:fill="FFFFFF"/>
        </w:rPr>
        <w:t xml:space="preserve">The literal meaning commonly was useful but on occasion it had to be </w:t>
      </w:r>
      <w:r w:rsidRPr="00FF4920">
        <w:rPr>
          <w:rFonts w:ascii="함초롬바탕" w:eastAsia="함초롬바탕" w:hAnsi="함초롬바탕" w:cs="함초롬바탕" w:hint="eastAsia"/>
          <w:b/>
          <w:bCs/>
          <w:color w:val="000000"/>
          <w:kern w:val="0"/>
          <w:szCs w:val="20"/>
          <w:shd w:val="clear" w:color="auto" w:fill="FFFFFF"/>
        </w:rPr>
        <w:t>set aside.</w:t>
      </w:r>
      <w:r w:rsidRPr="00FF4920">
        <w:rPr>
          <w:rFonts w:ascii="함초롬바탕" w:eastAsia="함초롬바탕" w:hAnsi="함초롬바탕" w:cs="함초롬바탕" w:hint="eastAsia"/>
          <w:color w:val="000000"/>
          <w:kern w:val="0"/>
          <w:szCs w:val="20"/>
          <w:shd w:val="clear" w:color="auto" w:fill="FFFFFF"/>
        </w:rPr>
        <w:t xml:space="preserve"> For instance, Christ could </w:t>
      </w:r>
      <w:r w:rsidRPr="00FF4920">
        <w:rPr>
          <w:rFonts w:ascii="함초롬바탕" w:eastAsia="함초롬바탕" w:hAnsi="함초롬바탕" w:cs="함초롬바탕" w:hint="eastAsia"/>
          <w:b/>
          <w:bCs/>
          <w:color w:val="000000"/>
          <w:kern w:val="0"/>
          <w:szCs w:val="20"/>
          <w:shd w:val="clear" w:color="auto" w:fill="FFFFFF"/>
        </w:rPr>
        <w:t>not have seen</w:t>
      </w:r>
      <w:r w:rsidRPr="00FF4920">
        <w:rPr>
          <w:rFonts w:ascii="함초롬바탕" w:eastAsia="함초롬바탕" w:hAnsi="함초롬바탕" w:cs="함초롬바탕" w:hint="eastAsia"/>
          <w:color w:val="000000"/>
          <w:kern w:val="0"/>
          <w:szCs w:val="20"/>
          <w:shd w:val="clear" w:color="auto" w:fill="FFFFFF"/>
        </w:rPr>
        <w:t xml:space="preserve"> "all the kingdoms of the world," and, at a literal level, we can make</w:t>
      </w:r>
      <w:r w:rsidRPr="00FF4920">
        <w:rPr>
          <w:rFonts w:ascii="함초롬바탕" w:eastAsia="함초롬바탕" w:hAnsi="함초롬바탕" w:cs="함초롬바탕" w:hint="eastAsia"/>
          <w:b/>
          <w:bCs/>
          <w:color w:val="000000"/>
          <w:kern w:val="0"/>
          <w:szCs w:val="20"/>
          <w:shd w:val="clear" w:color="auto" w:fill="FFFFFF"/>
        </w:rPr>
        <w:t xml:space="preserve"> nothing </w:t>
      </w:r>
      <w:r w:rsidRPr="00FF4920">
        <w:rPr>
          <w:rFonts w:ascii="함초롬바탕" w:eastAsia="함초롬바탕" w:hAnsi="함초롬바탕" w:cs="함초롬바탕" w:hint="eastAsia"/>
          <w:color w:val="000000"/>
          <w:kern w:val="0"/>
          <w:szCs w:val="20"/>
          <w:shd w:val="clear" w:color="auto" w:fill="FFFFFF"/>
        </w:rPr>
        <w:t xml:space="preserve">of the text, "Let the dead bury their dead." </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(ii)</w:t>
      </w:r>
      <w:r w:rsidRPr="00FF4920">
        <w:rPr>
          <w:rFonts w:ascii="굴림" w:eastAsia="굴림" w:hAnsi="굴림" w:cs="굴림"/>
          <w:color w:val="000000"/>
          <w:kern w:val="0"/>
          <w:szCs w:val="20"/>
        </w:rPr>
        <w:tab/>
      </w:r>
      <w:r w:rsidRPr="00FF4920">
        <w:rPr>
          <w:rFonts w:ascii="함초롬바탕" w:eastAsia="함초롬바탕" w:hAnsi="함초롬바탕" w:cs="함초롬바탕" w:hint="eastAsia"/>
          <w:color w:val="000000"/>
          <w:kern w:val="0"/>
          <w:szCs w:val="20"/>
          <w:shd w:val="clear" w:color="auto" w:fill="FFFFFF"/>
        </w:rPr>
        <w:t xml:space="preserve">The moral meaning involved drawing out some lesson for the </w:t>
      </w:r>
      <w:r w:rsidRPr="00FF4920">
        <w:rPr>
          <w:rFonts w:ascii="함초롬바탕" w:eastAsia="함초롬바탕" w:hAnsi="함초롬바탕" w:cs="함초롬바탕" w:hint="eastAsia"/>
          <w:b/>
          <w:bCs/>
          <w:color w:val="000000"/>
          <w:kern w:val="0"/>
          <w:szCs w:val="20"/>
          <w:shd w:val="clear" w:color="auto" w:fill="FFFFFF"/>
        </w:rPr>
        <w:t xml:space="preserve">edification of ordinary Christians. </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(iii)</w:t>
      </w:r>
      <w:r w:rsidRPr="00FF4920">
        <w:rPr>
          <w:rFonts w:ascii="굴림" w:eastAsia="굴림" w:hAnsi="굴림" w:cs="굴림"/>
          <w:color w:val="000000"/>
          <w:kern w:val="0"/>
          <w:szCs w:val="20"/>
        </w:rPr>
        <w:tab/>
      </w:r>
      <w:r w:rsidRPr="00FF4920">
        <w:rPr>
          <w:rFonts w:ascii="함초롬바탕" w:eastAsia="함초롬바탕" w:hAnsi="함초롬바탕" w:cs="함초롬바탕" w:hint="eastAsia"/>
          <w:color w:val="000000"/>
          <w:kern w:val="0"/>
          <w:szCs w:val="20"/>
          <w:shd w:val="clear" w:color="auto" w:fill="FFFFFF"/>
        </w:rPr>
        <w:t xml:space="preserve">Origen maintained that the primary purpose of Scripture was to convey </w:t>
      </w:r>
      <w:r w:rsidRPr="00FF4920">
        <w:rPr>
          <w:rFonts w:ascii="함초롬바탕" w:eastAsia="함초롬바탕" w:hAnsi="함초롬바탕" w:cs="함초롬바탕" w:hint="eastAsia"/>
          <w:b/>
          <w:bCs/>
          <w:color w:val="000000"/>
          <w:kern w:val="0"/>
          <w:szCs w:val="20"/>
          <w:shd w:val="clear" w:color="auto" w:fill="FFFFFF"/>
        </w:rPr>
        <w:t>spiritual truth</w:t>
      </w:r>
      <w:r w:rsidRPr="00FF4920">
        <w:rPr>
          <w:rFonts w:ascii="함초롬바탕" w:eastAsia="함초롬바탕" w:hAnsi="함초롬바탕" w:cs="함초롬바탕" w:hint="eastAsia"/>
          <w:color w:val="000000"/>
          <w:kern w:val="0"/>
          <w:szCs w:val="20"/>
          <w:shd w:val="clear" w:color="auto" w:fill="FFFFFF"/>
        </w:rPr>
        <w:t>. He drew here upon his understanding of Platonism which taught that beyond the visible world lay the spiritual world--of which all things here are an image and a reflection. For Origen everything in the Bible in a similar way reflected the spiritual order beyond the ordinary material world. Thus, for instance, Jerusalem, Zion, Carmel, and a host of other places, ceased to be geographical locations and expressions and became</w:t>
      </w:r>
      <w:r w:rsidRPr="00FF4920">
        <w:rPr>
          <w:rFonts w:ascii="함초롬바탕" w:eastAsia="함초롬바탕" w:hAnsi="함초롬바탕" w:cs="함초롬바탕" w:hint="eastAsia"/>
          <w:b/>
          <w:bCs/>
          <w:color w:val="000000"/>
          <w:kern w:val="0"/>
          <w:szCs w:val="20"/>
          <w:shd w:val="clear" w:color="auto" w:fill="FFFFFF"/>
        </w:rPr>
        <w:t xml:space="preserve"> mirrors of heavenly </w:t>
      </w:r>
      <w:r w:rsidRPr="00FF4920">
        <w:rPr>
          <w:rFonts w:ascii="함초롬바탕" w:eastAsia="함초롬바탕" w:hAnsi="함초롬바탕" w:cs="함초롬바탕" w:hint="eastAsia"/>
          <w:b/>
          <w:bCs/>
          <w:color w:val="000000"/>
          <w:kern w:val="0"/>
          <w:szCs w:val="20"/>
          <w:shd w:val="clear" w:color="auto" w:fill="FFFFFF"/>
        </w:rPr>
        <w:lastRenderedPageBreak/>
        <w:t>truth.</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Indeed Origen's surprisingly modern canons of interpretation saved the method from some of its vagaries. Nevertheless, the great church historian of the twentieth century, Von Campenhausen commented quite aptly that Origen "remains the prisoner of the assumptions of his Platonising and Gnosticising outlook" in his exegetical work (see H. Von Campenhausen, The Fathers of the Greek Church p. 49). </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Origen's Hermeneutic</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hyperlink r:id="rId22" w:anchor="Origen.27s_Hermeneutic" w:history="1">
        <w:r w:rsidRPr="00FF4920">
          <w:rPr>
            <w:rFonts w:ascii="함초롬바탕" w:eastAsia="함초롬바탕" w:hAnsi="함초롬바탕" w:cs="함초롬바탕" w:hint="eastAsia"/>
            <w:color w:val="800080"/>
            <w:kern w:val="0"/>
            <w:szCs w:val="20"/>
            <w:u w:val="single" w:color="800080"/>
          </w:rPr>
          <w:t>http://creationwiki.org/Origen#Origen.27s_Hermeneutic</w:t>
        </w:r>
      </w:hyperlink>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Origen's Hermeneutic</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Origen reasoned in the 4th book of his treatise On First Principles that, if the Bible is inspired by God, then it cannot be irrelevant, unworthy of God, or simply crude. If it ever appears to be in error then we have obviously missed its deeper meaning.[4] Origen wrote that the “literalists” of his day that “they attack allegorical interpretation and want to teach that</w:t>
      </w:r>
      <w:r w:rsidRPr="00FF4920">
        <w:rPr>
          <w:rFonts w:ascii="함초롬바탕" w:eastAsia="함초롬바탕" w:hAnsi="함초롬바탕" w:cs="함초롬바탕" w:hint="eastAsia"/>
          <w:b/>
          <w:bCs/>
          <w:color w:val="000000"/>
          <w:kern w:val="0"/>
          <w:szCs w:val="20"/>
          <w:shd w:val="clear" w:color="auto" w:fill="FFFFFF"/>
        </w:rPr>
        <w:t xml:space="preserve"> divine Scripture has nothing deeper than the text allows</w:t>
      </w:r>
      <w:r w:rsidRPr="00FF4920">
        <w:rPr>
          <w:rFonts w:ascii="함초롬바탕" w:eastAsia="함초롬바탕" w:hAnsi="함초롬바탕" w:cs="함초롬바탕" w:hint="eastAsia"/>
          <w:color w:val="000000"/>
          <w:kern w:val="0"/>
          <w:szCs w:val="20"/>
          <w:shd w:val="clear" w:color="auto" w:fill="FFFFFF"/>
        </w:rPr>
        <w:t xml:space="preserve">”.[5] “Literalists,” he complained, “believe such things about [God] as would not be believed of the most savage and unjust of men”.[6] These ‘Literalists’ misunderstood the meaning of poetry, metaphors, parables and figures of speech and had no concept of the need to understand what the original author of the text was seeking to express to his audience.[7] It is therefore not surprising that they arrived at interpretations that Origen found offensive and caused him react against their definition of the ‘literal meaning'.[8] He was prepared to tolerate these unintellectual believers, though he did find them an embarrassment when explaining Christianity to sophisticated pagans. Nonetheless, he believed that if they were genuine in their simplicity then the literal meaning of the Gospels was sufficient for salvation.[9] There was a second </w:t>
      </w:r>
      <w:r w:rsidRPr="00FF4920">
        <w:rPr>
          <w:rFonts w:ascii="함초롬바탕" w:eastAsia="함초롬바탕" w:hAnsi="함초롬바탕" w:cs="함초롬바탕" w:hint="eastAsia"/>
          <w:color w:val="000000"/>
          <w:kern w:val="0"/>
          <w:szCs w:val="20"/>
          <w:shd w:val="clear" w:color="auto" w:fill="FFFFFF"/>
        </w:rPr>
        <w:lastRenderedPageBreak/>
        <w:t>group of ‘literalists’ whom Origen was much less tolerant towards: the Judaisers. By means of a more sophisticated literalism this group attempted to continue obedience to the Law within the Christian Church.[10]</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Unlike the ‘non-intellectual’ believers of his day Origen believed that the Bible</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t>
      </w:r>
      <w:r w:rsidRPr="00FF4920">
        <w:rPr>
          <w:rFonts w:ascii="굴림" w:eastAsia="굴림" w:hAnsi="굴림" w:cs="굴림"/>
          <w:color w:val="000000"/>
          <w:kern w:val="0"/>
          <w:szCs w:val="20"/>
        </w:rPr>
        <w:tab/>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...contains three levels of meaning, corresponding to the threefold Pauline (and Platonic) division of a person into body, soul and spirit. The bodily level of Scripture, the bare letter, is normally helpful as it stands to meet the needs of the more simple. The psychic level, corresponding to the soul, is for making progress in perfection.</w:t>
      </w:r>
      <w:r w:rsidRPr="00FF4920">
        <w:rPr>
          <w:rFonts w:ascii="굴림" w:eastAsia="함초롬바탕" w:hAnsi="굴림" w:cs="굴림"/>
          <w:color w:val="000000"/>
          <w:kern w:val="0"/>
          <w:szCs w:val="20"/>
          <w:shd w:val="clear" w:color="auto" w:fill="FFFFFF"/>
        </w:rPr>
        <w:t xml:space="preserve">… </w:t>
      </w:r>
      <w:r w:rsidRPr="00FF4920">
        <w:rPr>
          <w:rFonts w:ascii="함초롬바탕" w:eastAsia="함초롬바탕" w:hAnsi="함초롬바탕" w:cs="함초롬바탕" w:hint="eastAsia"/>
          <w:color w:val="000000"/>
          <w:kern w:val="0"/>
          <w:szCs w:val="20"/>
          <w:shd w:val="clear" w:color="auto" w:fill="FFFFFF"/>
        </w:rPr>
        <w:t>[The] spiritual interpretation deals with ‘unspeakable mysteries’ so as to make humanity a “partaker of all the doctrines of the Spirit’s counsel”.[11]</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It has often been pointed out that Origen was not consistent in the distinction he made between the three levels of Scripture. In reality he only discussed two levels - those of the letter and the spirit.[12] Most modern theologians and Bible students seek to identify the meaning God intended a biblical text to have to its original audience. From this they derive its contemporary application, which (to be considered valid) must be linked to the text’s original meaning.[13] For Origen the universal application - what the text teaches about Christ and how the reader can become like Him - was the original meaning of the text.[14] If a text did not appear to be speaking about how you might advance towards perfection then you had misunderstood it. This was the key that showed Origen that he had interpreted a text correctly. To put it simply: if he could make a passage speak in this way then he was confident that he had uncovered its true ‘spiritual’ meaning. Some passages yielded such an application easily; others required more spiritual insight and, sometimes, the rejection of the historical meaning. It was this ‘insight’ that the ‘literalists’ (those who saw only the ‘letter’) </w:t>
      </w:r>
      <w:r w:rsidRPr="00FF4920">
        <w:rPr>
          <w:rFonts w:ascii="함초롬바탕" w:eastAsia="함초롬바탕" w:hAnsi="함초롬바탕" w:cs="함초롬바탕" w:hint="eastAsia"/>
          <w:color w:val="000000"/>
          <w:kern w:val="0"/>
          <w:szCs w:val="20"/>
          <w:shd w:val="clear" w:color="auto" w:fill="FFFFFF"/>
        </w:rPr>
        <w:lastRenderedPageBreak/>
        <w:t>lacked.</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There are several specific reasons that we can deduce from Origen’s writings that led him to the conclusion that the straightforward historical meaning of many passages of Scripture were simply not true.[15] Most can be found in Book 4 of On First Principles.</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Where a passage contradicts his eschatology. Origen’s rejection of some passages, such as Zech. 9:10; Isa. 7:15; 11:6-7, ‘obviously’ which cannot be intended literally,[16] seems to have been based upon his understanding of the end times (eschatology). Most early Christian writers were pre-millennialists and believed in a literal 1,000 year rule of Christ on earth.[17] Opposition to such an idea arose due to the excessive millennial claims of the Montanists in the second century, attempts to calculate the date of Christ’s Return,[18] and in response to Gnostic ridicule of the doctrine.[19] Origen rejected such a carnal belief:[20] his views greatly influencing later writers, notably Eusebius of Caesarea.[21] We are faced with a ‘chicken and the egg’ scenario in attempting to decide if his eschatology influenced his choice of hermeneutic or vice versa.</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He used a defective translation in the Septuagint.[22] There are several examples of this in On First Principles 4.1.17. Origen argues that as there is no such thing as a ‘goat-stag’ (Deut. 14:5 LXX) and that a ‘griffin’ (Lev. 11:13; Deut. 14:12 LXX) cannot be subdued by man. The correct translations for these creatures are ‘mountain goat’ and ‘vulture’ respectively (see NIV). He argues that it is impossible to observe Exodus 16:29 literally, “...for no living being is able to sit throughout a whole day, and remain without moving from the sitting position”.[23] The solution to this problem seems obvious to us, the correct reading being: “stay where he is” rather than ”sit”.</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In his second Homily on Exodus Origen finds a problem with Exodus 1:21 which reads in his Bible: “Because the midwives feared God, they made houses for themselves.” This leads him to comment:</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lastRenderedPageBreak/>
        <w:t>“</w:t>
      </w:r>
      <w:r w:rsidRPr="00FF4920">
        <w:rPr>
          <w:rFonts w:ascii="굴림" w:eastAsia="굴림" w:hAnsi="굴림" w:cs="굴림"/>
          <w:color w:val="000000"/>
          <w:kern w:val="0"/>
          <w:szCs w:val="20"/>
        </w:rPr>
        <w:tab/>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This statement makes no sense according to the letter.</w:t>
      </w:r>
      <w:r w:rsidRPr="00FF4920">
        <w:rPr>
          <w:rFonts w:ascii="함초롬바탕" w:eastAsia="함초롬바탕" w:hAnsi="함초롬바탕" w:cs="함초롬바탕" w:hint="eastAsia"/>
          <w:color w:val="000000"/>
          <w:kern w:val="0"/>
          <w:szCs w:val="20"/>
          <w:shd w:val="clear" w:color="auto" w:fill="FFFFFF"/>
        </w:rPr>
        <w:t xml:space="preserve"> For what is the relationship that the text should say, “Because the midwives feared God, they made houses for themselves.” ?It is as if a house is built because God is feared. If this be taken as it stands written, not only does it appear to lack logic, but also to be inane. But if you should see how the Scriptures of the Old and New Testaments, teaching the fear of God, make the houses of the Church and fill the whole earth with houses of prayer, then what is written will appear to have been written rationally.”[24]</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Of course the solution becomes obvious when one translates the Greek word oikias correctly in this context as “families” instead of “houses”. The verse then reads: “And because the midwives feared God, he gave them families of their own.” (NIV).</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He failed to place himself in the literal context: literary, psychological or moral. (A relatively rare occurrence.)[25]</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He considered the text useless, contrary to Christ’s precepts or impossible.[26] Origen rejects Matthew 5:29 &amp; 39 in On First Principles 4.1.18 because they seem to him impossible.[27] There he writes that the command that the right cheek should be struck is most incredible, because everyone who strikes (unless he happens to have some bodily defect) strikes the left cheek with his right hand.</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Likewise in his Commentary on Romans (2.9) Origen rejects the Mosaic command of circumcision (Lev. 12:3):</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t>
      </w:r>
      <w:r w:rsidRPr="00FF4920">
        <w:rPr>
          <w:rFonts w:ascii="굴림" w:eastAsia="굴림" w:hAnsi="굴림" w:cs="굴림"/>
          <w:color w:val="000000"/>
          <w:kern w:val="0"/>
          <w:szCs w:val="20"/>
        </w:rPr>
        <w:tab/>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Now the law of nature can be in harmony with the law of Moses according to the spirit, not according to the letter. For what natural sense is there in, for example, the command to circumcise a child on the eighth day.[28]</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lastRenderedPageBreak/>
        <w:t>”</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There are, however, good medical reasons why circumcision was to be carried out on the eighth day that have only been recognised relatively recently with the discovery of blood clotting agents. In similar vein Origen argued “...what could be more irrational than (to take literally the injunction), “Salute no man by the way,” which simple persons think the Saviour enjoined the apostles?”[29]</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He has inadequate knowledge of Hebrew civilisation.[30]</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He was too literal in his thinking and rejected what are obviously figures of speech, especially anthropomorphic language. For example:</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t>
      </w:r>
      <w:r w:rsidRPr="00FF4920">
        <w:rPr>
          <w:rFonts w:ascii="굴림" w:eastAsia="굴림" w:hAnsi="굴림" w:cs="굴림"/>
          <w:color w:val="000000"/>
          <w:kern w:val="0"/>
          <w:szCs w:val="20"/>
        </w:rPr>
        <w:tab/>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When the psalmist declares that God’s truth ‘reaches to the clouds’, Origen feels constrained to insist that clouds cannot be intended literally in such a saying; they must be interpreted spiritually of those who are obedient to the word of God. The literal interpretation of Zech. 4:10 would imply that God had seven bodily eyes.[31]</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When discussing Exodus 21:22-25 where Origen is at a loss to explain how an unborn child can lose an eye or have his/her teeth knocked out. How, he asks, can a pregnant woman be burnt while witnessing a fight between two men?[32] His over-literal understanding does not consider that it is the principle of just - but not excessive punishment - that is being established here.</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 Because Paul apparently rejected a text’s ‘literal’ meaning.[33] Several instances in the New Testament are cited by Origen as precedents for rejecting a text’s historical meaning, e.g. 1 Corinthians 9:9-10 (Deut. 25:4);[34] 1 Corinthians 10:4, 11,[35] and Galatians 4:21-24.[36] In all these cases there are good reasons for arguing that Paul did not see the Old Testament references as having no historic meaning. Origen then extends this precedent to scriptures </w:t>
      </w:r>
      <w:r w:rsidRPr="00FF4920">
        <w:rPr>
          <w:rFonts w:ascii="함초롬바탕" w:eastAsia="함초롬바탕" w:hAnsi="함초롬바탕" w:cs="함초롬바탕" w:hint="eastAsia"/>
          <w:color w:val="000000"/>
          <w:kern w:val="0"/>
          <w:szCs w:val="20"/>
          <w:shd w:val="clear" w:color="auto" w:fill="FFFFFF"/>
        </w:rPr>
        <w:lastRenderedPageBreak/>
        <w:t>not mentioned by Paul, for example:</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t>
      </w:r>
      <w:r w:rsidRPr="00FF4920">
        <w:rPr>
          <w:rFonts w:ascii="굴림" w:eastAsia="굴림" w:hAnsi="굴림" w:cs="굴림"/>
          <w:color w:val="000000"/>
          <w:kern w:val="0"/>
          <w:szCs w:val="20"/>
        </w:rPr>
        <w:tab/>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Do you think these are the only words related to wells? Jacob also goes to a well and finds Rachel there. There Rachel becomes known to him as “good in her eyes and beautiful in appearance.” [Cf. Gen. 29:17] But Moses finds Sephora, the daughter of Raguel, at a well. [Cf. Exod. 2:15]</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Are you not yet moved to understand that these words are spoken spiritually? Or do you think that it always happens by chance that the patriarchs go to wells and obtain their marriages at waters? He who thinks this way is “a sensual man” and “does not perceive these things which are of the spirit of God.” [Cf. 1 Cor. 2:14] But let him who wishes remain in these understandings, let him remain “a sensual man.” I, following Paul the apostle, say that these things are “allegories” [cf. Gal. 4:24] and I say that the marriages of the saints are the union of the soul with the word of God: “For he who joins himself to the Lord is one spirit.”[37]</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He had an inadequate grasp of God’s progressive self-revelation.[38] How, he argues, can even the simplest of believers explain literally the meaning of the account of Lot lying with his daughters? How could Abraham have had two wives; two sisters be married to Jacob, and two handmaids be given to him by his wives?[39] Are not all these things forbidden in the Law?[40] Despite what Origen wrote these events are explicable as historical events, not condoned by God, which took place before the Law was given.</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None of the errors listed above were restricted to Origen. Many other ancient, and indeed some modern writers have made the same mistakes. Despite his reservations regarding the historical meaning of a text, Origen was at times prepared even to defend the literal meaning, such as that of Noah’s Ark[41] and the Flood[42]. However, he usually fails to connect the </w:t>
      </w:r>
      <w:r w:rsidRPr="00FF4920">
        <w:rPr>
          <w:rFonts w:ascii="함초롬바탕" w:eastAsia="함초롬바탕" w:hAnsi="함초롬바탕" w:cs="함초롬바탕" w:hint="eastAsia"/>
          <w:color w:val="000000"/>
          <w:kern w:val="0"/>
          <w:szCs w:val="20"/>
          <w:shd w:val="clear" w:color="auto" w:fill="FFFFFF"/>
        </w:rPr>
        <w:lastRenderedPageBreak/>
        <w:t>spiritual interpretation to the straightforward historical sense.[43] For him it was “almost accidental that the Bible contained much true history. The soul within the body of Scripture was the important thing.”[44] The motivation behind Origen’s exegesis was the desire that his audience see and hear Christ in the Scriptures and be transformed through that experience.[45] We might quibble with his methodology, but surely not with his intention. It is also worth noting that Origen believed that the passages of Scripture that are historically true far outnumbered those which have a purely spiritual meaning.[46]</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Pr>
          <w:rFonts w:ascii="굴림" w:eastAsia="굴림" w:hAnsi="굴림" w:cs="굴림"/>
          <w:noProof/>
          <w:color w:val="000000"/>
          <w:kern w:val="0"/>
          <w:szCs w:val="20"/>
        </w:rPr>
        <w:lastRenderedPageBreak/>
        <w:drawing>
          <wp:inline distT="0" distB="0" distL="0" distR="0">
            <wp:extent cx="5400675" cy="6915150"/>
            <wp:effectExtent l="19050" t="0" r="9525" b="0"/>
            <wp:docPr id="2" name="_x147390232" descr="EMB0000071c1f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47390232" descr="EMB0000071c1f0b"/>
                    <pic:cNvPicPr>
                      <a:picLocks noChangeAspect="1" noChangeArrowheads="1"/>
                    </pic:cNvPicPr>
                  </pic:nvPicPr>
                  <pic:blipFill>
                    <a:blip r:embed="rId23"/>
                    <a:srcRect/>
                    <a:stretch>
                      <a:fillRect/>
                    </a:stretch>
                  </pic:blipFill>
                  <pic:spPr bwMode="auto">
                    <a:xfrm>
                      <a:off x="0" y="0"/>
                      <a:ext cx="5400675" cy="6915150"/>
                    </a:xfrm>
                    <a:prstGeom prst="rect">
                      <a:avLst/>
                    </a:prstGeom>
                    <a:noFill/>
                    <a:ln w="9525">
                      <a:noFill/>
                      <a:miter lim="800000"/>
                      <a:headEnd/>
                      <a:tailEnd/>
                    </a:ln>
                  </pic:spPr>
                </pic:pic>
              </a:graphicData>
            </a:graphic>
          </wp:inline>
        </w:drawing>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L 6</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 w:val="24"/>
          <w:szCs w:val="24"/>
          <w:shd w:val="clear" w:color="auto" w:fill="FFFFFF"/>
        </w:rPr>
        <w:t>Ambrose</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 w:val="24"/>
          <w:szCs w:val="24"/>
          <w:shd w:val="clear" w:color="auto" w:fill="FFFFFF"/>
        </w:rPr>
        <w:t>Augustine</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 w:val="24"/>
          <w:szCs w:val="24"/>
          <w:shd w:val="clear" w:color="auto" w:fill="FFFFFF"/>
        </w:rPr>
        <w:t>Theodore of Mopsuestia</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Theodore the Interpreter (ca. 350 </w:t>
      </w:r>
      <w:r w:rsidRPr="00FF4920">
        <w:rPr>
          <w:rFonts w:ascii="굴림" w:eastAsia="함초롬바탕" w:hAnsi="굴림" w:cs="굴림"/>
          <w:color w:val="000000"/>
          <w:kern w:val="0"/>
          <w:szCs w:val="20"/>
          <w:shd w:val="clear" w:color="auto" w:fill="FFFFFF"/>
        </w:rPr>
        <w:t xml:space="preserve">– </w:t>
      </w:r>
      <w:r w:rsidRPr="00FF4920">
        <w:rPr>
          <w:rFonts w:ascii="함초롬바탕" w:eastAsia="함초롬바탕" w:hAnsi="함초롬바탕" w:cs="함초롬바탕" w:hint="eastAsia"/>
          <w:color w:val="000000"/>
          <w:kern w:val="0"/>
          <w:szCs w:val="20"/>
          <w:shd w:val="clear" w:color="auto" w:fill="FFFFFF"/>
        </w:rPr>
        <w:t>428) was bishop of Mopsuestia (as Theodore II) from 392 to 428 AD. He is also known as Theodore of Antioch, from the place of his birth and presbyterate. He is the best known representative of the middle School of Antioch of hermeneutics.</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 w:val="48"/>
          <w:szCs w:val="48"/>
          <w:shd w:val="clear" w:color="auto" w:fill="FFFFFF"/>
        </w:rPr>
        <w:t>Chrysostom</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John Chrysostom (/</w:t>
      </w:r>
      <w:r w:rsidRPr="00FF4920">
        <w:rPr>
          <w:rFonts w:ascii="MS Mincho" w:eastAsia="MS Mincho" w:hAnsi="MS Mincho" w:cs="MS Mincho" w:hint="eastAsia"/>
          <w:b/>
          <w:bCs/>
          <w:color w:val="000000"/>
          <w:kern w:val="0"/>
          <w:szCs w:val="20"/>
          <w:shd w:val="clear" w:color="auto" w:fill="FFFFFF"/>
        </w:rPr>
        <w:t>ˈ</w:t>
      </w:r>
      <w:r w:rsidRPr="00FF4920">
        <w:rPr>
          <w:rFonts w:ascii="함초롬바탕" w:eastAsia="함초롬바탕" w:hAnsi="함초롬바탕" w:cs="함초롬바탕" w:hint="eastAsia"/>
          <w:b/>
          <w:bCs/>
          <w:color w:val="000000"/>
          <w:kern w:val="0"/>
          <w:szCs w:val="20"/>
          <w:shd w:val="clear" w:color="auto" w:fill="FFFFFF"/>
        </w:rPr>
        <w:t>krɪsəstəm, krɪ</w:t>
      </w:r>
      <w:r w:rsidRPr="00FF4920">
        <w:rPr>
          <w:rFonts w:ascii="MS Mincho" w:eastAsia="MS Mincho" w:hAnsi="MS Mincho" w:cs="MS Mincho" w:hint="eastAsia"/>
          <w:b/>
          <w:bCs/>
          <w:color w:val="000000"/>
          <w:kern w:val="0"/>
          <w:szCs w:val="20"/>
          <w:shd w:val="clear" w:color="auto" w:fill="FFFFFF"/>
        </w:rPr>
        <w:t>ˈ</w:t>
      </w:r>
      <w:r w:rsidRPr="00FF4920">
        <w:rPr>
          <w:rFonts w:ascii="함초롬바탕" w:eastAsia="함초롬바탕" w:hAnsi="함초롬바탕" w:cs="함초롬바탕" w:hint="eastAsia"/>
          <w:b/>
          <w:bCs/>
          <w:color w:val="000000"/>
          <w:kern w:val="0"/>
          <w:szCs w:val="20"/>
          <w:shd w:val="clear" w:color="auto" w:fill="FFFFFF"/>
        </w:rPr>
        <w:t>sɒstəm/; Greek: Ἰ</w:t>
      </w:r>
      <w:r w:rsidRPr="00FF4920">
        <w:rPr>
          <w:rFonts w:ascii="굴림" w:eastAsia="함초롬바탕" w:hAnsi="굴림" w:cs="굴림"/>
          <w:b/>
          <w:bCs/>
          <w:color w:val="000000"/>
          <w:kern w:val="0"/>
          <w:szCs w:val="20"/>
          <w:shd w:val="clear" w:color="auto" w:fill="FFFFFF"/>
        </w:rPr>
        <w:t xml:space="preserve">ωάννης </w:t>
      </w:r>
      <w:r w:rsidRPr="00FF4920">
        <w:rPr>
          <w:rFonts w:ascii="함초롬바탕" w:eastAsia="함초롬바탕" w:hAnsi="함초롬바탕" w:cs="함초롬바탕" w:hint="eastAsia"/>
          <w:b/>
          <w:bCs/>
          <w:color w:val="000000"/>
          <w:kern w:val="0"/>
          <w:szCs w:val="20"/>
          <w:shd w:val="clear" w:color="auto" w:fill="FFFFFF"/>
        </w:rPr>
        <w:t xml:space="preserve">ὁ </w:t>
      </w:r>
      <w:r w:rsidRPr="00FF4920">
        <w:rPr>
          <w:rFonts w:ascii="굴림" w:eastAsia="함초롬바탕" w:hAnsi="굴림" w:cs="굴림"/>
          <w:b/>
          <w:bCs/>
          <w:color w:val="000000"/>
          <w:kern w:val="0"/>
          <w:szCs w:val="20"/>
          <w:shd w:val="clear" w:color="auto" w:fill="FFFFFF"/>
        </w:rPr>
        <w:t>Χρυσόστομος</w:t>
      </w:r>
      <w:r w:rsidRPr="00FF4920">
        <w:rPr>
          <w:rFonts w:ascii="함초롬바탕" w:eastAsia="함초롬바탕" w:hAnsi="함초롬바탕" w:cs="함초롬바탕" w:hint="eastAsia"/>
          <w:b/>
          <w:bCs/>
          <w:color w:val="000000"/>
          <w:kern w:val="0"/>
          <w:szCs w:val="20"/>
          <w:shd w:val="clear" w:color="auto" w:fill="FFFFFF"/>
        </w:rPr>
        <w:t xml:space="preserve">), c. 349 </w:t>
      </w:r>
      <w:r w:rsidRPr="00FF4920">
        <w:rPr>
          <w:rFonts w:ascii="굴림" w:eastAsia="함초롬바탕" w:hAnsi="굴림" w:cs="굴림"/>
          <w:b/>
          <w:bCs/>
          <w:color w:val="000000"/>
          <w:kern w:val="0"/>
          <w:szCs w:val="20"/>
          <w:shd w:val="clear" w:color="auto" w:fill="FFFFFF"/>
        </w:rPr>
        <w:t xml:space="preserve">– </w:t>
      </w:r>
      <w:r w:rsidRPr="00FF4920">
        <w:rPr>
          <w:rFonts w:ascii="함초롬바탕" w:eastAsia="함초롬바탕" w:hAnsi="함초롬바탕" w:cs="함초롬바탕" w:hint="eastAsia"/>
          <w:b/>
          <w:bCs/>
          <w:color w:val="000000"/>
          <w:kern w:val="0"/>
          <w:szCs w:val="20"/>
          <w:shd w:val="clear" w:color="auto" w:fill="FFFFFF"/>
        </w:rPr>
        <w:t xml:space="preserve">407,[5] Archbishop of Constantinople, was an important Early Church Father. He is known for his preaching and public speaking, his denunciation of abuse of authority[6] by both ecclesiastical and political leaders, the Divine Liturgy of St. John Chrysostom, and his ascetic sensibilities. The epithet </w:t>
      </w:r>
      <w:r w:rsidRPr="00FF4920">
        <w:rPr>
          <w:rFonts w:ascii="굴림" w:eastAsia="함초롬바탕" w:hAnsi="굴림" w:cs="굴림"/>
          <w:b/>
          <w:bCs/>
          <w:color w:val="000000"/>
          <w:kern w:val="0"/>
          <w:szCs w:val="20"/>
          <w:shd w:val="clear" w:color="auto" w:fill="FFFFFF"/>
        </w:rPr>
        <w:t xml:space="preserve">Χρυσόστομος </w:t>
      </w:r>
      <w:r w:rsidRPr="00FF4920">
        <w:rPr>
          <w:rFonts w:ascii="함초롬바탕" w:eastAsia="함초롬바탕" w:hAnsi="함초롬바탕" w:cs="함초롬바탕" w:hint="eastAsia"/>
          <w:b/>
          <w:bCs/>
          <w:color w:val="000000"/>
          <w:kern w:val="0"/>
          <w:szCs w:val="20"/>
          <w:shd w:val="clear" w:color="auto" w:fill="FFFFFF"/>
        </w:rPr>
        <w:t>(Chrysostomos, anglicized as Chrysostom) means "golden-mouthed" in Greek and denotes his celebrated eloquence.[2][7]</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Cs w:val="20"/>
          <w:shd w:val="clear" w:color="auto" w:fill="FFFFFF"/>
        </w:rPr>
        <w:t>He is honored as a saint in the Eastern Orthodox and Catholic churches, as well as in some others. The Eastern Orthodox, together with the Byzantine Catholics, hold him in special regard as one of the Three Holy Hierarchs (alongside Basil the Great and Gregory of Nazianzus). The feast days of John Chrysostom in the Eastern Orthodox Church are 13 November and 27 January. In the Roman Catholic Church he is recognized as a Doctor of the Church and commemorated on 13 September. Other churches of the Western tradition, including some Anglican provinces and some Lutheran churches, also commemorate him on 13 September. However, certain Lutheran churches and Anglican provinces commemorate him on the traditional Eastern feast day of 27 January. The Coptic Church also recognizes him as a saint (with feast days on 16 Thout and 17 Hathor).[8]</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b/>
          <w:bCs/>
          <w:color w:val="000000"/>
          <w:kern w:val="0"/>
          <w:sz w:val="48"/>
          <w:szCs w:val="48"/>
          <w:shd w:val="clear" w:color="auto" w:fill="FFFFFF"/>
        </w:rPr>
        <w:t>reference</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The great humanist Erasmus described John Chrysostom‘s interpretative art usingthis exact metaphor: </w:t>
      </w:r>
      <w:r w:rsidRPr="00FF4920">
        <w:rPr>
          <w:rFonts w:ascii="굴림" w:eastAsia="함초롬바탕" w:hAnsi="굴림" w:cs="굴림"/>
          <w:color w:val="000000"/>
          <w:kern w:val="0"/>
          <w:szCs w:val="20"/>
          <w:shd w:val="clear" w:color="auto" w:fill="FFFFFF"/>
        </w:rPr>
        <w:t>―</w:t>
      </w:r>
      <w:r w:rsidRPr="00FF4920">
        <w:rPr>
          <w:rFonts w:ascii="함초롬바탕" w:eastAsia="함초롬바탕" w:hAnsi="함초롬바탕" w:cs="함초롬바탕" w:hint="eastAsia"/>
          <w:color w:val="000000"/>
          <w:kern w:val="0"/>
          <w:szCs w:val="20"/>
          <w:shd w:val="clear" w:color="auto" w:fill="FFFFFF"/>
        </w:rPr>
        <w:t>There is nothing so hidden in the depths of Sacred literaturethat Chrysostom could not bring forth with dramatic clarity and make it accessibleto the common people. Chris L. de Wet, University of South Africa</w:t>
      </w: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pacing w:line="384" w:lineRule="auto"/>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Robert L. Plummer</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 xml:space="preserve">Parables in the Gospels: History of Interpretation and Hermeneutical Guidelines1 </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hyperlink r:id="rId24" w:history="1">
        <w:r w:rsidRPr="00FF4920">
          <w:rPr>
            <w:rFonts w:ascii="함초롬바탕" w:eastAsia="함초롬바탕" w:hAnsi="함초롬바탕" w:cs="함초롬바탕" w:hint="eastAsia"/>
            <w:color w:val="800080"/>
            <w:kern w:val="0"/>
            <w:szCs w:val="20"/>
            <w:u w:val="single"/>
          </w:rPr>
          <w:t>http://www.sbts.edu/wp-content/uploads/sites/5/2009/10/sbjt_v13_n3_plummer.pdf</w:t>
        </w:r>
      </w:hyperlink>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resulted in significant shifts in the understanding of parables. The interpretation of parables is surveyed in five historical periods below. Jesus’ Original Setting and the Writing of the Gospels At the least, we can say that Jesus and the inspired Gospel authors properly understood his parables. Thus, when Jesus gives an explanation of his own parables (Matt 13:36</w:t>
      </w:r>
      <w:r w:rsidRPr="00FF4920">
        <w:rPr>
          <w:rFonts w:ascii="굴림" w:eastAsia="함초롬바탕" w:hAnsi="굴림" w:cs="굴림"/>
          <w:color w:val="000000"/>
          <w:kern w:val="0"/>
          <w:szCs w:val="20"/>
          <w:shd w:val="clear" w:color="auto" w:fill="FFFFFF"/>
        </w:rPr>
        <w:t>–</w:t>
      </w:r>
      <w:r w:rsidRPr="00FF4920">
        <w:rPr>
          <w:rFonts w:ascii="함초롬바탕" w:eastAsia="함초롬바탕" w:hAnsi="함초롬바탕" w:cs="함초롬바탕" w:hint="eastAsia"/>
          <w:color w:val="000000"/>
          <w:kern w:val="0"/>
          <w:szCs w:val="20"/>
          <w:shd w:val="clear" w:color="auto" w:fill="FFFFFF"/>
        </w:rPr>
        <w:t>43; Mark 4:13</w:t>
      </w:r>
      <w:r w:rsidRPr="00FF4920">
        <w:rPr>
          <w:rFonts w:ascii="굴림" w:eastAsia="함초롬바탕" w:hAnsi="굴림" w:cs="굴림"/>
          <w:color w:val="000000"/>
          <w:kern w:val="0"/>
          <w:szCs w:val="20"/>
          <w:shd w:val="clear" w:color="auto" w:fill="FFFFFF"/>
        </w:rPr>
        <w:t>–</w:t>
      </w:r>
      <w:r w:rsidRPr="00FF4920">
        <w:rPr>
          <w:rFonts w:ascii="함초롬바탕" w:eastAsia="함초롬바탕" w:hAnsi="함초롬바탕" w:cs="함초롬바탕" w:hint="eastAsia"/>
          <w:color w:val="000000"/>
          <w:kern w:val="0"/>
          <w:szCs w:val="20"/>
          <w:shd w:val="clear" w:color="auto" w:fill="FFFFFF"/>
        </w:rPr>
        <w:t>20), or the Gospel authors give contextual clues as to the meaning of the parables (e.g., Luke 10:29; 15:1</w:t>
      </w:r>
      <w:r w:rsidRPr="00FF4920">
        <w:rPr>
          <w:rFonts w:ascii="굴림" w:eastAsia="함초롬바탕" w:hAnsi="굴림" w:cs="굴림"/>
          <w:color w:val="000000"/>
          <w:kern w:val="0"/>
          <w:szCs w:val="20"/>
          <w:shd w:val="clear" w:color="auto" w:fill="FFFFFF"/>
        </w:rPr>
        <w:t>–</w:t>
      </w:r>
      <w:r w:rsidRPr="00FF4920">
        <w:rPr>
          <w:rFonts w:ascii="함초롬바탕" w:eastAsia="함초롬바탕" w:hAnsi="함초롬바탕" w:cs="함초롬바탕" w:hint="eastAsia"/>
          <w:color w:val="000000"/>
          <w:kern w:val="0"/>
          <w:szCs w:val="20"/>
          <w:shd w:val="clear" w:color="auto" w:fill="FFFFFF"/>
        </w:rPr>
        <w:t>2), those interpretations are definitive. It is important to note that while Jesus used parables to illustrate truth (Mark 12:12; Luke 10:36</w:t>
      </w:r>
      <w:r w:rsidRPr="00FF4920">
        <w:rPr>
          <w:rFonts w:ascii="굴림" w:eastAsia="함초롬바탕" w:hAnsi="굴림" w:cs="굴림"/>
          <w:color w:val="000000"/>
          <w:kern w:val="0"/>
          <w:szCs w:val="20"/>
          <w:shd w:val="clear" w:color="auto" w:fill="FFFFFF"/>
        </w:rPr>
        <w:t>–</w:t>
      </w:r>
      <w:r w:rsidRPr="00FF4920">
        <w:rPr>
          <w:rFonts w:ascii="함초롬바탕" w:eastAsia="함초롬바탕" w:hAnsi="함초롬바탕" w:cs="함초롬바탕" w:hint="eastAsia"/>
          <w:color w:val="000000"/>
          <w:kern w:val="0"/>
          <w:szCs w:val="20"/>
          <w:shd w:val="clear" w:color="auto" w:fill="FFFFFF"/>
        </w:rPr>
        <w:t>37), he also used parables to conceal truth and increase the culpability of his hard-hearted opponents (Mark 4:10</w:t>
      </w:r>
      <w:r w:rsidRPr="00FF4920">
        <w:rPr>
          <w:rFonts w:ascii="굴림" w:eastAsia="함초롬바탕" w:hAnsi="굴림" w:cs="굴림"/>
          <w:color w:val="000000"/>
          <w:kern w:val="0"/>
          <w:szCs w:val="20"/>
          <w:shd w:val="clear" w:color="auto" w:fill="FFFFFF"/>
        </w:rPr>
        <w:t>–</w:t>
      </w:r>
      <w:r w:rsidRPr="00FF4920">
        <w:rPr>
          <w:rFonts w:ascii="함초롬바탕" w:eastAsia="함초롬바탕" w:hAnsi="함초롬바탕" w:cs="함초롬바탕" w:hint="eastAsia"/>
          <w:color w:val="000000"/>
          <w:kern w:val="0"/>
          <w:szCs w:val="20"/>
          <w:shd w:val="clear" w:color="auto" w:fill="FFFFFF"/>
        </w:rPr>
        <w:t>12, 33</w:t>
      </w:r>
      <w:r w:rsidRPr="00FF4920">
        <w:rPr>
          <w:rFonts w:ascii="굴림" w:eastAsia="함초롬바탕" w:hAnsi="굴림" w:cs="굴림"/>
          <w:color w:val="000000"/>
          <w:kern w:val="0"/>
          <w:szCs w:val="20"/>
          <w:shd w:val="clear" w:color="auto" w:fill="FFFFFF"/>
        </w:rPr>
        <w:t>–</w:t>
      </w:r>
      <w:r w:rsidRPr="00FF4920">
        <w:rPr>
          <w:rFonts w:ascii="함초롬바탕" w:eastAsia="함초롬바탕" w:hAnsi="함초롬바탕" w:cs="함초롬바탕" w:hint="eastAsia"/>
          <w:color w:val="000000"/>
          <w:kern w:val="0"/>
          <w:szCs w:val="20"/>
          <w:shd w:val="clear" w:color="auto" w:fill="FFFFFF"/>
        </w:rPr>
        <w:t>34; cf. 2 Thess 2:11</w:t>
      </w:r>
      <w:r w:rsidRPr="00FF4920">
        <w:rPr>
          <w:rFonts w:ascii="굴림" w:eastAsia="함초롬바탕" w:hAnsi="굴림" w:cs="굴림"/>
          <w:color w:val="000000"/>
          <w:kern w:val="0"/>
          <w:szCs w:val="20"/>
          <w:shd w:val="clear" w:color="auto" w:fill="FFFFFF"/>
        </w:rPr>
        <w:t>–</w:t>
      </w:r>
      <w:r w:rsidRPr="00FF4920">
        <w:rPr>
          <w:rFonts w:ascii="함초롬바탕" w:eastAsia="함초롬바탕" w:hAnsi="함초롬바탕" w:cs="함초롬바탕" w:hint="eastAsia"/>
          <w:color w:val="000000"/>
          <w:kern w:val="0"/>
          <w:szCs w:val="20"/>
          <w:shd w:val="clear" w:color="auto" w:fill="FFFFFF"/>
        </w:rPr>
        <w:t>12).4 The Early Church to the Reformation Very soon after the completion of the New Testament, early Christians began interpreting the text allegorically. That is, they proposed many allegorical meanings unintended by the biblical authors. For example, every early post-New Testament interpretation of the parable of the Good Samaritan (Luke 10:25</w:t>
      </w:r>
      <w:r w:rsidRPr="00FF4920">
        <w:rPr>
          <w:rFonts w:ascii="굴림" w:eastAsia="함초롬바탕" w:hAnsi="굴림" w:cs="굴림"/>
          <w:color w:val="000000"/>
          <w:kern w:val="0"/>
          <w:szCs w:val="20"/>
          <w:shd w:val="clear" w:color="auto" w:fill="FFFFFF"/>
        </w:rPr>
        <w:t>–</w:t>
      </w:r>
      <w:r w:rsidRPr="00FF4920">
        <w:rPr>
          <w:rFonts w:ascii="함초롬바탕" w:eastAsia="함초롬바탕" w:hAnsi="함초롬바탕" w:cs="함초롬바탕" w:hint="eastAsia"/>
          <w:color w:val="000000"/>
          <w:kern w:val="0"/>
          <w:szCs w:val="20"/>
          <w:shd w:val="clear" w:color="auto" w:fill="FFFFFF"/>
        </w:rPr>
        <w:t xml:space="preserve">37) explains the story as </w:t>
      </w:r>
      <w:r w:rsidRPr="00FF4920">
        <w:rPr>
          <w:rFonts w:ascii="함초롬바탕" w:eastAsia="함초롬바탕" w:hAnsi="함초롬바탕" w:cs="함초롬바탕" w:hint="eastAsia"/>
          <w:color w:val="000000"/>
          <w:kern w:val="0"/>
          <w:szCs w:val="20"/>
          <w:shd w:val="clear" w:color="auto" w:fill="FFFFFF"/>
        </w:rPr>
        <w:lastRenderedPageBreak/>
        <w:t>an allegorical message of salvation, with the Good Samaritan signifying Jesus. In the text, however, Jesus clearly tells the story to answer a Jewish legal expert’s question, “Who is my neighbor?” (Luke 10:29). A typical example of such allegorical interpretation is below. The Par able of the Good Samaritan, as interpreted by Origen (ad 185</w:t>
      </w:r>
      <w:r w:rsidRPr="00FF4920">
        <w:rPr>
          <w:rFonts w:ascii="굴림" w:eastAsia="함초롬바탕" w:hAnsi="굴림" w:cs="굴림"/>
          <w:color w:val="000000"/>
          <w:kern w:val="0"/>
          <w:szCs w:val="20"/>
          <w:shd w:val="clear" w:color="auto" w:fill="FFFFFF"/>
        </w:rPr>
        <w:t>–</w:t>
      </w:r>
      <w:r w:rsidRPr="00FF4920">
        <w:rPr>
          <w:rFonts w:ascii="함초롬바탕" w:eastAsia="함초롬바탕" w:hAnsi="함초롬바탕" w:cs="함초롬바탕" w:hint="eastAsia"/>
          <w:color w:val="000000"/>
          <w:kern w:val="0"/>
          <w:szCs w:val="20"/>
          <w:shd w:val="clear" w:color="auto" w:fill="FFFFFF"/>
        </w:rPr>
        <w:t>254)5 Parable Details Allegorical Explanations Man going down to Adam Jericho Jerusalem Paradise Jericho The world Robbers Hostile powers (John 10:8) Priest The Law Levite The Prophets Samaritan Christ Wounds Disobedience, vices, and sin Beast (Donkey) The Lord’s body, which bears our sins Stable (Inn) The Church Two Denarii Knowledge of the Father and the Son Manager of the Head of the Church “to Stable (Innkeeper) whom its care has been entrusted” (guardian angel) Promised Return of Savior’s Second Coming the Samaritan Early Christians interpreted parables in this way for several reasons: (1) Jesus himself explains at least a few details of his parables allegorically (Mark 4:13</w:t>
      </w:r>
      <w:r w:rsidRPr="00FF4920">
        <w:rPr>
          <w:rFonts w:ascii="굴림" w:eastAsia="함초롬바탕" w:hAnsi="굴림" w:cs="굴림"/>
          <w:color w:val="000000"/>
          <w:kern w:val="0"/>
          <w:szCs w:val="20"/>
          <w:shd w:val="clear" w:color="auto" w:fill="FFFFFF"/>
        </w:rPr>
        <w:t>–</w:t>
      </w:r>
      <w:r w:rsidRPr="00FF4920">
        <w:rPr>
          <w:rFonts w:ascii="함초롬바탕" w:eastAsia="함초롬바탕" w:hAnsi="함초롬바탕" w:cs="함초롬바탕" w:hint="eastAsia"/>
          <w:color w:val="000000"/>
          <w:kern w:val="0"/>
          <w:szCs w:val="20"/>
          <w:shd w:val="clear" w:color="auto" w:fill="FFFFFF"/>
        </w:rPr>
        <w:t>20; Matt 13:36</w:t>
      </w:r>
      <w:r w:rsidRPr="00FF4920">
        <w:rPr>
          <w:rFonts w:ascii="굴림" w:eastAsia="함초롬바탕" w:hAnsi="굴림" w:cs="굴림"/>
          <w:color w:val="000000"/>
          <w:kern w:val="0"/>
          <w:szCs w:val="20"/>
          <w:shd w:val="clear" w:color="auto" w:fill="FFFFFF"/>
        </w:rPr>
        <w:t>–</w:t>
      </w:r>
      <w:r w:rsidRPr="00FF4920">
        <w:rPr>
          <w:rFonts w:ascii="함초롬바탕" w:eastAsia="함초롬바탕" w:hAnsi="함초롬바탕" w:cs="함초롬바탕" w:hint="eastAsia"/>
          <w:color w:val="000000"/>
          <w:kern w:val="0"/>
          <w:szCs w:val="20"/>
          <w:shd w:val="clear" w:color="auto" w:fill="FFFFFF"/>
        </w:rPr>
        <w:t>43). If Jesus can do this, why not his followers? (2) Allegory was a common approach to interpreting religious texts in the Greco-Roman world. Some early Christians uncritically adopted some of the interpretive methods of their day. (3) Allegorical interpretation emphasizes the interpreter’s access to the “secret” meaning of the parables. Such a method is inevitably attractive to humans who have a propensity towards the secretive and conspiratorial.</w:t>
      </w:r>
    </w:p>
    <w:p w:rsidR="00FF4920" w:rsidRPr="00FF4920" w:rsidRDefault="00FF4920" w:rsidP="00FF4920">
      <w:pPr>
        <w:shd w:val="clear" w:color="auto" w:fill="FFFFFF"/>
        <w:snapToGrid w:val="0"/>
        <w:spacing w:line="384" w:lineRule="auto"/>
        <w:ind w:left="300"/>
        <w:textAlignment w:val="baseline"/>
        <w:rPr>
          <w:rFonts w:ascii="굴림" w:eastAsia="굴림" w:hAnsi="굴림" w:cs="굴림"/>
          <w:color w:val="000000"/>
          <w:kern w:val="0"/>
          <w:szCs w:val="20"/>
        </w:rPr>
      </w:pPr>
      <w:r w:rsidRPr="00FF4920">
        <w:rPr>
          <w:rFonts w:ascii="함초롬바탕" w:eastAsia="함초롬바탕" w:hAnsi="함초롬바탕" w:cs="함초롬바탕" w:hint="eastAsia"/>
          <w:color w:val="000000"/>
          <w:kern w:val="0"/>
          <w:szCs w:val="20"/>
          <w:shd w:val="clear" w:color="auto" w:fill="FFFFFF"/>
        </w:rPr>
        <w:t>Communio 37 (Fall 2010). © 2010 by Communio: International Catholic Review</w:t>
      </w:r>
    </w:p>
    <w:p w:rsidR="007F7971" w:rsidRPr="00FF4920" w:rsidRDefault="007F7971"/>
    <w:sectPr w:rsidR="007F7971" w:rsidRPr="00FF4920" w:rsidSect="007F7971">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94CDD"/>
    <w:multiLevelType w:val="multilevel"/>
    <w:tmpl w:val="9220771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FF4920"/>
    <w:rsid w:val="007F7971"/>
    <w:rsid w:val="00D85F18"/>
    <w:rsid w:val="00FF492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97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F4920"/>
    <w:pPr>
      <w:shd w:val="clear" w:color="auto" w:fill="FFFFFF"/>
      <w:spacing w:line="384" w:lineRule="auto"/>
      <w:textAlignment w:val="baseline"/>
    </w:pPr>
    <w:rPr>
      <w:rFonts w:ascii="굴림" w:eastAsia="굴림" w:hAnsi="굴림" w:cs="굴림"/>
      <w:color w:val="000000"/>
      <w:kern w:val="0"/>
      <w:szCs w:val="20"/>
    </w:rPr>
  </w:style>
  <w:style w:type="paragraph" w:customStyle="1" w:styleId="MS">
    <w:name w:val="MS바탕글"/>
    <w:basedOn w:val="a"/>
    <w:rsid w:val="00FF4920"/>
    <w:pPr>
      <w:shd w:val="clear" w:color="auto" w:fill="FFFFFF"/>
      <w:textAlignment w:val="baseline"/>
    </w:pPr>
    <w:rPr>
      <w:rFonts w:ascii="굴림" w:eastAsia="굴림" w:hAnsi="굴림" w:cs="굴림"/>
      <w:color w:val="000000"/>
      <w:kern w:val="0"/>
      <w:szCs w:val="20"/>
    </w:rPr>
  </w:style>
  <w:style w:type="paragraph" w:styleId="a4">
    <w:name w:val="Body Text"/>
    <w:basedOn w:val="a"/>
    <w:link w:val="Char"/>
    <w:uiPriority w:val="99"/>
    <w:semiHidden/>
    <w:unhideWhenUsed/>
    <w:rsid w:val="00FF4920"/>
    <w:pPr>
      <w:shd w:val="clear" w:color="auto" w:fill="FFFFFF"/>
      <w:snapToGrid w:val="0"/>
      <w:spacing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4"/>
    <w:uiPriority w:val="99"/>
    <w:semiHidden/>
    <w:rsid w:val="00FF4920"/>
    <w:rPr>
      <w:rFonts w:ascii="굴림" w:eastAsia="굴림" w:hAnsi="굴림" w:cs="굴림"/>
      <w:color w:val="000000"/>
      <w:kern w:val="0"/>
      <w:szCs w:val="20"/>
      <w:shd w:val="clear" w:color="auto" w:fill="FFFFFF"/>
    </w:rPr>
  </w:style>
  <w:style w:type="paragraph" w:customStyle="1" w:styleId="MsoFootnoteText0">
    <w:name w:val="MsoFootnoteText"/>
    <w:basedOn w:val="a"/>
    <w:rsid w:val="00FF4920"/>
    <w:pPr>
      <w:shd w:val="clear" w:color="auto" w:fill="FFFFFF"/>
      <w:snapToGrid w:val="0"/>
      <w:jc w:val="left"/>
      <w:textAlignment w:val="baseline"/>
    </w:pPr>
    <w:rPr>
      <w:rFonts w:ascii="굴림" w:eastAsia="굴림" w:hAnsi="굴림" w:cs="굴림"/>
      <w:color w:val="000000"/>
      <w:kern w:val="0"/>
      <w:szCs w:val="20"/>
    </w:rPr>
  </w:style>
  <w:style w:type="character" w:styleId="a5">
    <w:name w:val="Hyperlink"/>
    <w:basedOn w:val="a0"/>
    <w:uiPriority w:val="99"/>
    <w:semiHidden/>
    <w:unhideWhenUsed/>
    <w:rsid w:val="00FF4920"/>
    <w:rPr>
      <w:color w:val="0000FF"/>
      <w:u w:val="single"/>
    </w:rPr>
  </w:style>
  <w:style w:type="character" w:styleId="a6">
    <w:name w:val="FollowedHyperlink"/>
    <w:basedOn w:val="a0"/>
    <w:uiPriority w:val="99"/>
    <w:semiHidden/>
    <w:unhideWhenUsed/>
    <w:rsid w:val="00FF4920"/>
    <w:rPr>
      <w:color w:val="800080"/>
      <w:u w:val="single"/>
    </w:rPr>
  </w:style>
</w:styles>
</file>

<file path=word/webSettings.xml><?xml version="1.0" encoding="utf-8"?>
<w:webSettings xmlns:r="http://schemas.openxmlformats.org/officeDocument/2006/relationships" xmlns:w="http://schemas.openxmlformats.org/wordprocessingml/2006/main">
  <w:divs>
    <w:div w:id="150335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el.org/search/fulltext/baxter" TargetMode="External"/><Relationship Id="rId13" Type="http://schemas.openxmlformats.org/officeDocument/2006/relationships/hyperlink" Target="http://www.catalystresources.org/reading-scripture-with-the-early-church/" TargetMode="External"/><Relationship Id="rId18" Type="http://schemas.openxmlformats.org/officeDocument/2006/relationships/hyperlink" Target="http://www.documentacatholicaomnia.eu/03d/0185-0254,_Origenes,_De_principiis_%5bSchaff%5d,_EN.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acb.org/stories/egypt/origen_.html" TargetMode="External"/><Relationship Id="rId7" Type="http://schemas.openxmlformats.org/officeDocument/2006/relationships/hyperlink" Target="http://www.ccel.org/fathers.html" TargetMode="External"/><Relationship Id="rId12" Type="http://schemas.openxmlformats.org/officeDocument/2006/relationships/hyperlink" Target="https://roseangie00.wordpress.com/2011/07/19/hermeneutics-alexandrian-vs-antiochene/" TargetMode="External"/><Relationship Id="rId17" Type="http://schemas.openxmlformats.org/officeDocument/2006/relationships/hyperlink" Target="https://www.originalbibles.com/hexapla-bible-184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creationwiki.org/Origen" TargetMode="External"/><Relationship Id="rId1" Type="http://schemas.openxmlformats.org/officeDocument/2006/relationships/numbering" Target="numbering.xml"/><Relationship Id="rId6" Type="http://schemas.openxmlformats.org/officeDocument/2006/relationships/hyperlink" Target="http://hubpages.com/religion-philosophy/Biblical-Hermenuetics-and-Exegesis-in-the-Early-Church" TargetMode="External"/><Relationship Id="rId11" Type="http://schemas.openxmlformats.org/officeDocument/2006/relationships/hyperlink" Target="http://cranfordville.com/r492S04PaperPinkertLA.pdf" TargetMode="External"/><Relationship Id="rId24" Type="http://schemas.openxmlformats.org/officeDocument/2006/relationships/hyperlink" Target="http://www.sbts.edu/wp-content/uploads/sites/5/2009/10/sbjt_v13_n3_plummer.pdf" TargetMode="External"/><Relationship Id="rId5" Type="http://schemas.openxmlformats.org/officeDocument/2006/relationships/hyperlink" Target="http://earlychurch.org.uk/interpretation.php" TargetMode="External"/><Relationship Id="rId15" Type="http://schemas.openxmlformats.org/officeDocument/2006/relationships/hyperlink" Target="http://creationwiki.org/Clement_of_Alexandria" TargetMode="External"/><Relationship Id="rId23" Type="http://schemas.openxmlformats.org/officeDocument/2006/relationships/image" Target="media/image2.jpeg"/><Relationship Id="rId10" Type="http://schemas.openxmlformats.org/officeDocument/2006/relationships/hyperlink" Target="http://hubpages.com/religion-philosophy/Biblical-Hermenuetics-and-Exegesis-in-the-Early-Church" TargetMode="External"/><Relationship Id="rId19" Type="http://schemas.openxmlformats.org/officeDocument/2006/relationships/hyperlink" Target="http://kfcmtf.upol.cz/uploads/Orig/Origen-On_First_Principles-0Intro.pdf" TargetMode="External"/><Relationship Id="rId4" Type="http://schemas.openxmlformats.org/officeDocument/2006/relationships/webSettings" Target="webSettings.xml"/><Relationship Id="rId9" Type="http://schemas.openxmlformats.org/officeDocument/2006/relationships/hyperlink" Target="https://www.youtube.com/watch?v=4v15-is_Uj0" TargetMode="External"/><Relationship Id="rId14" Type="http://schemas.openxmlformats.org/officeDocument/2006/relationships/hyperlink" Target="http://www.catalystresources.org/reading-scripture-with-the-early-church/" TargetMode="External"/><Relationship Id="rId22" Type="http://schemas.openxmlformats.org/officeDocument/2006/relationships/hyperlink" Target="http://creationwiki.org/Orige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13037</Words>
  <Characters>74311</Characters>
  <Application>Microsoft Office Word</Application>
  <DocSecurity>0</DocSecurity>
  <Lines>619</Lines>
  <Paragraphs>174</Paragraphs>
  <ScaleCrop>false</ScaleCrop>
  <Company>HomeC</Company>
  <LinksUpToDate>false</LinksUpToDate>
  <CharactersWithSpaces>87174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dc:creator>
  <cp:lastModifiedBy>UserL</cp:lastModifiedBy>
  <cp:revision>2</cp:revision>
  <dcterms:created xsi:type="dcterms:W3CDTF">2016-03-31T03:57:00Z</dcterms:created>
  <dcterms:modified xsi:type="dcterms:W3CDTF">2016-03-31T03:57:00Z</dcterms:modified>
</cp:coreProperties>
</file>