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64DC" w:rsidRPr="00795603" w:rsidRDefault="00B864DC" w:rsidP="00C834AA">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r w:rsidRPr="00795603">
        <w:rPr>
          <w:rFonts w:ascii="Times New Roman" w:eastAsia="굴림" w:hAnsi="Times New Roman" w:cs="Times New Roman"/>
          <w:b/>
          <w:bCs/>
          <w:color w:val="000000"/>
          <w:kern w:val="0"/>
          <w:szCs w:val="20"/>
        </w:rPr>
        <w:t>Lecture 2</w:t>
      </w:r>
    </w:p>
    <w:p w:rsidR="00C834AA" w:rsidRPr="00795603" w:rsidRDefault="00C834AA" w:rsidP="00C834AA">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r w:rsidRPr="00795603">
        <w:rPr>
          <w:rFonts w:ascii="Times New Roman" w:eastAsia="굴림" w:hAnsi="Times New Roman" w:cs="Times New Roman"/>
          <w:b/>
          <w:bCs/>
          <w:color w:val="000000"/>
          <w:kern w:val="0"/>
          <w:szCs w:val="20"/>
        </w:rPr>
        <w:t>A History of Hermeneutics</w:t>
      </w:r>
    </w:p>
    <w:p w:rsidR="00C834AA" w:rsidRPr="00795603" w:rsidRDefault="00C834AA" w:rsidP="00E50852">
      <w:pPr>
        <w:widowControl/>
        <w:shd w:val="clear" w:color="auto" w:fill="FFFFFF"/>
        <w:wordWrap/>
        <w:autoSpaceDE/>
        <w:autoSpaceDN/>
        <w:spacing w:before="72"/>
        <w:ind w:left="2780" w:firstLine="420"/>
        <w:jc w:val="left"/>
        <w:outlineLvl w:val="2"/>
        <w:rPr>
          <w:rFonts w:ascii="Times New Roman" w:eastAsia="굴림" w:hAnsi="Times New Roman" w:cs="Times New Roman"/>
          <w:b/>
          <w:bCs/>
          <w:color w:val="000000"/>
          <w:kern w:val="0"/>
          <w:szCs w:val="20"/>
        </w:rPr>
      </w:pPr>
      <w:r w:rsidRPr="00795603">
        <w:rPr>
          <w:rFonts w:ascii="Times New Roman" w:eastAsia="굴림" w:hAnsi="Times New Roman" w:cs="Times New Roman"/>
          <w:b/>
          <w:bCs/>
          <w:color w:val="000000"/>
          <w:kern w:val="0"/>
          <w:szCs w:val="20"/>
        </w:rPr>
        <w:t>Pr</w:t>
      </w:r>
      <w:r w:rsidR="00D153E7">
        <w:rPr>
          <w:rFonts w:ascii="Times New Roman" w:eastAsia="굴림" w:hAnsi="Times New Roman" w:cs="Times New Roman"/>
          <w:b/>
          <w:bCs/>
          <w:color w:val="000000"/>
          <w:kern w:val="0"/>
          <w:szCs w:val="20"/>
        </w:rPr>
        <w:t xml:space="preserve">of. MyungJun Ahn (PTU), </w:t>
      </w:r>
      <w:r w:rsidR="00D153E7">
        <w:rPr>
          <w:rFonts w:ascii="Times New Roman" w:eastAsia="굴림" w:hAnsi="Times New Roman" w:cs="Times New Roman" w:hint="eastAsia"/>
          <w:b/>
          <w:bCs/>
          <w:color w:val="000000"/>
          <w:kern w:val="0"/>
          <w:szCs w:val="20"/>
        </w:rPr>
        <w:t xml:space="preserve"> </w:t>
      </w:r>
      <w:r w:rsidR="00D153E7">
        <w:rPr>
          <w:rFonts w:ascii="Times New Roman" w:eastAsia="굴림" w:hAnsi="Times New Roman" w:cs="Times New Roman"/>
          <w:b/>
          <w:bCs/>
          <w:color w:val="000000"/>
          <w:kern w:val="0"/>
          <w:szCs w:val="20"/>
        </w:rPr>
        <w:t>2016-3-</w:t>
      </w:r>
      <w:r w:rsidR="00D153E7">
        <w:rPr>
          <w:rFonts w:ascii="Times New Roman" w:eastAsia="굴림" w:hAnsi="Times New Roman" w:cs="Times New Roman" w:hint="eastAsia"/>
          <w:b/>
          <w:bCs/>
          <w:color w:val="000000"/>
          <w:kern w:val="0"/>
          <w:szCs w:val="20"/>
        </w:rPr>
        <w:t>10</w:t>
      </w:r>
    </w:p>
    <w:p w:rsidR="00C834AA" w:rsidRPr="00D153E7" w:rsidRDefault="00C834AA" w:rsidP="00C834AA">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p>
    <w:p w:rsidR="0063210C" w:rsidRPr="00795603" w:rsidRDefault="0063210C" w:rsidP="00C834AA">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p>
    <w:p w:rsidR="0063210C" w:rsidRPr="00E50852" w:rsidRDefault="00E50852" w:rsidP="00E50852">
      <w:pPr>
        <w:pStyle w:val="ae"/>
        <w:widowControl/>
        <w:numPr>
          <w:ilvl w:val="0"/>
          <w:numId w:val="19"/>
        </w:numPr>
        <w:shd w:val="clear" w:color="auto" w:fill="FFFFFF"/>
        <w:wordWrap/>
        <w:autoSpaceDE/>
        <w:autoSpaceDN/>
        <w:spacing w:before="72"/>
        <w:ind w:leftChars="0"/>
        <w:jc w:val="left"/>
        <w:outlineLvl w:val="2"/>
        <w:rPr>
          <w:rFonts w:ascii="Times New Roman" w:eastAsia="굴림" w:hAnsi="Times New Roman" w:cs="Times New Roman"/>
          <w:b/>
          <w:bCs/>
          <w:color w:val="000000"/>
          <w:kern w:val="0"/>
          <w:sz w:val="32"/>
          <w:szCs w:val="32"/>
        </w:rPr>
      </w:pPr>
      <w:r w:rsidRPr="00E50852">
        <w:rPr>
          <w:rFonts w:ascii="Times New Roman" w:eastAsia="굴림" w:hAnsi="Times New Roman" w:cs="Times New Roman" w:hint="eastAsia"/>
          <w:b/>
          <w:bCs/>
          <w:color w:val="000000"/>
          <w:kern w:val="0"/>
          <w:sz w:val="32"/>
          <w:szCs w:val="32"/>
        </w:rPr>
        <w:t xml:space="preserve">Introduction </w:t>
      </w:r>
    </w:p>
    <w:p w:rsidR="00E50852" w:rsidRDefault="00E50852" w:rsidP="00E50852">
      <w:pPr>
        <w:pStyle w:val="ae"/>
        <w:widowControl/>
        <w:shd w:val="clear" w:color="auto" w:fill="FFFFFF"/>
        <w:wordWrap/>
        <w:autoSpaceDE/>
        <w:autoSpaceDN/>
        <w:spacing w:before="72"/>
        <w:ind w:leftChars="0" w:left="1429"/>
        <w:jc w:val="left"/>
        <w:outlineLvl w:val="2"/>
        <w:rPr>
          <w:rFonts w:ascii="Times New Roman" w:eastAsia="굴림" w:hAnsi="Times New Roman" w:cs="Times New Roman"/>
          <w:b/>
          <w:bCs/>
          <w:color w:val="000000"/>
          <w:kern w:val="0"/>
          <w:sz w:val="32"/>
          <w:szCs w:val="32"/>
        </w:rPr>
      </w:pPr>
    </w:p>
    <w:p w:rsidR="00E50852" w:rsidRPr="00E50852" w:rsidRDefault="00E50852" w:rsidP="00E50852">
      <w:pPr>
        <w:pStyle w:val="ae"/>
        <w:widowControl/>
        <w:shd w:val="clear" w:color="auto" w:fill="FFFFFF"/>
        <w:wordWrap/>
        <w:autoSpaceDE/>
        <w:autoSpaceDN/>
        <w:spacing w:before="72"/>
        <w:ind w:leftChars="0" w:left="1429"/>
        <w:jc w:val="left"/>
        <w:outlineLvl w:val="2"/>
        <w:rPr>
          <w:rFonts w:ascii="Times New Roman" w:eastAsia="굴림" w:hAnsi="Times New Roman" w:cs="Times New Roman"/>
          <w:b/>
          <w:bCs/>
          <w:color w:val="000000"/>
          <w:kern w:val="0"/>
          <w:szCs w:val="20"/>
        </w:rPr>
      </w:pPr>
      <w:r w:rsidRPr="00E50852">
        <w:rPr>
          <w:rFonts w:ascii="Times New Roman" w:eastAsia="굴림" w:hAnsi="Times New Roman" w:cs="Times New Roman" w:hint="eastAsia"/>
          <w:b/>
          <w:bCs/>
          <w:color w:val="000000"/>
          <w:kern w:val="0"/>
          <w:szCs w:val="20"/>
        </w:rPr>
        <w:t xml:space="preserve">Introduction </w:t>
      </w:r>
      <w:r>
        <w:rPr>
          <w:rFonts w:ascii="Times New Roman" w:eastAsia="굴림" w:hAnsi="Times New Roman" w:cs="Times New Roman" w:hint="eastAsia"/>
          <w:b/>
          <w:bCs/>
          <w:color w:val="000000"/>
          <w:kern w:val="0"/>
          <w:szCs w:val="20"/>
        </w:rPr>
        <w:tab/>
      </w:r>
      <w:r w:rsidRPr="00E50852">
        <w:rPr>
          <w:rFonts w:ascii="Times New Roman" w:eastAsia="굴림" w:hAnsi="Times New Roman" w:cs="Times New Roman" w:hint="eastAsia"/>
          <w:b/>
          <w:bCs/>
          <w:color w:val="000000"/>
          <w:kern w:val="0"/>
          <w:szCs w:val="20"/>
        </w:rPr>
        <w:t>L</w:t>
      </w:r>
      <w:r>
        <w:rPr>
          <w:rFonts w:ascii="Times New Roman" w:eastAsia="굴림" w:hAnsi="Times New Roman" w:cs="Times New Roman" w:hint="eastAsia"/>
          <w:b/>
          <w:bCs/>
          <w:color w:val="000000"/>
          <w:kern w:val="0"/>
          <w:szCs w:val="20"/>
        </w:rPr>
        <w:t>ecture</w:t>
      </w:r>
      <w:r w:rsidRPr="00E50852">
        <w:rPr>
          <w:rFonts w:ascii="Times New Roman" w:eastAsia="굴림" w:hAnsi="Times New Roman" w:cs="Times New Roman" w:hint="eastAsia"/>
          <w:b/>
          <w:bCs/>
          <w:color w:val="000000"/>
          <w:kern w:val="0"/>
          <w:szCs w:val="20"/>
        </w:rPr>
        <w:t xml:space="preserve"> 1</w:t>
      </w:r>
    </w:p>
    <w:p w:rsidR="00E50852" w:rsidRDefault="00E50852" w:rsidP="00E50852">
      <w:pPr>
        <w:widowControl/>
        <w:shd w:val="clear" w:color="auto" w:fill="FFFFFF"/>
        <w:wordWrap/>
        <w:autoSpaceDE/>
        <w:autoSpaceDN/>
        <w:spacing w:before="72"/>
        <w:ind w:left="380" w:firstLine="800"/>
        <w:jc w:val="left"/>
        <w:outlineLvl w:val="2"/>
        <w:rPr>
          <w:rFonts w:ascii="Times New Roman" w:eastAsia="굴림" w:hAnsi="Times New Roman" w:cs="Times New Roman"/>
          <w:b/>
          <w:bCs/>
          <w:color w:val="000000"/>
          <w:kern w:val="0"/>
          <w:szCs w:val="20"/>
        </w:rPr>
      </w:pPr>
    </w:p>
    <w:p w:rsidR="0063210C" w:rsidRPr="00D153E7" w:rsidRDefault="00D153E7" w:rsidP="00E50852">
      <w:pPr>
        <w:widowControl/>
        <w:shd w:val="clear" w:color="auto" w:fill="FFFFFF"/>
        <w:wordWrap/>
        <w:autoSpaceDE/>
        <w:autoSpaceDN/>
        <w:spacing w:before="72"/>
        <w:ind w:left="380" w:firstLine="800"/>
        <w:jc w:val="left"/>
        <w:outlineLvl w:val="2"/>
        <w:rPr>
          <w:rFonts w:ascii="Times New Roman" w:eastAsia="굴림" w:hAnsi="Times New Roman" w:cs="Times New Roman"/>
          <w:b/>
          <w:bCs/>
          <w:color w:val="000000"/>
          <w:kern w:val="0"/>
          <w:sz w:val="24"/>
          <w:szCs w:val="24"/>
        </w:rPr>
      </w:pPr>
      <w:r>
        <w:rPr>
          <w:rFonts w:ascii="Times New Roman" w:eastAsia="굴림" w:hAnsi="Times New Roman" w:cs="Times New Roman" w:hint="eastAsia"/>
          <w:b/>
          <w:bCs/>
          <w:color w:val="000000"/>
          <w:kern w:val="0"/>
          <w:szCs w:val="20"/>
        </w:rPr>
        <w:t xml:space="preserve">     </w:t>
      </w:r>
      <w:r w:rsidR="0063210C" w:rsidRPr="00D153E7">
        <w:rPr>
          <w:rFonts w:ascii="Times New Roman" w:eastAsia="굴림" w:hAnsi="Times New Roman" w:cs="Times New Roman"/>
          <w:b/>
          <w:bCs/>
          <w:color w:val="000000"/>
          <w:kern w:val="0"/>
          <w:sz w:val="24"/>
          <w:szCs w:val="24"/>
        </w:rPr>
        <w:t>Definition of Hermeneutics</w:t>
      </w:r>
      <w:r w:rsidR="00E50852" w:rsidRPr="00D153E7">
        <w:rPr>
          <w:rFonts w:ascii="Times New Roman" w:eastAsia="굴림" w:hAnsi="Times New Roman" w:cs="Times New Roman" w:hint="eastAsia"/>
          <w:b/>
          <w:bCs/>
          <w:color w:val="000000"/>
          <w:kern w:val="0"/>
          <w:sz w:val="24"/>
          <w:szCs w:val="24"/>
        </w:rPr>
        <w:t xml:space="preserve"> </w:t>
      </w:r>
      <w:r w:rsidR="00E50852" w:rsidRPr="00D153E7">
        <w:rPr>
          <w:rFonts w:ascii="Times New Roman" w:eastAsia="굴림" w:hAnsi="Times New Roman" w:cs="Times New Roman" w:hint="eastAsia"/>
          <w:b/>
          <w:bCs/>
          <w:color w:val="000000"/>
          <w:kern w:val="0"/>
          <w:sz w:val="24"/>
          <w:szCs w:val="24"/>
        </w:rPr>
        <w:tab/>
        <w:t>L 2</w:t>
      </w:r>
    </w:p>
    <w:p w:rsidR="007917AB" w:rsidRPr="00D153E7" w:rsidRDefault="007917AB" w:rsidP="00E50852">
      <w:pPr>
        <w:widowControl/>
        <w:shd w:val="clear" w:color="auto" w:fill="FFFFFF"/>
        <w:wordWrap/>
        <w:autoSpaceDE/>
        <w:autoSpaceDN/>
        <w:spacing w:before="72"/>
        <w:ind w:left="380" w:firstLine="800"/>
        <w:jc w:val="left"/>
        <w:outlineLvl w:val="2"/>
        <w:rPr>
          <w:rFonts w:ascii="Times New Roman" w:eastAsia="굴림" w:hAnsi="Times New Roman" w:cs="Times New Roman"/>
          <w:b/>
          <w:bCs/>
          <w:color w:val="000000"/>
          <w:kern w:val="0"/>
          <w:sz w:val="24"/>
          <w:szCs w:val="24"/>
        </w:rPr>
      </w:pPr>
    </w:p>
    <w:p w:rsidR="007F1DD5" w:rsidRDefault="00BE573A" w:rsidP="007F1DD5">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r>
        <w:rPr>
          <w:rFonts w:ascii="Times New Roman" w:eastAsia="굴림" w:hAnsi="Times New Roman" w:cs="Times New Roman"/>
          <w:b/>
          <w:bCs/>
          <w:color w:val="000000"/>
          <w:kern w:val="0"/>
          <w:szCs w:val="20"/>
        </w:rPr>
        <w:t xml:space="preserve">What is our goal </w:t>
      </w:r>
      <w:r>
        <w:rPr>
          <w:rFonts w:ascii="Times New Roman" w:eastAsia="굴림" w:hAnsi="Times New Roman" w:cs="Times New Roman" w:hint="eastAsia"/>
          <w:b/>
          <w:bCs/>
          <w:color w:val="000000"/>
          <w:kern w:val="0"/>
          <w:szCs w:val="20"/>
        </w:rPr>
        <w:t>for</w:t>
      </w:r>
      <w:r w:rsidR="007917AB" w:rsidRPr="00795603">
        <w:rPr>
          <w:rFonts w:ascii="Times New Roman" w:eastAsia="굴림" w:hAnsi="Times New Roman" w:cs="Times New Roman"/>
          <w:b/>
          <w:bCs/>
          <w:color w:val="000000"/>
          <w:kern w:val="0"/>
          <w:szCs w:val="20"/>
        </w:rPr>
        <w:t xml:space="preserve"> this course</w:t>
      </w:r>
      <w:r w:rsidR="007F1DD5">
        <w:rPr>
          <w:rFonts w:ascii="Times New Roman" w:eastAsia="굴림" w:hAnsi="Times New Roman" w:cs="Times New Roman" w:hint="eastAsia"/>
          <w:b/>
          <w:bCs/>
          <w:color w:val="000000"/>
          <w:kern w:val="0"/>
          <w:szCs w:val="20"/>
        </w:rPr>
        <w:t xml:space="preserve"> </w:t>
      </w:r>
    </w:p>
    <w:p w:rsidR="007F1DD5" w:rsidRPr="007F1DD5" w:rsidRDefault="007F1DD5" w:rsidP="007F1DD5">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r>
        <w:rPr>
          <w:rFonts w:ascii="Times New Roman" w:eastAsia="굴림" w:hAnsi="Times New Roman" w:cs="Times New Roman"/>
          <w:b/>
          <w:bCs/>
          <w:kern w:val="0"/>
          <w:szCs w:val="20"/>
        </w:rPr>
        <w:t>Why is so importan</w:t>
      </w:r>
      <w:r>
        <w:rPr>
          <w:rFonts w:ascii="Times New Roman" w:eastAsia="굴림" w:hAnsi="Times New Roman" w:cs="Times New Roman" w:hint="eastAsia"/>
          <w:b/>
          <w:bCs/>
          <w:kern w:val="0"/>
          <w:szCs w:val="20"/>
        </w:rPr>
        <w:t>t</w:t>
      </w:r>
      <w:r w:rsidRPr="00795603">
        <w:rPr>
          <w:rFonts w:ascii="Times New Roman" w:eastAsia="굴림" w:hAnsi="Times New Roman" w:cs="Times New Roman"/>
          <w:b/>
          <w:bCs/>
          <w:kern w:val="0"/>
          <w:szCs w:val="20"/>
        </w:rPr>
        <w:t xml:space="preserve"> of Hermeneutics</w:t>
      </w:r>
    </w:p>
    <w:p w:rsidR="007F1DD5" w:rsidRPr="007F1DD5" w:rsidRDefault="007F1DD5" w:rsidP="007917AB">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p>
    <w:p w:rsidR="0063210C" w:rsidRPr="00795603" w:rsidRDefault="0063210C" w:rsidP="00C834AA">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r w:rsidRPr="00795603">
        <w:rPr>
          <w:rFonts w:ascii="Times New Roman" w:eastAsia="굴림" w:hAnsi="Times New Roman" w:cs="Times New Roman"/>
          <w:b/>
          <w:bCs/>
          <w:color w:val="000000"/>
          <w:kern w:val="0"/>
          <w:szCs w:val="20"/>
        </w:rPr>
        <w:t>Etymology of this word</w:t>
      </w:r>
    </w:p>
    <w:p w:rsidR="00285A3F" w:rsidRPr="00795603" w:rsidRDefault="0063210C" w:rsidP="00285A3F">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r w:rsidRPr="00795603">
        <w:rPr>
          <w:rFonts w:ascii="Times New Roman" w:eastAsia="굴림" w:hAnsi="Times New Roman" w:cs="Times New Roman"/>
          <w:b/>
          <w:bCs/>
          <w:color w:val="000000"/>
          <w:kern w:val="0"/>
          <w:szCs w:val="20"/>
        </w:rPr>
        <w:t>Definition of Hermeneutics</w:t>
      </w:r>
      <w:r w:rsidR="00285A3F" w:rsidRPr="00795603">
        <w:rPr>
          <w:rFonts w:ascii="Times New Roman" w:eastAsia="굴림" w:hAnsi="Times New Roman" w:cs="Times New Roman"/>
          <w:b/>
          <w:bCs/>
          <w:color w:val="000000"/>
          <w:kern w:val="0"/>
          <w:szCs w:val="20"/>
        </w:rPr>
        <w:t xml:space="preserve"> </w:t>
      </w:r>
    </w:p>
    <w:p w:rsidR="00285A3F" w:rsidRPr="00795603" w:rsidRDefault="00280009" w:rsidP="00285A3F">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r>
        <w:rPr>
          <w:rFonts w:ascii="Times New Roman" w:eastAsia="굴림" w:hAnsi="Times New Roman" w:cs="Times New Roman"/>
          <w:b/>
          <w:bCs/>
          <w:color w:val="000000"/>
          <w:kern w:val="0"/>
          <w:szCs w:val="20"/>
        </w:rPr>
        <w:t xml:space="preserve">What is </w:t>
      </w:r>
      <w:r w:rsidR="00285A3F" w:rsidRPr="00795603">
        <w:rPr>
          <w:rFonts w:ascii="Times New Roman" w:eastAsia="굴림" w:hAnsi="Times New Roman" w:cs="Times New Roman"/>
          <w:b/>
          <w:bCs/>
          <w:color w:val="000000"/>
          <w:kern w:val="0"/>
          <w:szCs w:val="20"/>
        </w:rPr>
        <w:t>exegesis</w:t>
      </w:r>
      <w:r w:rsidR="00B3601C">
        <w:rPr>
          <w:rFonts w:ascii="Times New Roman" w:eastAsia="굴림" w:hAnsi="Times New Roman" w:cs="Times New Roman" w:hint="eastAsia"/>
          <w:b/>
          <w:bCs/>
          <w:color w:val="000000"/>
          <w:kern w:val="0"/>
          <w:szCs w:val="20"/>
        </w:rPr>
        <w:t xml:space="preserve">, </w:t>
      </w:r>
      <w:r w:rsidR="00B3601C" w:rsidRPr="00B3601C">
        <w:rPr>
          <w:rFonts w:ascii="Times New Roman" w:hAnsi="Times New Roman" w:cs="Times New Roman"/>
          <w:b/>
          <w:iCs/>
          <w:color w:val="252525"/>
          <w:szCs w:val="20"/>
          <w:shd w:val="clear" w:color="auto" w:fill="FFFFFF"/>
        </w:rPr>
        <w:t>eisegesis</w:t>
      </w:r>
      <w:r w:rsidR="00B3601C" w:rsidRPr="00B3601C">
        <w:rPr>
          <w:rStyle w:val="apple-converted-space"/>
          <w:rFonts w:ascii="Times New Roman" w:hAnsi="Times New Roman" w:cs="Times New Roman"/>
          <w:b/>
          <w:color w:val="252525"/>
          <w:szCs w:val="20"/>
          <w:shd w:val="clear" w:color="auto" w:fill="FFFFFF"/>
        </w:rPr>
        <w:t> </w:t>
      </w:r>
    </w:p>
    <w:p w:rsidR="00FD02E4" w:rsidRPr="00795603" w:rsidRDefault="00B3601C" w:rsidP="00E50852">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r>
        <w:rPr>
          <w:rFonts w:ascii="Times New Roman" w:eastAsia="굴림" w:hAnsi="Times New Roman" w:cs="Times New Roman"/>
          <w:b/>
          <w:bCs/>
          <w:color w:val="000000"/>
          <w:kern w:val="0"/>
          <w:szCs w:val="20"/>
        </w:rPr>
        <w:t>What is Interpretatio</w:t>
      </w:r>
      <w:r>
        <w:rPr>
          <w:rFonts w:ascii="Times New Roman" w:eastAsia="굴림" w:hAnsi="Times New Roman" w:cs="Times New Roman" w:hint="eastAsia"/>
          <w:b/>
          <w:bCs/>
          <w:color w:val="000000"/>
          <w:kern w:val="0"/>
          <w:szCs w:val="20"/>
        </w:rPr>
        <w:t>n</w:t>
      </w:r>
    </w:p>
    <w:p w:rsidR="0063210C" w:rsidRPr="00795603" w:rsidRDefault="00B3601C" w:rsidP="0063210C">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r>
        <w:rPr>
          <w:rFonts w:ascii="Times New Roman" w:eastAsia="굴림" w:hAnsi="Times New Roman" w:cs="Times New Roman" w:hint="eastAsia"/>
          <w:b/>
          <w:bCs/>
          <w:color w:val="000000"/>
          <w:kern w:val="0"/>
          <w:szCs w:val="20"/>
        </w:rPr>
        <w:t xml:space="preserve">What is </w:t>
      </w:r>
      <w:r w:rsidR="0063210C" w:rsidRPr="00795603">
        <w:rPr>
          <w:rFonts w:ascii="Times New Roman" w:eastAsia="굴림" w:hAnsi="Times New Roman" w:cs="Times New Roman"/>
          <w:b/>
          <w:bCs/>
          <w:color w:val="000000"/>
          <w:kern w:val="0"/>
          <w:szCs w:val="20"/>
        </w:rPr>
        <w:t>Hermeneutical Theology</w:t>
      </w:r>
    </w:p>
    <w:p w:rsidR="0063210C" w:rsidRPr="00795603" w:rsidRDefault="00B3601C" w:rsidP="0063210C">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r>
        <w:rPr>
          <w:rFonts w:ascii="Times New Roman" w:eastAsia="굴림" w:hAnsi="Times New Roman" w:cs="Times New Roman" w:hint="eastAsia"/>
          <w:b/>
          <w:bCs/>
          <w:color w:val="000000"/>
          <w:kern w:val="0"/>
          <w:szCs w:val="20"/>
        </w:rPr>
        <w:t xml:space="preserve">What is </w:t>
      </w:r>
      <w:r w:rsidR="0063210C" w:rsidRPr="00795603">
        <w:rPr>
          <w:rFonts w:ascii="Times New Roman" w:eastAsia="굴림" w:hAnsi="Times New Roman" w:cs="Times New Roman"/>
          <w:b/>
          <w:bCs/>
          <w:color w:val="000000"/>
          <w:kern w:val="0"/>
          <w:szCs w:val="20"/>
        </w:rPr>
        <w:t>Theological Hermeneutics</w:t>
      </w:r>
    </w:p>
    <w:p w:rsidR="0063210C" w:rsidRPr="00795603" w:rsidRDefault="0063210C" w:rsidP="0063210C">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r w:rsidRPr="00795603">
        <w:rPr>
          <w:rFonts w:ascii="Times New Roman" w:eastAsia="굴림" w:hAnsi="Times New Roman" w:cs="Times New Roman"/>
          <w:b/>
          <w:bCs/>
          <w:color w:val="000000"/>
          <w:kern w:val="0"/>
          <w:szCs w:val="20"/>
        </w:rPr>
        <w:t>What are the Attitude</w:t>
      </w:r>
      <w:r w:rsidR="00D153E7">
        <w:rPr>
          <w:rFonts w:ascii="Times New Roman" w:eastAsia="굴림" w:hAnsi="Times New Roman" w:cs="Times New Roman" w:hint="eastAsia"/>
          <w:b/>
          <w:bCs/>
          <w:color w:val="000000"/>
          <w:kern w:val="0"/>
          <w:szCs w:val="20"/>
        </w:rPr>
        <w:t>s</w:t>
      </w:r>
      <w:r w:rsidRPr="00795603">
        <w:rPr>
          <w:rFonts w:ascii="Times New Roman" w:eastAsia="굴림" w:hAnsi="Times New Roman" w:cs="Times New Roman"/>
          <w:b/>
          <w:bCs/>
          <w:color w:val="000000"/>
          <w:kern w:val="0"/>
          <w:szCs w:val="20"/>
        </w:rPr>
        <w:t xml:space="preserve"> to be a good Interpreter</w:t>
      </w:r>
    </w:p>
    <w:p w:rsidR="001810F9" w:rsidRDefault="001810F9" w:rsidP="0063210C">
      <w:pPr>
        <w:widowControl/>
        <w:shd w:val="clear" w:color="auto" w:fill="FFFFFF"/>
        <w:wordWrap/>
        <w:autoSpaceDE/>
        <w:autoSpaceDN/>
        <w:spacing w:before="72"/>
        <w:ind w:left="1180"/>
        <w:jc w:val="left"/>
        <w:outlineLvl w:val="2"/>
        <w:rPr>
          <w:rFonts w:ascii="Times New Roman" w:eastAsia="굴림" w:hAnsi="Times New Roman" w:cs="Times New Roman" w:hint="eastAsia"/>
          <w:b/>
          <w:bCs/>
          <w:color w:val="000000"/>
          <w:kern w:val="0"/>
          <w:szCs w:val="20"/>
        </w:rPr>
      </w:pPr>
      <w:r>
        <w:rPr>
          <w:rFonts w:ascii="Times New Roman" w:eastAsia="굴림" w:hAnsi="Times New Roman" w:cs="Times New Roman"/>
          <w:b/>
          <w:bCs/>
          <w:color w:val="000000"/>
          <w:kern w:val="0"/>
          <w:szCs w:val="20"/>
        </w:rPr>
        <w:t>T</w:t>
      </w:r>
      <w:r>
        <w:rPr>
          <w:rFonts w:ascii="Times New Roman" w:eastAsia="굴림" w:hAnsi="Times New Roman" w:cs="Times New Roman" w:hint="eastAsia"/>
          <w:b/>
          <w:bCs/>
          <w:color w:val="000000"/>
          <w:kern w:val="0"/>
          <w:szCs w:val="20"/>
        </w:rPr>
        <w:t xml:space="preserve">ransform the twisted doctrines ,  </w:t>
      </w:r>
      <w:r w:rsidR="0063210C" w:rsidRPr="00795603">
        <w:rPr>
          <w:rFonts w:ascii="Times New Roman" w:eastAsia="굴림" w:hAnsi="Times New Roman" w:cs="Times New Roman"/>
          <w:b/>
          <w:bCs/>
          <w:color w:val="000000"/>
          <w:kern w:val="0"/>
          <w:szCs w:val="20"/>
        </w:rPr>
        <w:t xml:space="preserve">skill of original languages, </w:t>
      </w:r>
    </w:p>
    <w:p w:rsidR="001810F9" w:rsidRDefault="001810F9" w:rsidP="001810F9">
      <w:pPr>
        <w:widowControl/>
        <w:shd w:val="clear" w:color="auto" w:fill="FFFFFF"/>
        <w:wordWrap/>
        <w:autoSpaceDE/>
        <w:autoSpaceDN/>
        <w:spacing w:before="72"/>
        <w:ind w:left="1180"/>
        <w:jc w:val="left"/>
        <w:outlineLvl w:val="2"/>
        <w:rPr>
          <w:rFonts w:ascii="Times New Roman" w:eastAsia="굴림" w:hAnsi="Times New Roman" w:cs="Times New Roman"/>
          <w:b/>
          <w:bCs/>
          <w:color w:val="000000"/>
          <w:kern w:val="0"/>
          <w:szCs w:val="20"/>
        </w:rPr>
      </w:pPr>
      <w:r w:rsidRPr="00795603">
        <w:rPr>
          <w:rFonts w:ascii="Times New Roman" w:eastAsia="굴림" w:hAnsi="Times New Roman" w:cs="Times New Roman"/>
          <w:b/>
          <w:bCs/>
          <w:color w:val="000000"/>
          <w:kern w:val="0"/>
          <w:szCs w:val="20"/>
        </w:rPr>
        <w:t>understanding of</w:t>
      </w:r>
      <w:r>
        <w:rPr>
          <w:rFonts w:ascii="Times New Roman" w:eastAsia="굴림" w:hAnsi="Times New Roman" w:cs="Times New Roman" w:hint="eastAsia"/>
          <w:b/>
          <w:bCs/>
          <w:color w:val="000000"/>
          <w:kern w:val="0"/>
          <w:szCs w:val="20"/>
        </w:rPr>
        <w:t xml:space="preserve"> both</w:t>
      </w:r>
      <w:r w:rsidRPr="00795603">
        <w:rPr>
          <w:rFonts w:ascii="Times New Roman" w:eastAsia="굴림" w:hAnsi="Times New Roman" w:cs="Times New Roman"/>
          <w:b/>
          <w:bCs/>
          <w:color w:val="000000"/>
          <w:kern w:val="0"/>
          <w:szCs w:val="20"/>
        </w:rPr>
        <w:t xml:space="preserve"> </w:t>
      </w:r>
      <w:r>
        <w:rPr>
          <w:rFonts w:ascii="Times New Roman" w:eastAsia="굴림" w:hAnsi="Times New Roman" w:cs="Times New Roman" w:hint="eastAsia"/>
          <w:b/>
          <w:bCs/>
          <w:color w:val="000000"/>
          <w:kern w:val="0"/>
          <w:szCs w:val="20"/>
        </w:rPr>
        <w:t xml:space="preserve">the redemptive and the world </w:t>
      </w:r>
      <w:r w:rsidRPr="00795603">
        <w:rPr>
          <w:rFonts w:ascii="Times New Roman" w:eastAsia="굴림" w:hAnsi="Times New Roman" w:cs="Times New Roman"/>
          <w:b/>
          <w:bCs/>
          <w:color w:val="000000"/>
          <w:kern w:val="0"/>
          <w:szCs w:val="20"/>
        </w:rPr>
        <w:t>history</w:t>
      </w:r>
      <w:r>
        <w:rPr>
          <w:rFonts w:ascii="Times New Roman" w:eastAsia="굴림" w:hAnsi="Times New Roman" w:cs="Times New Roman" w:hint="eastAsia"/>
          <w:b/>
          <w:bCs/>
          <w:color w:val="000000"/>
          <w:kern w:val="0"/>
          <w:szCs w:val="20"/>
        </w:rPr>
        <w:t xml:space="preserve"> relating to the text</w:t>
      </w:r>
      <w:r w:rsidRPr="00795603">
        <w:rPr>
          <w:rFonts w:ascii="Times New Roman" w:eastAsia="굴림" w:hAnsi="Times New Roman" w:cs="Times New Roman"/>
          <w:b/>
          <w:bCs/>
          <w:color w:val="000000"/>
          <w:kern w:val="0"/>
          <w:szCs w:val="20"/>
        </w:rPr>
        <w:t xml:space="preserve">, </w:t>
      </w:r>
    </w:p>
    <w:p w:rsidR="0063210C" w:rsidRPr="00795603" w:rsidRDefault="0063210C" w:rsidP="0063210C">
      <w:pPr>
        <w:widowControl/>
        <w:shd w:val="clear" w:color="auto" w:fill="FFFFFF"/>
        <w:wordWrap/>
        <w:autoSpaceDE/>
        <w:autoSpaceDN/>
        <w:spacing w:before="72"/>
        <w:ind w:left="1180"/>
        <w:jc w:val="left"/>
        <w:outlineLvl w:val="2"/>
        <w:rPr>
          <w:rFonts w:ascii="Times New Roman" w:eastAsia="굴림" w:hAnsi="Times New Roman" w:cs="Times New Roman"/>
          <w:b/>
          <w:bCs/>
          <w:color w:val="000000"/>
          <w:kern w:val="0"/>
          <w:szCs w:val="20"/>
        </w:rPr>
      </w:pPr>
      <w:r w:rsidRPr="00795603">
        <w:rPr>
          <w:rFonts w:ascii="Times New Roman" w:eastAsia="굴림" w:hAnsi="Times New Roman" w:cs="Times New Roman"/>
          <w:b/>
          <w:bCs/>
          <w:color w:val="000000"/>
          <w:kern w:val="0"/>
          <w:szCs w:val="20"/>
        </w:rPr>
        <w:t>,</w:t>
      </w:r>
      <w:r w:rsidR="001810F9">
        <w:rPr>
          <w:rFonts w:ascii="Times New Roman" w:eastAsia="굴림" w:hAnsi="Times New Roman" w:cs="Times New Roman" w:hint="eastAsia"/>
          <w:b/>
          <w:bCs/>
          <w:color w:val="000000"/>
          <w:kern w:val="0"/>
          <w:szCs w:val="20"/>
        </w:rPr>
        <w:t xml:space="preserve"> </w:t>
      </w:r>
      <w:r w:rsidRPr="00795603">
        <w:rPr>
          <w:rFonts w:ascii="Times New Roman" w:eastAsia="굴림" w:hAnsi="Times New Roman" w:cs="Times New Roman"/>
          <w:b/>
          <w:bCs/>
          <w:color w:val="000000"/>
          <w:kern w:val="0"/>
          <w:szCs w:val="20"/>
        </w:rPr>
        <w:t>holiness</w:t>
      </w:r>
      <w:r w:rsidR="001810F9">
        <w:rPr>
          <w:rFonts w:ascii="Times New Roman" w:eastAsia="굴림" w:hAnsi="Times New Roman" w:cs="Times New Roman" w:hint="eastAsia"/>
          <w:b/>
          <w:bCs/>
          <w:color w:val="000000"/>
          <w:kern w:val="0"/>
          <w:szCs w:val="20"/>
        </w:rPr>
        <w:t>(sola experientia)</w:t>
      </w:r>
      <w:r w:rsidRPr="00795603">
        <w:rPr>
          <w:rFonts w:ascii="Times New Roman" w:eastAsia="굴림" w:hAnsi="Times New Roman" w:cs="Times New Roman"/>
          <w:b/>
          <w:bCs/>
          <w:color w:val="000000"/>
          <w:kern w:val="0"/>
          <w:szCs w:val="20"/>
        </w:rPr>
        <w:t xml:space="preserve">, </w:t>
      </w:r>
    </w:p>
    <w:p w:rsidR="0063210C" w:rsidRPr="00795603" w:rsidRDefault="0063210C" w:rsidP="0063210C">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r w:rsidRPr="00795603">
        <w:rPr>
          <w:rFonts w:ascii="Times New Roman" w:eastAsia="굴림" w:hAnsi="Times New Roman" w:cs="Times New Roman"/>
          <w:b/>
          <w:bCs/>
          <w:color w:val="000000"/>
          <w:kern w:val="0"/>
          <w:szCs w:val="20"/>
        </w:rPr>
        <w:t>Presuppositions for good hermeneutics</w:t>
      </w:r>
    </w:p>
    <w:p w:rsidR="0063210C" w:rsidRPr="00795603" w:rsidRDefault="0063210C" w:rsidP="003B4D3B">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r w:rsidRPr="00795603">
        <w:rPr>
          <w:rFonts w:ascii="Times New Roman" w:eastAsia="굴림" w:hAnsi="Times New Roman" w:cs="Times New Roman"/>
          <w:b/>
          <w:bCs/>
          <w:color w:val="000000"/>
          <w:kern w:val="0"/>
          <w:szCs w:val="20"/>
        </w:rPr>
        <w:tab/>
        <w:t>Authority of Scripture</w:t>
      </w:r>
      <w:r w:rsidR="00B3601C">
        <w:rPr>
          <w:rFonts w:ascii="Times New Roman" w:eastAsia="굴림" w:hAnsi="Times New Roman" w:cs="Times New Roman" w:hint="eastAsia"/>
          <w:b/>
          <w:bCs/>
          <w:color w:val="000000"/>
          <w:kern w:val="0"/>
          <w:szCs w:val="20"/>
        </w:rPr>
        <w:t>, sola scriptura</w:t>
      </w:r>
    </w:p>
    <w:p w:rsidR="003B4D3B" w:rsidRDefault="0063210C" w:rsidP="003B4D3B">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r w:rsidRPr="00795603">
        <w:rPr>
          <w:rFonts w:ascii="Times New Roman" w:eastAsia="굴림" w:hAnsi="Times New Roman" w:cs="Times New Roman"/>
          <w:b/>
          <w:bCs/>
          <w:color w:val="000000"/>
          <w:kern w:val="0"/>
          <w:szCs w:val="20"/>
        </w:rPr>
        <w:tab/>
      </w:r>
      <w:r w:rsidR="00CB0F5D" w:rsidRPr="00CB0F5D">
        <w:rPr>
          <w:rFonts w:ascii="Times New Roman" w:hAnsi="Times New Roman" w:cs="Times New Roman"/>
          <w:b/>
          <w:bCs/>
          <w:iCs/>
          <w:color w:val="000000" w:themeColor="text1"/>
          <w:kern w:val="0"/>
          <w:szCs w:val="20"/>
        </w:rPr>
        <w:t>The Role of the Holy Spirit in Hermeneutic</w:t>
      </w:r>
      <w:r w:rsidR="003B4D3B" w:rsidRPr="003B4D3B">
        <w:rPr>
          <w:rFonts w:ascii="Times New Roman" w:eastAsia="굴림" w:hAnsi="Times New Roman" w:cs="Times New Roman"/>
          <w:b/>
          <w:bCs/>
          <w:color w:val="000000"/>
          <w:kern w:val="0"/>
          <w:szCs w:val="20"/>
        </w:rPr>
        <w:t xml:space="preserve"> </w:t>
      </w:r>
    </w:p>
    <w:p w:rsidR="003B4D3B" w:rsidRPr="00795603" w:rsidRDefault="003B4D3B" w:rsidP="003B4D3B">
      <w:pPr>
        <w:widowControl/>
        <w:shd w:val="clear" w:color="auto" w:fill="FFFFFF"/>
        <w:wordWrap/>
        <w:autoSpaceDE/>
        <w:autoSpaceDN/>
        <w:spacing w:before="72"/>
        <w:ind w:left="1180"/>
        <w:jc w:val="left"/>
        <w:outlineLvl w:val="2"/>
        <w:rPr>
          <w:rFonts w:ascii="Times New Roman" w:eastAsia="굴림" w:hAnsi="Times New Roman" w:cs="Times New Roman"/>
          <w:b/>
          <w:bCs/>
          <w:color w:val="000000"/>
          <w:kern w:val="0"/>
          <w:szCs w:val="20"/>
        </w:rPr>
      </w:pPr>
      <w:r w:rsidRPr="00795603">
        <w:rPr>
          <w:rFonts w:ascii="Times New Roman" w:eastAsia="굴림" w:hAnsi="Times New Roman" w:cs="Times New Roman"/>
          <w:b/>
          <w:bCs/>
          <w:color w:val="000000"/>
          <w:kern w:val="0"/>
          <w:szCs w:val="20"/>
        </w:rPr>
        <w:t>Communication of right community of interpretation</w:t>
      </w:r>
    </w:p>
    <w:p w:rsidR="003B4D3B" w:rsidRDefault="003B4D3B" w:rsidP="003B4D3B">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r w:rsidRPr="00795603">
        <w:rPr>
          <w:rFonts w:ascii="Times New Roman" w:eastAsia="굴림" w:hAnsi="Times New Roman" w:cs="Times New Roman"/>
          <w:b/>
          <w:bCs/>
          <w:color w:val="000000"/>
          <w:kern w:val="0"/>
          <w:szCs w:val="20"/>
        </w:rPr>
        <w:tab/>
        <w:t>Obedience to God and the Word of God</w:t>
      </w:r>
    </w:p>
    <w:p w:rsidR="00CB0F5D" w:rsidRPr="00CB0F5D" w:rsidRDefault="00CB0F5D" w:rsidP="00CB0F5D">
      <w:pPr>
        <w:wordWrap/>
        <w:adjustRightInd w:val="0"/>
        <w:jc w:val="left"/>
        <w:rPr>
          <w:rFonts w:ascii="Times New Roman" w:hAnsi="Times New Roman" w:cs="Times New Roman"/>
          <w:b/>
          <w:color w:val="000000" w:themeColor="text1"/>
          <w:kern w:val="0"/>
          <w:szCs w:val="20"/>
          <w:bdr w:val="single" w:sz="4" w:space="0" w:color="auto"/>
        </w:rPr>
      </w:pPr>
    </w:p>
    <w:p w:rsidR="00CB0F5D" w:rsidRPr="00CB0F5D" w:rsidRDefault="00CB0F5D" w:rsidP="0063210C">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p>
    <w:p w:rsidR="00CB0F5D" w:rsidRDefault="005B2029" w:rsidP="00CB0F5D">
      <w:pPr>
        <w:widowControl/>
        <w:pBdr>
          <w:bottom w:val="single" w:sz="6" w:space="0" w:color="auto"/>
        </w:pBdr>
        <w:shd w:val="clear" w:color="auto" w:fill="FFFFFF"/>
        <w:wordWrap/>
        <w:autoSpaceDE/>
        <w:autoSpaceDN/>
        <w:spacing w:before="72"/>
        <w:ind w:left="1180"/>
        <w:jc w:val="left"/>
        <w:outlineLvl w:val="2"/>
        <w:rPr>
          <w:rFonts w:ascii="Times New Roman" w:eastAsia="굴림" w:hAnsi="Times New Roman" w:cs="Times New Roman"/>
          <w:b/>
          <w:bCs/>
          <w:color w:val="000000"/>
          <w:kern w:val="0"/>
          <w:szCs w:val="20"/>
        </w:rPr>
      </w:pPr>
      <w:r>
        <w:rPr>
          <w:rFonts w:ascii="Times New Roman" w:eastAsia="굴림" w:hAnsi="Times New Roman" w:cs="Times New Roman" w:hint="eastAsia"/>
          <w:b/>
          <w:bCs/>
          <w:color w:val="000000"/>
          <w:kern w:val="0"/>
          <w:szCs w:val="20"/>
        </w:rPr>
        <w:tab/>
      </w:r>
      <w:r w:rsidR="00E50852">
        <w:rPr>
          <w:rFonts w:ascii="Times New Roman" w:eastAsia="굴림" w:hAnsi="Times New Roman" w:cs="Times New Roman" w:hint="eastAsia"/>
          <w:b/>
          <w:bCs/>
          <w:color w:val="000000"/>
          <w:kern w:val="0"/>
          <w:szCs w:val="20"/>
        </w:rPr>
        <w:t>Philosophy and Hermeneutics</w:t>
      </w:r>
      <w:r w:rsidR="00E50852">
        <w:rPr>
          <w:rFonts w:ascii="Times New Roman" w:eastAsia="굴림" w:hAnsi="Times New Roman" w:cs="Times New Roman" w:hint="eastAsia"/>
          <w:b/>
          <w:bCs/>
          <w:color w:val="000000"/>
          <w:kern w:val="0"/>
          <w:szCs w:val="20"/>
        </w:rPr>
        <w:tab/>
        <w:t>L 3</w:t>
      </w:r>
    </w:p>
    <w:p w:rsidR="00CB0F5D" w:rsidRDefault="00CB0F5D" w:rsidP="00CB0F5D">
      <w:pPr>
        <w:widowControl/>
        <w:pBdr>
          <w:bottom w:val="single" w:sz="6" w:space="0" w:color="auto"/>
        </w:pBdr>
        <w:shd w:val="clear" w:color="auto" w:fill="FFFFFF"/>
        <w:wordWrap/>
        <w:autoSpaceDE/>
        <w:autoSpaceDN/>
        <w:spacing w:before="72"/>
        <w:ind w:left="1180"/>
        <w:jc w:val="left"/>
        <w:outlineLvl w:val="2"/>
        <w:rPr>
          <w:rFonts w:ascii="Times New Roman" w:eastAsia="굴림" w:hAnsi="Times New Roman" w:cs="Times New Roman"/>
          <w:b/>
          <w:bCs/>
          <w:color w:val="000000"/>
          <w:kern w:val="0"/>
          <w:szCs w:val="20"/>
        </w:rPr>
      </w:pPr>
    </w:p>
    <w:p w:rsidR="00E50852" w:rsidRPr="00CB0F5D" w:rsidRDefault="00E50852" w:rsidP="00CB0F5D">
      <w:pPr>
        <w:widowControl/>
        <w:pBdr>
          <w:bottom w:val="single" w:sz="6" w:space="0" w:color="auto"/>
        </w:pBdr>
        <w:shd w:val="clear" w:color="auto" w:fill="FFFFFF"/>
        <w:wordWrap/>
        <w:autoSpaceDE/>
        <w:autoSpaceDN/>
        <w:spacing w:before="72"/>
        <w:ind w:left="1180"/>
        <w:jc w:val="left"/>
        <w:outlineLvl w:val="2"/>
        <w:rPr>
          <w:rFonts w:ascii="Times New Roman" w:eastAsia="굴림" w:hAnsi="Times New Roman" w:cs="Times New Roman"/>
          <w:b/>
          <w:bCs/>
          <w:color w:val="000000"/>
          <w:kern w:val="0"/>
          <w:sz w:val="28"/>
          <w:szCs w:val="28"/>
        </w:rPr>
      </w:pPr>
      <w:r w:rsidRPr="00CB0F5D">
        <w:rPr>
          <w:rFonts w:ascii="Times New Roman" w:eastAsia="굴림" w:hAnsi="Times New Roman" w:cs="Times New Roman" w:hint="eastAsia"/>
          <w:b/>
          <w:bCs/>
          <w:color w:val="000000"/>
          <w:kern w:val="0"/>
          <w:sz w:val="28"/>
          <w:szCs w:val="28"/>
        </w:rPr>
        <w:t>History of Hermeneutics</w:t>
      </w:r>
    </w:p>
    <w:p w:rsidR="00E50852" w:rsidRDefault="00E50852" w:rsidP="005B2029">
      <w:pPr>
        <w:widowControl/>
        <w:pBdr>
          <w:bottom w:val="single" w:sz="6" w:space="1" w:color="auto"/>
        </w:pBdr>
        <w:shd w:val="clear" w:color="auto" w:fill="FFFFFF"/>
        <w:wordWrap/>
        <w:autoSpaceDE/>
        <w:autoSpaceDN/>
        <w:spacing w:before="72"/>
        <w:ind w:left="1180"/>
        <w:jc w:val="left"/>
        <w:outlineLvl w:val="2"/>
        <w:rPr>
          <w:rFonts w:ascii="Times New Roman" w:eastAsia="굴림" w:hAnsi="Times New Roman" w:cs="Times New Roman"/>
          <w:b/>
          <w:bCs/>
          <w:color w:val="000000"/>
          <w:kern w:val="0"/>
          <w:szCs w:val="20"/>
        </w:rPr>
      </w:pPr>
      <w:r>
        <w:rPr>
          <w:rFonts w:ascii="Times New Roman" w:eastAsia="굴림" w:hAnsi="Times New Roman" w:cs="Times New Roman" w:hint="eastAsia"/>
          <w:b/>
          <w:bCs/>
          <w:color w:val="000000"/>
          <w:kern w:val="0"/>
          <w:szCs w:val="20"/>
        </w:rPr>
        <w:t xml:space="preserve">Jesus, Paul, the Early Church </w:t>
      </w:r>
      <w:r>
        <w:rPr>
          <w:rFonts w:ascii="Times New Roman" w:eastAsia="굴림" w:hAnsi="Times New Roman" w:cs="Times New Roman" w:hint="eastAsia"/>
          <w:b/>
          <w:bCs/>
          <w:color w:val="000000"/>
          <w:kern w:val="0"/>
          <w:szCs w:val="20"/>
        </w:rPr>
        <w:tab/>
        <w:t xml:space="preserve"> L 4</w:t>
      </w:r>
    </w:p>
    <w:p w:rsidR="00E50852" w:rsidRDefault="00E50852" w:rsidP="005B2029">
      <w:pPr>
        <w:widowControl/>
        <w:pBdr>
          <w:bottom w:val="single" w:sz="6" w:space="1" w:color="auto"/>
        </w:pBdr>
        <w:shd w:val="clear" w:color="auto" w:fill="FFFFFF"/>
        <w:wordWrap/>
        <w:autoSpaceDE/>
        <w:autoSpaceDN/>
        <w:spacing w:before="72"/>
        <w:ind w:left="1180"/>
        <w:jc w:val="left"/>
        <w:outlineLvl w:val="2"/>
        <w:rPr>
          <w:rFonts w:ascii="Times New Roman" w:eastAsia="굴림" w:hAnsi="Times New Roman" w:cs="Times New Roman"/>
          <w:b/>
          <w:bCs/>
          <w:color w:val="000000"/>
          <w:kern w:val="0"/>
          <w:szCs w:val="20"/>
        </w:rPr>
      </w:pPr>
      <w:r>
        <w:rPr>
          <w:rFonts w:ascii="Times New Roman" w:eastAsia="굴림" w:hAnsi="Times New Roman" w:cs="Times New Roman" w:hint="eastAsia"/>
          <w:b/>
          <w:bCs/>
          <w:color w:val="000000"/>
          <w:kern w:val="0"/>
          <w:szCs w:val="20"/>
        </w:rPr>
        <w:t>Middle Age</w:t>
      </w:r>
      <w:r>
        <w:rPr>
          <w:rFonts w:ascii="Times New Roman" w:eastAsia="굴림" w:hAnsi="Times New Roman" w:cs="Times New Roman" w:hint="eastAsia"/>
          <w:b/>
          <w:bCs/>
          <w:color w:val="000000"/>
          <w:kern w:val="0"/>
          <w:szCs w:val="20"/>
        </w:rPr>
        <w:tab/>
      </w:r>
      <w:r>
        <w:rPr>
          <w:rFonts w:ascii="Times New Roman" w:eastAsia="굴림" w:hAnsi="Times New Roman" w:cs="Times New Roman" w:hint="eastAsia"/>
          <w:b/>
          <w:bCs/>
          <w:color w:val="000000"/>
          <w:kern w:val="0"/>
          <w:szCs w:val="20"/>
        </w:rPr>
        <w:tab/>
      </w:r>
      <w:r>
        <w:rPr>
          <w:rFonts w:ascii="Times New Roman" w:eastAsia="굴림" w:hAnsi="Times New Roman" w:cs="Times New Roman" w:hint="eastAsia"/>
          <w:b/>
          <w:bCs/>
          <w:color w:val="000000"/>
          <w:kern w:val="0"/>
          <w:szCs w:val="20"/>
        </w:rPr>
        <w:tab/>
        <w:t>L 5</w:t>
      </w:r>
    </w:p>
    <w:p w:rsidR="00E50852" w:rsidRDefault="00E50852" w:rsidP="005B2029">
      <w:pPr>
        <w:widowControl/>
        <w:pBdr>
          <w:bottom w:val="single" w:sz="6" w:space="1" w:color="auto"/>
        </w:pBdr>
        <w:shd w:val="clear" w:color="auto" w:fill="FFFFFF"/>
        <w:wordWrap/>
        <w:autoSpaceDE/>
        <w:autoSpaceDN/>
        <w:spacing w:before="72"/>
        <w:ind w:left="1180"/>
        <w:jc w:val="left"/>
        <w:outlineLvl w:val="2"/>
        <w:rPr>
          <w:rFonts w:ascii="Times New Roman" w:eastAsia="굴림" w:hAnsi="Times New Roman" w:cs="Times New Roman"/>
          <w:b/>
          <w:bCs/>
          <w:color w:val="000000"/>
          <w:kern w:val="0"/>
          <w:szCs w:val="20"/>
        </w:rPr>
      </w:pPr>
      <w:r>
        <w:rPr>
          <w:rFonts w:ascii="Times New Roman" w:eastAsia="굴림" w:hAnsi="Times New Roman" w:cs="Times New Roman" w:hint="eastAsia"/>
          <w:b/>
          <w:bCs/>
          <w:color w:val="000000"/>
          <w:kern w:val="0"/>
          <w:szCs w:val="20"/>
        </w:rPr>
        <w:t>Reformation Age</w:t>
      </w:r>
      <w:r>
        <w:rPr>
          <w:rFonts w:ascii="Times New Roman" w:eastAsia="굴림" w:hAnsi="Times New Roman" w:cs="Times New Roman" w:hint="eastAsia"/>
          <w:b/>
          <w:bCs/>
          <w:color w:val="000000"/>
          <w:kern w:val="0"/>
          <w:szCs w:val="20"/>
        </w:rPr>
        <w:tab/>
      </w:r>
      <w:r>
        <w:rPr>
          <w:rFonts w:ascii="Times New Roman" w:eastAsia="굴림" w:hAnsi="Times New Roman" w:cs="Times New Roman" w:hint="eastAsia"/>
          <w:b/>
          <w:bCs/>
          <w:color w:val="000000"/>
          <w:kern w:val="0"/>
          <w:szCs w:val="20"/>
        </w:rPr>
        <w:tab/>
        <w:t>L 6</w:t>
      </w:r>
    </w:p>
    <w:p w:rsidR="00E50852" w:rsidRDefault="00E50852" w:rsidP="005B2029">
      <w:pPr>
        <w:widowControl/>
        <w:pBdr>
          <w:bottom w:val="single" w:sz="6" w:space="1" w:color="auto"/>
        </w:pBdr>
        <w:shd w:val="clear" w:color="auto" w:fill="FFFFFF"/>
        <w:wordWrap/>
        <w:autoSpaceDE/>
        <w:autoSpaceDN/>
        <w:spacing w:before="72"/>
        <w:ind w:left="1180"/>
        <w:jc w:val="left"/>
        <w:outlineLvl w:val="2"/>
        <w:rPr>
          <w:rFonts w:ascii="Times New Roman" w:eastAsia="굴림" w:hAnsi="Times New Roman" w:cs="Times New Roman"/>
          <w:b/>
          <w:bCs/>
          <w:color w:val="000000"/>
          <w:kern w:val="0"/>
          <w:szCs w:val="20"/>
        </w:rPr>
      </w:pPr>
      <w:r>
        <w:rPr>
          <w:rFonts w:ascii="Times New Roman" w:eastAsia="굴림" w:hAnsi="Times New Roman" w:cs="Times New Roman" w:hint="eastAsia"/>
          <w:b/>
          <w:bCs/>
          <w:color w:val="000000"/>
          <w:kern w:val="0"/>
          <w:szCs w:val="20"/>
        </w:rPr>
        <w:t>19</w:t>
      </w:r>
      <w:r w:rsidRPr="00E50852">
        <w:rPr>
          <w:rFonts w:ascii="Times New Roman" w:eastAsia="굴림" w:hAnsi="Times New Roman" w:cs="Times New Roman" w:hint="eastAsia"/>
          <w:b/>
          <w:bCs/>
          <w:color w:val="000000"/>
          <w:kern w:val="0"/>
          <w:szCs w:val="20"/>
          <w:vertAlign w:val="superscript"/>
        </w:rPr>
        <w:t>th</w:t>
      </w:r>
      <w:r>
        <w:rPr>
          <w:rFonts w:ascii="Times New Roman" w:eastAsia="굴림" w:hAnsi="Times New Roman" w:cs="Times New Roman" w:hint="eastAsia"/>
          <w:b/>
          <w:bCs/>
          <w:color w:val="000000"/>
          <w:kern w:val="0"/>
          <w:szCs w:val="20"/>
        </w:rPr>
        <w:t xml:space="preserve"> Century and Modern </w:t>
      </w:r>
      <w:r>
        <w:rPr>
          <w:rFonts w:ascii="Times New Roman" w:eastAsia="굴림" w:hAnsi="Times New Roman" w:cs="Times New Roman" w:hint="eastAsia"/>
          <w:b/>
          <w:bCs/>
          <w:color w:val="000000"/>
          <w:kern w:val="0"/>
          <w:szCs w:val="20"/>
        </w:rPr>
        <w:tab/>
        <w:t>L 7</w:t>
      </w:r>
    </w:p>
    <w:p w:rsidR="00E50852" w:rsidRPr="00A44A6C" w:rsidRDefault="00E50852" w:rsidP="00A44A6C">
      <w:pPr>
        <w:widowControl/>
        <w:pBdr>
          <w:bottom w:val="single" w:sz="6" w:space="1" w:color="auto"/>
        </w:pBdr>
        <w:shd w:val="clear" w:color="auto" w:fill="FFFFFF"/>
        <w:wordWrap/>
        <w:autoSpaceDE/>
        <w:autoSpaceDN/>
        <w:spacing w:before="72"/>
        <w:ind w:left="1180"/>
        <w:jc w:val="left"/>
        <w:outlineLvl w:val="2"/>
        <w:rPr>
          <w:rFonts w:ascii="Times New Roman" w:eastAsia="굴림" w:hAnsi="Times New Roman" w:cs="Times New Roman"/>
          <w:b/>
          <w:bCs/>
          <w:color w:val="000000"/>
          <w:kern w:val="0"/>
          <w:szCs w:val="20"/>
        </w:rPr>
      </w:pPr>
      <w:r w:rsidRPr="00A44A6C">
        <w:rPr>
          <w:rFonts w:ascii="Times New Roman" w:eastAsia="굴림" w:hAnsi="Times New Roman" w:cs="Times New Roman" w:hint="eastAsia"/>
          <w:b/>
          <w:bCs/>
          <w:color w:val="000000"/>
          <w:kern w:val="0"/>
          <w:szCs w:val="20"/>
        </w:rPr>
        <w:t>Postmodern</w:t>
      </w:r>
      <w:r w:rsidRPr="00A44A6C">
        <w:rPr>
          <w:rFonts w:ascii="Times New Roman" w:eastAsia="굴림" w:hAnsi="Times New Roman" w:cs="Times New Roman" w:hint="eastAsia"/>
          <w:b/>
          <w:bCs/>
          <w:color w:val="000000"/>
          <w:kern w:val="0"/>
          <w:szCs w:val="20"/>
        </w:rPr>
        <w:tab/>
      </w:r>
      <w:r w:rsidRPr="00A44A6C">
        <w:rPr>
          <w:rFonts w:ascii="Times New Roman" w:eastAsia="굴림" w:hAnsi="Times New Roman" w:cs="Times New Roman" w:hint="eastAsia"/>
          <w:b/>
          <w:bCs/>
          <w:color w:val="000000"/>
          <w:kern w:val="0"/>
          <w:szCs w:val="20"/>
        </w:rPr>
        <w:tab/>
      </w:r>
      <w:r w:rsidRPr="00A44A6C">
        <w:rPr>
          <w:rFonts w:ascii="Times New Roman" w:eastAsia="굴림" w:hAnsi="Times New Roman" w:cs="Times New Roman" w:hint="eastAsia"/>
          <w:b/>
          <w:bCs/>
          <w:color w:val="000000"/>
          <w:kern w:val="0"/>
          <w:szCs w:val="20"/>
        </w:rPr>
        <w:tab/>
        <w:t>L 8</w:t>
      </w:r>
    </w:p>
    <w:p w:rsidR="00E50852" w:rsidRPr="00795603" w:rsidRDefault="00E50852" w:rsidP="005B2029">
      <w:pPr>
        <w:widowControl/>
        <w:pBdr>
          <w:bottom w:val="single" w:sz="6" w:space="1" w:color="auto"/>
        </w:pBdr>
        <w:shd w:val="clear" w:color="auto" w:fill="FFFFFF"/>
        <w:wordWrap/>
        <w:autoSpaceDE/>
        <w:autoSpaceDN/>
        <w:spacing w:before="72"/>
        <w:ind w:left="1180"/>
        <w:jc w:val="left"/>
        <w:outlineLvl w:val="2"/>
        <w:rPr>
          <w:rFonts w:ascii="Times New Roman" w:eastAsia="굴림" w:hAnsi="Times New Roman" w:cs="Times New Roman"/>
          <w:b/>
          <w:bCs/>
          <w:color w:val="000000"/>
          <w:kern w:val="0"/>
          <w:szCs w:val="20"/>
        </w:rPr>
      </w:pPr>
    </w:p>
    <w:p w:rsidR="007917AB" w:rsidRDefault="007917AB" w:rsidP="00A65F1A">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p>
    <w:p w:rsidR="00A65F1A" w:rsidRDefault="00A65F1A" w:rsidP="00A65F1A">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r w:rsidRPr="00795603">
        <w:rPr>
          <w:rFonts w:ascii="Times New Roman" w:eastAsia="굴림" w:hAnsi="Times New Roman" w:cs="Times New Roman"/>
          <w:b/>
          <w:bCs/>
          <w:color w:val="000000"/>
          <w:kern w:val="0"/>
          <w:szCs w:val="20"/>
        </w:rPr>
        <w:t xml:space="preserve">What is our goal </w:t>
      </w:r>
      <w:r w:rsidR="007917AB">
        <w:rPr>
          <w:rFonts w:ascii="Times New Roman" w:eastAsia="굴림" w:hAnsi="Times New Roman" w:cs="Times New Roman" w:hint="eastAsia"/>
          <w:b/>
          <w:bCs/>
          <w:color w:val="000000"/>
          <w:kern w:val="0"/>
          <w:szCs w:val="20"/>
        </w:rPr>
        <w:t>for</w:t>
      </w:r>
      <w:r w:rsidRPr="00795603">
        <w:rPr>
          <w:rFonts w:ascii="Times New Roman" w:eastAsia="굴림" w:hAnsi="Times New Roman" w:cs="Times New Roman"/>
          <w:b/>
          <w:bCs/>
          <w:color w:val="000000"/>
          <w:kern w:val="0"/>
          <w:szCs w:val="20"/>
        </w:rPr>
        <w:t xml:space="preserve"> this course</w:t>
      </w:r>
    </w:p>
    <w:p w:rsidR="007917AB" w:rsidRPr="007917AB" w:rsidRDefault="007917AB" w:rsidP="00A65F1A">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p>
    <w:p w:rsidR="00A65F1A" w:rsidRPr="007917AB" w:rsidRDefault="00A65F1A" w:rsidP="00A65F1A">
      <w:pPr>
        <w:rPr>
          <w:rFonts w:ascii="Times New Roman" w:hAnsi="Times New Roman" w:cs="Times New Roman"/>
          <w:color w:val="444444"/>
          <w:szCs w:val="20"/>
          <w:shd w:val="clear" w:color="auto" w:fill="FFFFFF"/>
        </w:rPr>
      </w:pPr>
    </w:p>
    <w:p w:rsidR="00A65F1A" w:rsidRPr="00B3601C" w:rsidRDefault="00A65F1A" w:rsidP="00B3601C">
      <w:pPr>
        <w:pStyle w:val="ae"/>
        <w:numPr>
          <w:ilvl w:val="0"/>
          <w:numId w:val="24"/>
        </w:numPr>
        <w:ind w:leftChars="0"/>
        <w:rPr>
          <w:rFonts w:ascii="Times New Roman" w:hAnsi="Times New Roman" w:cs="Times New Roman"/>
          <w:color w:val="444444"/>
          <w:szCs w:val="20"/>
          <w:shd w:val="clear" w:color="auto" w:fill="FFFFFF"/>
        </w:rPr>
      </w:pPr>
      <w:r w:rsidRPr="00B3601C">
        <w:rPr>
          <w:rFonts w:ascii="Times New Roman" w:hAnsi="Times New Roman" w:cs="Times New Roman"/>
          <w:color w:val="444444"/>
          <w:szCs w:val="20"/>
          <w:shd w:val="clear" w:color="auto" w:fill="FFFFFF"/>
        </w:rPr>
        <w:lastRenderedPageBreak/>
        <w:t xml:space="preserve">To find the specific principles and the unique </w:t>
      </w:r>
      <w:r w:rsidR="00B3601C" w:rsidRPr="00B3601C">
        <w:rPr>
          <w:rFonts w:ascii="Times New Roman" w:hAnsi="Times New Roman" w:cs="Times New Roman" w:hint="eastAsia"/>
          <w:color w:val="444444"/>
          <w:szCs w:val="20"/>
          <w:shd w:val="clear" w:color="auto" w:fill="FFFFFF"/>
        </w:rPr>
        <w:t xml:space="preserve">and creative </w:t>
      </w:r>
      <w:r w:rsidRPr="00B3601C">
        <w:rPr>
          <w:rFonts w:ascii="Times New Roman" w:hAnsi="Times New Roman" w:cs="Times New Roman"/>
          <w:color w:val="444444"/>
          <w:szCs w:val="20"/>
          <w:shd w:val="clear" w:color="auto" w:fill="FFFFFF"/>
        </w:rPr>
        <w:t>method of interpreting the Bible and Theology.</w:t>
      </w:r>
    </w:p>
    <w:p w:rsidR="00A65F1A" w:rsidRPr="00B3601C" w:rsidRDefault="00A65F1A" w:rsidP="00A65F1A">
      <w:pPr>
        <w:rPr>
          <w:rFonts w:ascii="Times New Roman" w:hAnsi="Times New Roman" w:cs="Times New Roman"/>
          <w:color w:val="444444"/>
          <w:szCs w:val="20"/>
          <w:shd w:val="clear" w:color="auto" w:fill="FFFFFF"/>
        </w:rPr>
      </w:pPr>
    </w:p>
    <w:p w:rsidR="007917AB" w:rsidRDefault="007917AB" w:rsidP="00A65F1A">
      <w:pPr>
        <w:rPr>
          <w:rFonts w:ascii="Times New Roman" w:hAnsi="Times New Roman" w:cs="Times New Roman"/>
          <w:color w:val="444444"/>
          <w:szCs w:val="20"/>
          <w:shd w:val="clear" w:color="auto" w:fill="FFFFFF"/>
        </w:rPr>
      </w:pPr>
      <w:r>
        <w:rPr>
          <w:rFonts w:ascii="Times New Roman" w:hAnsi="Times New Roman" w:cs="Times New Roman"/>
          <w:color w:val="444444"/>
          <w:szCs w:val="20"/>
          <w:shd w:val="clear" w:color="auto" w:fill="FFFFFF"/>
        </w:rPr>
        <w:t>F</w:t>
      </w:r>
      <w:r>
        <w:rPr>
          <w:rFonts w:ascii="Times New Roman" w:hAnsi="Times New Roman" w:cs="Times New Roman" w:hint="eastAsia"/>
          <w:color w:val="444444"/>
          <w:szCs w:val="20"/>
          <w:shd w:val="clear" w:color="auto" w:fill="FFFFFF"/>
        </w:rPr>
        <w:t>rom w</w:t>
      </w:r>
      <w:r w:rsidR="00BE573A">
        <w:rPr>
          <w:rFonts w:ascii="Times New Roman" w:hAnsi="Times New Roman" w:cs="Times New Roman" w:hint="eastAsia"/>
          <w:color w:val="444444"/>
          <w:szCs w:val="20"/>
          <w:shd w:val="clear" w:color="auto" w:fill="FFFFFF"/>
        </w:rPr>
        <w:t>r</w:t>
      </w:r>
      <w:r>
        <w:rPr>
          <w:rFonts w:ascii="Times New Roman" w:hAnsi="Times New Roman" w:cs="Times New Roman" w:hint="eastAsia"/>
          <w:color w:val="444444"/>
          <w:szCs w:val="20"/>
          <w:shd w:val="clear" w:color="auto" w:fill="FFFFFF"/>
        </w:rPr>
        <w:t xml:space="preserve">itings of </w:t>
      </w:r>
      <w:r w:rsidR="00A65F1A">
        <w:rPr>
          <w:rFonts w:ascii="Times New Roman" w:hAnsi="Times New Roman" w:cs="Times New Roman"/>
          <w:color w:val="444444"/>
          <w:szCs w:val="20"/>
          <w:shd w:val="clear" w:color="auto" w:fill="FFFFFF"/>
        </w:rPr>
        <w:t>Theologians</w:t>
      </w:r>
      <w:r>
        <w:rPr>
          <w:rFonts w:ascii="Times New Roman" w:hAnsi="Times New Roman" w:cs="Times New Roman" w:hint="eastAsia"/>
          <w:color w:val="444444"/>
          <w:szCs w:val="20"/>
          <w:shd w:val="clear" w:color="auto" w:fill="FFFFFF"/>
        </w:rPr>
        <w:t xml:space="preserve">   to find out their principles and methods, </w:t>
      </w:r>
    </w:p>
    <w:p w:rsidR="00B3601C" w:rsidRDefault="007917AB" w:rsidP="00B3601C">
      <w:pPr>
        <w:rPr>
          <w:rFonts w:ascii="Times New Roman" w:hAnsi="Times New Roman" w:cs="Times New Roman" w:hint="eastAsia"/>
          <w:color w:val="444444"/>
          <w:szCs w:val="20"/>
          <w:shd w:val="clear" w:color="auto" w:fill="FFFFFF"/>
        </w:rPr>
      </w:pPr>
      <w:r>
        <w:rPr>
          <w:rFonts w:ascii="Times New Roman" w:hAnsi="Times New Roman" w:cs="Times New Roman" w:hint="eastAsia"/>
          <w:color w:val="444444"/>
          <w:szCs w:val="20"/>
          <w:shd w:val="clear" w:color="auto" w:fill="FFFFFF"/>
        </w:rPr>
        <w:t xml:space="preserve"> how </w:t>
      </w:r>
      <w:r w:rsidR="00A65F1A">
        <w:rPr>
          <w:rFonts w:ascii="Times New Roman" w:hAnsi="Times New Roman" w:cs="Times New Roman" w:hint="eastAsia"/>
          <w:color w:val="444444"/>
          <w:szCs w:val="20"/>
          <w:shd w:val="clear" w:color="auto" w:fill="FFFFFF"/>
        </w:rPr>
        <w:t xml:space="preserve">to </w:t>
      </w:r>
      <w:r w:rsidR="00A65F1A" w:rsidRPr="00795603">
        <w:rPr>
          <w:rFonts w:ascii="Times New Roman" w:hAnsi="Times New Roman" w:cs="Times New Roman"/>
          <w:color w:val="444444"/>
          <w:szCs w:val="20"/>
          <w:shd w:val="clear" w:color="auto" w:fill="FFFFFF"/>
        </w:rPr>
        <w:t xml:space="preserve">exegesis and interpret the text of the Scripture </w:t>
      </w:r>
      <w:r w:rsidR="00A65F1A">
        <w:rPr>
          <w:rFonts w:ascii="Times New Roman" w:hAnsi="Times New Roman" w:cs="Times New Roman" w:hint="eastAsia"/>
          <w:color w:val="444444"/>
          <w:szCs w:val="20"/>
          <w:shd w:val="clear" w:color="auto" w:fill="FFFFFF"/>
        </w:rPr>
        <w:t>in the history of theology.</w:t>
      </w:r>
      <w:r w:rsidR="00B3601C">
        <w:rPr>
          <w:rFonts w:ascii="Times New Roman" w:hAnsi="Times New Roman" w:cs="Times New Roman" w:hint="eastAsia"/>
          <w:color w:val="444444"/>
          <w:szCs w:val="20"/>
          <w:shd w:val="clear" w:color="auto" w:fill="FFFFFF"/>
        </w:rPr>
        <w:t xml:space="preserve"> </w:t>
      </w:r>
    </w:p>
    <w:p w:rsidR="00B3601C" w:rsidRDefault="00B3601C" w:rsidP="00B3601C">
      <w:pPr>
        <w:rPr>
          <w:rFonts w:ascii="Times New Roman" w:hAnsi="Times New Roman" w:cs="Times New Roman" w:hint="eastAsia"/>
          <w:color w:val="444444"/>
          <w:szCs w:val="20"/>
          <w:shd w:val="clear" w:color="auto" w:fill="FFFFFF"/>
        </w:rPr>
      </w:pPr>
    </w:p>
    <w:p w:rsidR="00B3601C" w:rsidRDefault="00B3601C" w:rsidP="00B3601C">
      <w:pPr>
        <w:rPr>
          <w:rFonts w:ascii="Times New Roman" w:hAnsi="Times New Roman" w:cs="Times New Roman" w:hint="eastAsia"/>
          <w:color w:val="444444"/>
          <w:szCs w:val="20"/>
          <w:shd w:val="clear" w:color="auto" w:fill="FFFFFF"/>
        </w:rPr>
      </w:pPr>
      <w:r>
        <w:rPr>
          <w:rFonts w:ascii="Times New Roman" w:hAnsi="Times New Roman" w:cs="Times New Roman" w:hint="eastAsia"/>
          <w:color w:val="444444"/>
          <w:szCs w:val="20"/>
          <w:shd w:val="clear" w:color="auto" w:fill="FFFFFF"/>
        </w:rPr>
        <w:t xml:space="preserve">2. </w:t>
      </w:r>
      <w:r w:rsidR="00A65F1A" w:rsidRPr="00B3601C">
        <w:rPr>
          <w:rFonts w:ascii="Times New Roman" w:hAnsi="Times New Roman" w:cs="Times New Roman"/>
          <w:color w:val="444444"/>
          <w:szCs w:val="20"/>
          <w:shd w:val="clear" w:color="auto" w:fill="FFFFFF"/>
        </w:rPr>
        <w:t>T</w:t>
      </w:r>
      <w:r w:rsidR="00A65F1A" w:rsidRPr="00B3601C">
        <w:rPr>
          <w:rFonts w:ascii="Times New Roman" w:hAnsi="Times New Roman" w:cs="Times New Roman" w:hint="eastAsia"/>
          <w:color w:val="444444"/>
          <w:szCs w:val="20"/>
          <w:shd w:val="clear" w:color="auto" w:fill="FFFFFF"/>
        </w:rPr>
        <w:t xml:space="preserve">o </w:t>
      </w:r>
      <w:r w:rsidR="00A65F1A" w:rsidRPr="00B3601C">
        <w:rPr>
          <w:rFonts w:ascii="Times New Roman" w:hAnsi="Times New Roman" w:cs="Times New Roman"/>
          <w:color w:val="444444"/>
          <w:szCs w:val="20"/>
          <w:shd w:val="clear" w:color="auto" w:fill="FFFFFF"/>
        </w:rPr>
        <w:t>evaluate the opinion and the doctrine of theologians.</w:t>
      </w:r>
    </w:p>
    <w:p w:rsidR="007917AB" w:rsidRDefault="00B3601C" w:rsidP="00B3601C">
      <w:pPr>
        <w:rPr>
          <w:rFonts w:ascii="Times New Roman" w:hAnsi="Times New Roman" w:cs="Times New Roman" w:hint="eastAsia"/>
          <w:color w:val="444444"/>
          <w:szCs w:val="20"/>
          <w:shd w:val="clear" w:color="auto" w:fill="FFFFFF"/>
        </w:rPr>
      </w:pPr>
      <w:r>
        <w:rPr>
          <w:rFonts w:ascii="Times New Roman" w:hAnsi="Times New Roman" w:cs="Times New Roman" w:hint="eastAsia"/>
          <w:color w:val="444444"/>
          <w:szCs w:val="20"/>
          <w:shd w:val="clear" w:color="auto" w:fill="FFFFFF"/>
        </w:rPr>
        <w:t xml:space="preserve"> 3. </w:t>
      </w:r>
      <w:r w:rsidR="007917AB" w:rsidRPr="00B3601C">
        <w:rPr>
          <w:rFonts w:ascii="Times New Roman" w:hAnsi="Times New Roman" w:cs="Times New Roman"/>
          <w:color w:val="444444"/>
          <w:szCs w:val="20"/>
          <w:shd w:val="clear" w:color="auto" w:fill="FFFFFF"/>
        </w:rPr>
        <w:t>T</w:t>
      </w:r>
      <w:r w:rsidR="007917AB" w:rsidRPr="00B3601C">
        <w:rPr>
          <w:rFonts w:ascii="Times New Roman" w:hAnsi="Times New Roman" w:cs="Times New Roman" w:hint="eastAsia"/>
          <w:color w:val="444444"/>
          <w:szCs w:val="20"/>
          <w:shd w:val="clear" w:color="auto" w:fill="FFFFFF"/>
        </w:rPr>
        <w:t xml:space="preserve">o apply those to interpret the text today. </w:t>
      </w:r>
      <w:r w:rsidR="007917AB" w:rsidRPr="00B3601C">
        <w:rPr>
          <w:rFonts w:ascii="Times New Roman" w:hAnsi="Times New Roman" w:cs="Times New Roman"/>
          <w:color w:val="444444"/>
          <w:szCs w:val="20"/>
          <w:shd w:val="clear" w:color="auto" w:fill="FFFFFF"/>
        </w:rPr>
        <w:t>B</w:t>
      </w:r>
      <w:r w:rsidR="007917AB" w:rsidRPr="00B3601C">
        <w:rPr>
          <w:rFonts w:ascii="Times New Roman" w:hAnsi="Times New Roman" w:cs="Times New Roman" w:hint="eastAsia"/>
          <w:color w:val="444444"/>
          <w:szCs w:val="20"/>
          <w:shd w:val="clear" w:color="auto" w:fill="FFFFFF"/>
        </w:rPr>
        <w:t xml:space="preserve">oth </w:t>
      </w:r>
      <w:r w:rsidR="007917AB" w:rsidRPr="00B3601C">
        <w:rPr>
          <w:rFonts w:ascii="Times New Roman" w:hAnsi="Times New Roman" w:cs="Times New Roman"/>
          <w:color w:val="444444"/>
          <w:szCs w:val="20"/>
          <w:highlight w:val="yellow"/>
          <w:shd w:val="clear" w:color="auto" w:fill="FFFFFF"/>
        </w:rPr>
        <w:t>F</w:t>
      </w:r>
      <w:r w:rsidR="007917AB" w:rsidRPr="00B3601C">
        <w:rPr>
          <w:rFonts w:ascii="Times New Roman" w:hAnsi="Times New Roman" w:cs="Times New Roman" w:hint="eastAsia"/>
          <w:color w:val="444444"/>
          <w:szCs w:val="20"/>
          <w:highlight w:val="yellow"/>
          <w:shd w:val="clear" w:color="auto" w:fill="FFFFFF"/>
        </w:rPr>
        <w:t>act and meaning</w:t>
      </w:r>
      <w:r w:rsidR="007917AB" w:rsidRPr="00B3601C">
        <w:rPr>
          <w:rFonts w:ascii="Times New Roman" w:hAnsi="Times New Roman" w:cs="Times New Roman" w:hint="eastAsia"/>
          <w:color w:val="444444"/>
          <w:szCs w:val="20"/>
          <w:shd w:val="clear" w:color="auto" w:fill="FFFFFF"/>
        </w:rPr>
        <w:t xml:space="preserve"> </w:t>
      </w:r>
      <w:r w:rsidR="008B26B8" w:rsidRPr="00B3601C">
        <w:rPr>
          <w:rFonts w:ascii="Times New Roman" w:hAnsi="Times New Roman" w:cs="Times New Roman" w:hint="eastAsia"/>
          <w:color w:val="444444"/>
          <w:szCs w:val="20"/>
          <w:shd w:val="clear" w:color="auto" w:fill="FFFFFF"/>
        </w:rPr>
        <w:t>are important.</w:t>
      </w:r>
    </w:p>
    <w:p w:rsidR="00B3601C" w:rsidRPr="00B3601C" w:rsidRDefault="00B3601C" w:rsidP="00B3601C">
      <w:pPr>
        <w:rPr>
          <w:rFonts w:ascii="Times New Roman" w:hAnsi="Times New Roman" w:cs="Times New Roman"/>
          <w:color w:val="444444"/>
          <w:szCs w:val="20"/>
          <w:shd w:val="clear" w:color="auto" w:fill="FFFFFF"/>
        </w:rPr>
      </w:pPr>
      <w:r>
        <w:rPr>
          <w:rFonts w:ascii="Times New Roman" w:hAnsi="Times New Roman" w:cs="Times New Roman" w:hint="eastAsia"/>
          <w:color w:val="444444"/>
          <w:szCs w:val="20"/>
          <w:shd w:val="clear" w:color="auto" w:fill="FFFFFF"/>
        </w:rPr>
        <w:t xml:space="preserve">4. to be a proper interpreter to deal with the text of the scripture for the church and the defence of the </w:t>
      </w:r>
      <w:r>
        <w:rPr>
          <w:rFonts w:ascii="Times New Roman" w:hAnsi="Times New Roman" w:cs="Times New Roman"/>
          <w:color w:val="444444"/>
          <w:szCs w:val="20"/>
          <w:shd w:val="clear" w:color="auto" w:fill="FFFFFF"/>
        </w:rPr>
        <w:t>Christianity</w:t>
      </w:r>
      <w:r>
        <w:rPr>
          <w:rFonts w:ascii="Times New Roman" w:hAnsi="Times New Roman" w:cs="Times New Roman" w:hint="eastAsia"/>
          <w:color w:val="444444"/>
          <w:szCs w:val="20"/>
          <w:shd w:val="clear" w:color="auto" w:fill="FFFFFF"/>
        </w:rPr>
        <w:t>.</w:t>
      </w:r>
    </w:p>
    <w:p w:rsidR="007F1DD5" w:rsidRDefault="007F1DD5" w:rsidP="00A65F1A">
      <w:pPr>
        <w:rPr>
          <w:rFonts w:ascii="Times New Roman" w:hAnsi="Times New Roman" w:cs="Times New Roman"/>
          <w:color w:val="444444"/>
          <w:szCs w:val="20"/>
          <w:shd w:val="clear" w:color="auto" w:fill="FFFFFF"/>
        </w:rPr>
      </w:pPr>
    </w:p>
    <w:p w:rsidR="007F1DD5" w:rsidRDefault="007F1DD5" w:rsidP="007F1DD5">
      <w:pPr>
        <w:widowControl/>
        <w:wordWrap/>
        <w:autoSpaceDE/>
        <w:autoSpaceDN/>
        <w:spacing w:before="100" w:beforeAutospacing="1" w:after="100" w:afterAutospacing="1"/>
        <w:jc w:val="left"/>
        <w:rPr>
          <w:rFonts w:ascii="Times New Roman" w:eastAsia="굴림" w:hAnsi="Times New Roman" w:cs="Times New Roman" w:hint="eastAsia"/>
          <w:b/>
          <w:bCs/>
          <w:kern w:val="0"/>
          <w:szCs w:val="20"/>
        </w:rPr>
      </w:pPr>
      <w:r>
        <w:rPr>
          <w:rFonts w:ascii="Times New Roman" w:eastAsia="굴림" w:hAnsi="Times New Roman" w:cs="Times New Roman"/>
          <w:b/>
          <w:bCs/>
          <w:kern w:val="0"/>
          <w:szCs w:val="20"/>
        </w:rPr>
        <w:t>Why is so importan</w:t>
      </w:r>
      <w:r>
        <w:rPr>
          <w:rFonts w:ascii="Times New Roman" w:eastAsia="굴림" w:hAnsi="Times New Roman" w:cs="Times New Roman" w:hint="eastAsia"/>
          <w:b/>
          <w:bCs/>
          <w:kern w:val="0"/>
          <w:szCs w:val="20"/>
        </w:rPr>
        <w:t>t</w:t>
      </w:r>
      <w:r w:rsidRPr="00795603">
        <w:rPr>
          <w:rFonts w:ascii="Times New Roman" w:eastAsia="굴림" w:hAnsi="Times New Roman" w:cs="Times New Roman"/>
          <w:b/>
          <w:bCs/>
          <w:kern w:val="0"/>
          <w:szCs w:val="20"/>
        </w:rPr>
        <w:t xml:space="preserve"> of Hermeneutics</w:t>
      </w:r>
    </w:p>
    <w:p w:rsidR="00A304E4" w:rsidRDefault="00A304E4" w:rsidP="007F1DD5">
      <w:pPr>
        <w:widowControl/>
        <w:wordWrap/>
        <w:autoSpaceDE/>
        <w:autoSpaceDN/>
        <w:spacing w:before="100" w:beforeAutospacing="1" w:after="100" w:afterAutospacing="1"/>
        <w:jc w:val="left"/>
        <w:rPr>
          <w:rFonts w:ascii="Times New Roman" w:eastAsia="굴림" w:hAnsi="Times New Roman" w:cs="Times New Roman" w:hint="eastAsia"/>
          <w:b/>
          <w:bCs/>
          <w:kern w:val="0"/>
          <w:szCs w:val="20"/>
        </w:rPr>
      </w:pPr>
      <w:r>
        <w:rPr>
          <w:rFonts w:ascii="Times New Roman" w:eastAsia="굴림" w:hAnsi="Times New Roman" w:cs="Times New Roman" w:hint="eastAsia"/>
          <w:b/>
          <w:bCs/>
          <w:kern w:val="0"/>
          <w:szCs w:val="20"/>
        </w:rPr>
        <w:t>Nicholas Wolterstorff, - Interpretation is in our lives, without it we can</w:t>
      </w:r>
      <w:r>
        <w:rPr>
          <w:rFonts w:ascii="Times New Roman" w:eastAsia="굴림" w:hAnsi="Times New Roman" w:cs="Times New Roman"/>
          <w:b/>
          <w:bCs/>
          <w:kern w:val="0"/>
          <w:szCs w:val="20"/>
        </w:rPr>
        <w:t>’</w:t>
      </w:r>
      <w:r>
        <w:rPr>
          <w:rFonts w:ascii="Times New Roman" w:eastAsia="굴림" w:hAnsi="Times New Roman" w:cs="Times New Roman" w:hint="eastAsia"/>
          <w:b/>
          <w:bCs/>
          <w:kern w:val="0"/>
          <w:szCs w:val="20"/>
        </w:rPr>
        <w:t>t live.</w:t>
      </w:r>
    </w:p>
    <w:p w:rsidR="00A304E4" w:rsidRPr="00795603" w:rsidRDefault="00A304E4" w:rsidP="007F1DD5">
      <w:pPr>
        <w:widowControl/>
        <w:wordWrap/>
        <w:autoSpaceDE/>
        <w:autoSpaceDN/>
        <w:spacing w:before="100" w:beforeAutospacing="1" w:after="100" w:afterAutospacing="1"/>
        <w:jc w:val="left"/>
        <w:rPr>
          <w:rFonts w:ascii="Times New Roman" w:eastAsia="굴림" w:hAnsi="Times New Roman" w:cs="Times New Roman"/>
          <w:b/>
          <w:bCs/>
          <w:kern w:val="0"/>
          <w:szCs w:val="20"/>
        </w:rPr>
      </w:pPr>
      <w:r>
        <w:rPr>
          <w:rFonts w:ascii="Times New Roman" w:eastAsia="굴림" w:hAnsi="Times New Roman" w:cs="Times New Roman" w:hint="eastAsia"/>
          <w:b/>
          <w:bCs/>
          <w:kern w:val="0"/>
          <w:szCs w:val="20"/>
        </w:rPr>
        <w:t xml:space="preserve">M. Buber, - </w:t>
      </w:r>
      <w:r w:rsidR="00683333">
        <w:rPr>
          <w:rFonts w:ascii="Times New Roman" w:eastAsia="굴림" w:hAnsi="Times New Roman" w:cs="Times New Roman" w:hint="eastAsia"/>
          <w:b/>
          <w:bCs/>
          <w:kern w:val="0"/>
          <w:szCs w:val="20"/>
        </w:rPr>
        <w:t xml:space="preserve">What </w:t>
      </w:r>
      <w:r w:rsidR="00683333" w:rsidRPr="00683333">
        <w:rPr>
          <w:rStyle w:val="a7"/>
          <w:rFonts w:ascii="Times New Roman" w:hAnsi="Times New Roman" w:cs="Times New Roman"/>
          <w:b/>
          <w:bCs/>
          <w:i w:val="0"/>
          <w:iCs w:val="0"/>
          <w:color w:val="6A6A6A"/>
          <w:shd w:val="clear" w:color="auto" w:fill="FFFFFF"/>
        </w:rPr>
        <w:t>Christianity gives</w:t>
      </w:r>
      <w:r w:rsidR="00683333" w:rsidRPr="00683333">
        <w:rPr>
          <w:rStyle w:val="apple-converted-space"/>
          <w:rFonts w:ascii="Times New Roman" w:hAnsi="Times New Roman" w:cs="Times New Roman"/>
          <w:b/>
          <w:color w:val="545454"/>
          <w:shd w:val="clear" w:color="auto" w:fill="FFFFFF"/>
        </w:rPr>
        <w:t> </w:t>
      </w:r>
      <w:r w:rsidR="00683333" w:rsidRPr="00683333">
        <w:rPr>
          <w:rFonts w:ascii="Times New Roman" w:hAnsi="Times New Roman" w:cs="Times New Roman"/>
          <w:b/>
          <w:color w:val="545454"/>
          <w:shd w:val="clear" w:color="auto" w:fill="FFFFFF"/>
        </w:rPr>
        <w:t>the</w:t>
      </w:r>
      <w:r w:rsidR="00683333" w:rsidRPr="00683333">
        <w:rPr>
          <w:rStyle w:val="apple-converted-space"/>
          <w:rFonts w:ascii="Times New Roman" w:hAnsi="Times New Roman" w:cs="Times New Roman"/>
          <w:b/>
          <w:color w:val="545454"/>
          <w:shd w:val="clear" w:color="auto" w:fill="FFFFFF"/>
        </w:rPr>
        <w:t> </w:t>
      </w:r>
      <w:r w:rsidR="00683333" w:rsidRPr="00683333">
        <w:rPr>
          <w:rStyle w:val="a7"/>
          <w:rFonts w:ascii="Times New Roman" w:hAnsi="Times New Roman" w:cs="Times New Roman"/>
          <w:b/>
          <w:bCs/>
          <w:i w:val="0"/>
          <w:iCs w:val="0"/>
          <w:color w:val="6A6A6A"/>
          <w:shd w:val="clear" w:color="auto" w:fill="FFFFFF"/>
        </w:rPr>
        <w:t>world</w:t>
      </w:r>
      <w:r w:rsidR="00683333" w:rsidRPr="00683333">
        <w:rPr>
          <w:rStyle w:val="apple-converted-space"/>
          <w:rFonts w:ascii="Times New Roman" w:hAnsi="Times New Roman" w:cs="Times New Roman"/>
          <w:b/>
          <w:color w:val="545454"/>
          <w:shd w:val="clear" w:color="auto" w:fill="FFFFFF"/>
        </w:rPr>
        <w:t> </w:t>
      </w:r>
      <w:r w:rsidR="00683333">
        <w:rPr>
          <w:rStyle w:val="apple-converted-space"/>
          <w:rFonts w:ascii="Times New Roman" w:hAnsi="Times New Roman" w:cs="Times New Roman" w:hint="eastAsia"/>
          <w:b/>
          <w:color w:val="545454"/>
          <w:shd w:val="clear" w:color="auto" w:fill="FFFFFF"/>
        </w:rPr>
        <w:t xml:space="preserve">is </w:t>
      </w:r>
      <w:r w:rsidR="00683333" w:rsidRPr="00683333">
        <w:rPr>
          <w:rStyle w:val="a7"/>
          <w:rFonts w:ascii="Times New Roman" w:hAnsi="Times New Roman" w:cs="Times New Roman"/>
          <w:b/>
          <w:bCs/>
          <w:i w:val="0"/>
          <w:iCs w:val="0"/>
          <w:color w:val="6A6A6A"/>
          <w:shd w:val="clear" w:color="auto" w:fill="FFFFFF"/>
        </w:rPr>
        <w:t>hermeneutic</w:t>
      </w:r>
      <w:r w:rsidR="00683333">
        <w:rPr>
          <w:rStyle w:val="a7"/>
          <w:rFonts w:ascii="Times New Roman" w:hAnsi="Times New Roman" w:cs="Times New Roman" w:hint="eastAsia"/>
          <w:b/>
          <w:bCs/>
          <w:i w:val="0"/>
          <w:iCs w:val="0"/>
          <w:color w:val="6A6A6A"/>
          <w:shd w:val="clear" w:color="auto" w:fill="FFFFFF"/>
        </w:rPr>
        <w:t>.</w:t>
      </w:r>
    </w:p>
    <w:p w:rsidR="007F1DD5" w:rsidRPr="00795603" w:rsidRDefault="007F1DD5" w:rsidP="007F1DD5">
      <w:pPr>
        <w:widowControl/>
        <w:wordWrap/>
        <w:autoSpaceDE/>
        <w:autoSpaceDN/>
        <w:spacing w:before="100" w:beforeAutospacing="1" w:after="100" w:afterAutospacing="1"/>
        <w:jc w:val="left"/>
        <w:rPr>
          <w:rFonts w:ascii="Times New Roman" w:eastAsia="굴림" w:hAnsi="Times New Roman" w:cs="Times New Roman"/>
          <w:bCs/>
          <w:kern w:val="0"/>
          <w:szCs w:val="20"/>
        </w:rPr>
      </w:pPr>
      <w:r w:rsidRPr="00795603">
        <w:rPr>
          <w:rFonts w:ascii="Times New Roman" w:eastAsia="굴림" w:hAnsi="Times New Roman" w:cs="Times New Roman"/>
          <w:b/>
          <w:bCs/>
          <w:kern w:val="0"/>
          <w:szCs w:val="20"/>
        </w:rPr>
        <w:t>Hermeneutics</w:t>
      </w:r>
      <w:r w:rsidRPr="00795603">
        <w:rPr>
          <w:rFonts w:ascii="Times New Roman" w:eastAsia="굴림" w:hAnsi="Times New Roman" w:cs="Times New Roman"/>
          <w:bCs/>
          <w:kern w:val="0"/>
          <w:szCs w:val="20"/>
        </w:rPr>
        <w:t xml:space="preserve"> has vital importance for the task of interpreting the Bible because it is the discipline through which people reflect on the concepts, principles, and rules that are universally necessary for understanding and interpreting any meanings whatsoever. Biblical interpretation must be intelligible as a particular form of interpretation in general.(</w:t>
      </w:r>
      <w:r w:rsidR="00D153E7">
        <w:rPr>
          <w:rFonts w:ascii="Times New Roman" w:eastAsia="굴림" w:hAnsi="Times New Roman" w:cs="Times New Roman" w:hint="eastAsia"/>
          <w:bCs/>
          <w:kern w:val="0"/>
          <w:szCs w:val="20"/>
        </w:rPr>
        <w:t xml:space="preserve">Dictionary of Bible Interpretation, hereafter </w:t>
      </w:r>
      <w:r w:rsidRPr="00795603">
        <w:rPr>
          <w:rFonts w:ascii="Times New Roman" w:eastAsia="굴림" w:hAnsi="Times New Roman" w:cs="Times New Roman"/>
          <w:bCs/>
          <w:kern w:val="0"/>
          <w:szCs w:val="20"/>
        </w:rPr>
        <w:t>DBI)</w:t>
      </w:r>
    </w:p>
    <w:tbl>
      <w:tblPr>
        <w:tblW w:w="0" w:type="auto"/>
        <w:tblCellSpacing w:w="15" w:type="dxa"/>
        <w:tblCellMar>
          <w:top w:w="15" w:type="dxa"/>
          <w:left w:w="15" w:type="dxa"/>
          <w:bottom w:w="15" w:type="dxa"/>
          <w:right w:w="15" w:type="dxa"/>
        </w:tblCellMar>
        <w:tblLook w:val="04A0"/>
      </w:tblPr>
      <w:tblGrid>
        <w:gridCol w:w="125"/>
        <w:gridCol w:w="8991"/>
      </w:tblGrid>
      <w:tr w:rsidR="007F1DD5" w:rsidRPr="00795603" w:rsidTr="00D153E7">
        <w:trPr>
          <w:tblCellSpacing w:w="15" w:type="dxa"/>
        </w:trPr>
        <w:tc>
          <w:tcPr>
            <w:tcW w:w="52" w:type="dxa"/>
            <w:hideMark/>
          </w:tcPr>
          <w:p w:rsidR="007F1DD5" w:rsidRPr="00795603" w:rsidRDefault="007F1DD5" w:rsidP="00D153E7">
            <w:pPr>
              <w:widowControl/>
              <w:wordWrap/>
              <w:autoSpaceDE/>
              <w:autoSpaceDN/>
              <w:jc w:val="left"/>
              <w:rPr>
                <w:rFonts w:ascii="Times New Roman" w:eastAsia="굴림" w:hAnsi="Times New Roman" w:cs="Times New Roman"/>
                <w:kern w:val="0"/>
                <w:szCs w:val="20"/>
              </w:rPr>
            </w:pPr>
            <w:r w:rsidRPr="00795603">
              <w:rPr>
                <w:rFonts w:ascii="Times New Roman" w:eastAsia="굴림" w:hAnsi="Times New Roman" w:cs="Times New Roman"/>
                <w:kern w:val="0"/>
                <w:szCs w:val="20"/>
              </w:rPr>
              <w:t> </w:t>
            </w:r>
          </w:p>
        </w:tc>
        <w:tc>
          <w:tcPr>
            <w:tcW w:w="8974" w:type="dxa"/>
            <w:hideMark/>
          </w:tcPr>
          <w:p w:rsidR="007F1DD5" w:rsidRPr="00795603" w:rsidRDefault="007F1DD5" w:rsidP="00D153E7">
            <w:pPr>
              <w:widowControl/>
              <w:wordWrap/>
              <w:autoSpaceDE/>
              <w:autoSpaceDN/>
              <w:spacing w:before="100" w:beforeAutospacing="1" w:after="100" w:afterAutospacing="1"/>
              <w:jc w:val="left"/>
              <w:rPr>
                <w:rFonts w:ascii="Times New Roman" w:eastAsia="굴림" w:hAnsi="Times New Roman" w:cs="Times New Roman"/>
                <w:kern w:val="0"/>
                <w:szCs w:val="20"/>
              </w:rPr>
            </w:pPr>
            <w:r w:rsidRPr="00795603">
              <w:rPr>
                <w:rFonts w:ascii="Times New Roman" w:eastAsia="굴림" w:hAnsi="Times New Roman" w:cs="Times New Roman"/>
                <w:kern w:val="0"/>
                <w:szCs w:val="20"/>
              </w:rPr>
              <w:t>The following quote was taken from page 10 - 11 of Roy. B. Zuck's book titled </w:t>
            </w:r>
            <w:hyperlink r:id="rId8" w:history="1">
              <w:r w:rsidRPr="00795603">
                <w:rPr>
                  <w:rFonts w:ascii="Times New Roman" w:eastAsia="굴림" w:hAnsi="Times New Roman" w:cs="Times New Roman"/>
                  <w:i/>
                  <w:iCs/>
                  <w:color w:val="0000FF"/>
                  <w:kern w:val="0"/>
                  <w:szCs w:val="20"/>
                </w:rPr>
                <w:t>Basic Bible Interpretation</w:t>
              </w:r>
            </w:hyperlink>
            <w:r w:rsidRPr="00795603">
              <w:rPr>
                <w:rFonts w:ascii="Times New Roman" w:eastAsia="굴림" w:hAnsi="Times New Roman" w:cs="Times New Roman"/>
                <w:b/>
                <w:bCs/>
                <w:i/>
                <w:iCs/>
                <w:kern w:val="0"/>
                <w:szCs w:val="20"/>
              </w:rPr>
              <w:t>:</w:t>
            </w:r>
          </w:p>
          <w:p w:rsidR="007F1DD5" w:rsidRDefault="007F1DD5" w:rsidP="00D153E7">
            <w:pPr>
              <w:widowControl/>
              <w:wordWrap/>
              <w:autoSpaceDE/>
              <w:autoSpaceDN/>
              <w:spacing w:before="100" w:beforeAutospacing="1" w:after="100" w:afterAutospacing="1"/>
              <w:jc w:val="left"/>
              <w:rPr>
                <w:rFonts w:ascii="Times New Roman" w:eastAsia="굴림" w:hAnsi="Times New Roman" w:cs="Times New Roman"/>
                <w:i/>
                <w:iCs/>
                <w:color w:val="000000"/>
                <w:kern w:val="0"/>
                <w:szCs w:val="20"/>
              </w:rPr>
            </w:pPr>
            <w:r w:rsidRPr="00795603">
              <w:rPr>
                <w:rFonts w:ascii="Times New Roman" w:eastAsia="굴림" w:hAnsi="Times New Roman" w:cs="Times New Roman"/>
                <w:color w:val="000000"/>
                <w:kern w:val="0"/>
                <w:szCs w:val="20"/>
              </w:rPr>
              <w:t>"</w:t>
            </w:r>
            <w:r w:rsidRPr="00795603">
              <w:rPr>
                <w:rFonts w:ascii="Times New Roman" w:eastAsia="굴림" w:hAnsi="Times New Roman" w:cs="Times New Roman"/>
                <w:i/>
                <w:iCs/>
                <w:color w:val="000000"/>
                <w:kern w:val="0"/>
                <w:szCs w:val="20"/>
              </w:rPr>
              <w:t xml:space="preserve">Why is Bible interpretation </w:t>
            </w:r>
            <w:r w:rsidRPr="004C1DE4">
              <w:rPr>
                <w:rFonts w:ascii="Times New Roman" w:eastAsia="굴림" w:hAnsi="Times New Roman" w:cs="Times New Roman"/>
                <w:b/>
                <w:i/>
                <w:iCs/>
                <w:color w:val="000000"/>
                <w:kern w:val="0"/>
                <w:szCs w:val="20"/>
              </w:rPr>
              <w:t>important</w:t>
            </w:r>
            <w:r w:rsidRPr="00795603">
              <w:rPr>
                <w:rFonts w:ascii="Times New Roman" w:eastAsia="굴림" w:hAnsi="Times New Roman" w:cs="Times New Roman"/>
                <w:i/>
                <w:iCs/>
                <w:color w:val="000000"/>
                <w:kern w:val="0"/>
                <w:szCs w:val="20"/>
              </w:rPr>
              <w:t xml:space="preserve">? </w:t>
            </w:r>
          </w:p>
          <w:p w:rsidR="007F1DD5" w:rsidRDefault="007F1DD5" w:rsidP="00D153E7">
            <w:pPr>
              <w:widowControl/>
              <w:wordWrap/>
              <w:autoSpaceDE/>
              <w:autoSpaceDN/>
              <w:spacing w:before="100" w:beforeAutospacing="1" w:after="100" w:afterAutospacing="1"/>
              <w:jc w:val="left"/>
              <w:rPr>
                <w:rFonts w:ascii="Times New Roman" w:eastAsia="굴림" w:hAnsi="Times New Roman" w:cs="Times New Roman"/>
                <w:kern w:val="0"/>
                <w:szCs w:val="20"/>
              </w:rPr>
            </w:pPr>
            <w:r w:rsidRPr="00795603">
              <w:rPr>
                <w:rFonts w:ascii="Times New Roman" w:eastAsia="굴림" w:hAnsi="Times New Roman" w:cs="Times New Roman"/>
                <w:i/>
                <w:iCs/>
                <w:color w:val="000000"/>
                <w:kern w:val="0"/>
                <w:szCs w:val="20"/>
              </w:rPr>
              <w:t xml:space="preserve">It is </w:t>
            </w:r>
            <w:r w:rsidRPr="004C1DE4">
              <w:rPr>
                <w:rFonts w:ascii="Times New Roman" w:eastAsia="굴림" w:hAnsi="Times New Roman" w:cs="Times New Roman"/>
                <w:i/>
                <w:iCs/>
                <w:color w:val="000000"/>
                <w:kern w:val="0"/>
                <w:szCs w:val="20"/>
                <w:highlight w:val="yellow"/>
              </w:rPr>
              <w:t>essential for understanding and teaching the Bible properly</w:t>
            </w:r>
            <w:r w:rsidRPr="00795603">
              <w:rPr>
                <w:rFonts w:ascii="Times New Roman" w:eastAsia="굴림" w:hAnsi="Times New Roman" w:cs="Times New Roman"/>
                <w:i/>
                <w:iCs/>
                <w:color w:val="000000"/>
                <w:kern w:val="0"/>
                <w:szCs w:val="20"/>
              </w:rPr>
              <w:t>. We must know the meaning of the Bible before we can know its message for today. We must understand its sense for then before we can see its significance for now. Without hermeneutics (the science and art of interpreting the Bible), we are jumping over and missing out on an indispensable step in Bible study. The first step, observation, asks, What does it say? The second step, interpretation, asks the question, What does it mean? The third step, application, raises the question, How does it apply to me?</w:t>
            </w:r>
          </w:p>
          <w:p w:rsidR="007F1DD5" w:rsidRPr="00FA5B2D" w:rsidRDefault="007F1DD5" w:rsidP="00D153E7">
            <w:pPr>
              <w:widowControl/>
              <w:wordWrap/>
              <w:autoSpaceDE/>
              <w:autoSpaceDN/>
              <w:spacing w:before="100" w:beforeAutospacing="1" w:after="100" w:afterAutospacing="1"/>
              <w:jc w:val="left"/>
              <w:rPr>
                <w:rFonts w:ascii="Times New Roman" w:eastAsia="굴림" w:hAnsi="Times New Roman" w:cs="Times New Roman"/>
                <w:kern w:val="0"/>
                <w:szCs w:val="20"/>
              </w:rPr>
            </w:pPr>
            <w:r w:rsidRPr="00795603">
              <w:rPr>
                <w:rFonts w:ascii="Times New Roman" w:eastAsia="굴림" w:hAnsi="Times New Roman" w:cs="Times New Roman"/>
                <w:i/>
                <w:iCs/>
                <w:color w:val="000000"/>
                <w:kern w:val="0"/>
                <w:szCs w:val="20"/>
              </w:rPr>
              <w:t>Interpretation is perhaps the most difficult and time-consuming of these three steps. And yet cutting Bible study short in this area can lead to serious errors and faulty results. Some people knowingly "distort the Word of God" (2 Cor. 4:2). Some even "distort" the Scriptures "to their own destruction" (2 Peter 3:16). Other unknowingly come away from the Bible with faulty interpretations. Why? Because of inadequate attention to the principles involved in understanding the Scriptures....Studying the Bible in this way, without proper hermeneutical guidelines, can lead to confusion and interpretations that are even in direct conflict." (</w:t>
            </w:r>
            <w:r w:rsidRPr="00795603">
              <w:rPr>
                <w:rFonts w:ascii="Times New Roman" w:eastAsia="굴림" w:hAnsi="Times New Roman" w:cs="Times New Roman"/>
                <w:color w:val="000000"/>
                <w:kern w:val="0"/>
                <w:szCs w:val="20"/>
              </w:rPr>
              <w:t>http://www.creationists.org/index.html)</w:t>
            </w:r>
          </w:p>
          <w:p w:rsidR="007F1DD5" w:rsidRPr="007F1DD5" w:rsidRDefault="007F1DD5" w:rsidP="00D153E7">
            <w:pPr>
              <w:widowControl/>
              <w:wordWrap/>
              <w:autoSpaceDE/>
              <w:autoSpaceDN/>
              <w:spacing w:before="100" w:beforeAutospacing="1" w:after="100" w:afterAutospacing="1"/>
              <w:jc w:val="left"/>
              <w:rPr>
                <w:rFonts w:ascii="Times New Roman" w:eastAsia="굴림" w:hAnsi="Times New Roman" w:cs="Times New Roman"/>
                <w:b/>
                <w:kern w:val="0"/>
                <w:szCs w:val="20"/>
              </w:rPr>
            </w:pPr>
            <w:r w:rsidRPr="007F1DD5">
              <w:rPr>
                <w:rFonts w:ascii="Times New Roman" w:eastAsia="굴림" w:hAnsi="Times New Roman" w:cs="Times New Roman" w:hint="eastAsia"/>
                <w:b/>
                <w:kern w:val="0"/>
                <w:szCs w:val="20"/>
              </w:rPr>
              <w:t>Importance of Hermeneutics</w:t>
            </w:r>
          </w:p>
          <w:p w:rsidR="007F1DD5" w:rsidRDefault="007F1DD5" w:rsidP="00D153E7">
            <w:pPr>
              <w:widowControl/>
              <w:wordWrap/>
              <w:autoSpaceDE/>
              <w:autoSpaceDN/>
              <w:spacing w:before="100" w:beforeAutospacing="1" w:after="100" w:afterAutospacing="1"/>
              <w:jc w:val="left"/>
              <w:rPr>
                <w:rFonts w:ascii="Times New Roman" w:eastAsia="굴림" w:hAnsi="Times New Roman" w:cs="Times New Roman"/>
                <w:kern w:val="0"/>
                <w:szCs w:val="20"/>
              </w:rPr>
            </w:pPr>
            <w:r>
              <w:rPr>
                <w:rFonts w:ascii="Times New Roman" w:eastAsia="굴림" w:hAnsi="Times New Roman" w:cs="Times New Roman"/>
                <w:kern w:val="0"/>
                <w:szCs w:val="20"/>
              </w:rPr>
              <w:t>T</w:t>
            </w:r>
            <w:r>
              <w:rPr>
                <w:rFonts w:ascii="Times New Roman" w:eastAsia="굴림" w:hAnsi="Times New Roman" w:cs="Times New Roman" w:hint="eastAsia"/>
                <w:kern w:val="0"/>
                <w:szCs w:val="20"/>
              </w:rPr>
              <w:t>o understand the intent of the author clearly</w:t>
            </w:r>
          </w:p>
          <w:p w:rsidR="007F1DD5" w:rsidRDefault="007F1DD5" w:rsidP="00D153E7">
            <w:pPr>
              <w:widowControl/>
              <w:wordWrap/>
              <w:autoSpaceDE/>
              <w:autoSpaceDN/>
              <w:spacing w:before="100" w:beforeAutospacing="1" w:after="100" w:afterAutospacing="1"/>
              <w:jc w:val="left"/>
              <w:rPr>
                <w:rFonts w:ascii="Times New Roman" w:eastAsia="굴림" w:hAnsi="Times New Roman" w:cs="Times New Roman"/>
                <w:kern w:val="0"/>
                <w:szCs w:val="20"/>
              </w:rPr>
            </w:pPr>
            <w:r>
              <w:rPr>
                <w:rFonts w:ascii="Times New Roman" w:eastAsia="굴림" w:hAnsi="Times New Roman" w:cs="Times New Roman"/>
                <w:kern w:val="0"/>
                <w:szCs w:val="20"/>
              </w:rPr>
              <w:t>T</w:t>
            </w:r>
            <w:r>
              <w:rPr>
                <w:rFonts w:ascii="Times New Roman" w:eastAsia="굴림" w:hAnsi="Times New Roman" w:cs="Times New Roman" w:hint="eastAsia"/>
                <w:kern w:val="0"/>
                <w:szCs w:val="20"/>
              </w:rPr>
              <w:t>o understand the will of the text correctly</w:t>
            </w:r>
          </w:p>
          <w:p w:rsidR="007F1DD5" w:rsidRDefault="007F1DD5" w:rsidP="00D153E7">
            <w:pPr>
              <w:widowControl/>
              <w:wordWrap/>
              <w:autoSpaceDE/>
              <w:autoSpaceDN/>
              <w:spacing w:before="100" w:beforeAutospacing="1" w:after="100" w:afterAutospacing="1"/>
              <w:jc w:val="left"/>
              <w:rPr>
                <w:rFonts w:ascii="Times New Roman" w:eastAsia="굴림" w:hAnsi="Times New Roman" w:cs="Times New Roman"/>
                <w:kern w:val="0"/>
                <w:szCs w:val="20"/>
              </w:rPr>
            </w:pPr>
            <w:r>
              <w:rPr>
                <w:rFonts w:ascii="Times New Roman" w:eastAsia="굴림" w:hAnsi="Times New Roman" w:cs="Times New Roman"/>
                <w:kern w:val="0"/>
                <w:szCs w:val="20"/>
              </w:rPr>
              <w:t>T</w:t>
            </w:r>
            <w:r>
              <w:rPr>
                <w:rFonts w:ascii="Times New Roman" w:eastAsia="굴림" w:hAnsi="Times New Roman" w:cs="Times New Roman" w:hint="eastAsia"/>
                <w:kern w:val="0"/>
                <w:szCs w:val="20"/>
              </w:rPr>
              <w:t>o teach and to preach</w:t>
            </w:r>
          </w:p>
          <w:p w:rsidR="007F1DD5" w:rsidRDefault="007F1DD5" w:rsidP="00D153E7">
            <w:pPr>
              <w:widowControl/>
              <w:wordWrap/>
              <w:autoSpaceDE/>
              <w:autoSpaceDN/>
              <w:spacing w:before="100" w:beforeAutospacing="1" w:after="100" w:afterAutospacing="1"/>
              <w:jc w:val="left"/>
              <w:rPr>
                <w:rFonts w:ascii="Times New Roman" w:eastAsia="굴림" w:hAnsi="Times New Roman" w:cs="Times New Roman"/>
                <w:kern w:val="0"/>
                <w:szCs w:val="20"/>
              </w:rPr>
            </w:pPr>
            <w:r>
              <w:rPr>
                <w:rFonts w:ascii="Times New Roman" w:eastAsia="굴림" w:hAnsi="Times New Roman" w:cs="Times New Roman"/>
                <w:kern w:val="0"/>
                <w:szCs w:val="20"/>
              </w:rPr>
              <w:t>T</w:t>
            </w:r>
            <w:r>
              <w:rPr>
                <w:rFonts w:ascii="Times New Roman" w:eastAsia="굴림" w:hAnsi="Times New Roman" w:cs="Times New Roman" w:hint="eastAsia"/>
                <w:kern w:val="0"/>
                <w:szCs w:val="20"/>
              </w:rPr>
              <w:t>o apply to my life.</w:t>
            </w:r>
          </w:p>
          <w:p w:rsidR="007F1DD5" w:rsidRDefault="007F1DD5" w:rsidP="00D153E7">
            <w:pPr>
              <w:widowControl/>
              <w:wordWrap/>
              <w:autoSpaceDE/>
              <w:autoSpaceDN/>
              <w:spacing w:before="100" w:beforeAutospacing="1" w:after="100" w:afterAutospacing="1"/>
              <w:jc w:val="left"/>
              <w:rPr>
                <w:rFonts w:ascii="Times New Roman" w:eastAsia="굴림" w:hAnsi="Times New Roman" w:cs="Times New Roman"/>
                <w:kern w:val="0"/>
                <w:szCs w:val="20"/>
              </w:rPr>
            </w:pPr>
            <w:r>
              <w:rPr>
                <w:rFonts w:ascii="Times New Roman" w:eastAsia="굴림" w:hAnsi="Times New Roman" w:cs="Times New Roman"/>
                <w:kern w:val="0"/>
                <w:szCs w:val="20"/>
              </w:rPr>
              <w:t>T</w:t>
            </w:r>
            <w:r>
              <w:rPr>
                <w:rFonts w:ascii="Times New Roman" w:eastAsia="굴림" w:hAnsi="Times New Roman" w:cs="Times New Roman" w:hint="eastAsia"/>
                <w:kern w:val="0"/>
                <w:szCs w:val="20"/>
              </w:rPr>
              <w:t>o defend the heretics</w:t>
            </w:r>
          </w:p>
          <w:p w:rsidR="007F1DD5" w:rsidRPr="00795603" w:rsidRDefault="007F1DD5" w:rsidP="00D153E7">
            <w:pPr>
              <w:widowControl/>
              <w:wordWrap/>
              <w:autoSpaceDE/>
              <w:autoSpaceDN/>
              <w:spacing w:before="100" w:beforeAutospacing="1" w:after="100" w:afterAutospacing="1"/>
              <w:jc w:val="left"/>
              <w:rPr>
                <w:rFonts w:ascii="Times New Roman" w:eastAsia="굴림" w:hAnsi="Times New Roman" w:cs="Times New Roman"/>
                <w:kern w:val="0"/>
                <w:szCs w:val="20"/>
              </w:rPr>
            </w:pPr>
          </w:p>
        </w:tc>
      </w:tr>
    </w:tbl>
    <w:p w:rsidR="007F1DD5" w:rsidRPr="00795603" w:rsidRDefault="007F1DD5" w:rsidP="00A65F1A">
      <w:pPr>
        <w:rPr>
          <w:rFonts w:ascii="Times New Roman" w:hAnsi="Times New Roman" w:cs="Times New Roman"/>
          <w:color w:val="444444"/>
          <w:szCs w:val="20"/>
          <w:shd w:val="clear" w:color="auto" w:fill="FFFFFF"/>
        </w:rPr>
      </w:pPr>
    </w:p>
    <w:p w:rsidR="006E16AC" w:rsidRPr="008B26B8" w:rsidRDefault="006E16AC" w:rsidP="0063210C">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p>
    <w:p w:rsidR="006E16AC" w:rsidRPr="00795603" w:rsidRDefault="006E16AC" w:rsidP="006E16AC">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r w:rsidRPr="00795603">
        <w:rPr>
          <w:rFonts w:ascii="Times New Roman" w:eastAsia="굴림" w:hAnsi="Times New Roman" w:cs="Times New Roman"/>
          <w:b/>
          <w:bCs/>
          <w:color w:val="000000"/>
          <w:kern w:val="0"/>
          <w:szCs w:val="20"/>
        </w:rPr>
        <w:t>Definition of Hermeneutics</w:t>
      </w:r>
    </w:p>
    <w:p w:rsidR="00A44A6C" w:rsidRDefault="00A44A6C" w:rsidP="00A44A6C">
      <w:pPr>
        <w:widowControl/>
        <w:shd w:val="clear" w:color="auto" w:fill="FFFFFF"/>
        <w:wordWrap/>
        <w:autoSpaceDE/>
        <w:autoSpaceDN/>
        <w:spacing w:before="100" w:beforeAutospacing="1" w:line="336" w:lineRule="atLeast"/>
        <w:ind w:left="1152"/>
        <w:jc w:val="left"/>
        <w:rPr>
          <w:rFonts w:ascii="Times New Roman" w:hAnsi="Times New Roman" w:cs="Times New Roman"/>
          <w:color w:val="252525"/>
          <w:sz w:val="18"/>
          <w:szCs w:val="18"/>
        </w:rPr>
      </w:pPr>
      <w:r w:rsidRPr="00795603">
        <w:rPr>
          <w:rFonts w:ascii="Times New Roman" w:hAnsi="Times New Roman" w:cs="Times New Roman"/>
          <w:color w:val="252525"/>
          <w:szCs w:val="20"/>
        </w:rPr>
        <w:t>Hermeneutics is defined as the study of the methodological principles of interpretation</w:t>
      </w:r>
      <w:r>
        <w:rPr>
          <w:rFonts w:ascii="Times New Roman" w:hAnsi="Times New Roman" w:cs="Times New Roman" w:hint="eastAsia"/>
          <w:color w:val="252525"/>
          <w:szCs w:val="20"/>
        </w:rPr>
        <w:t xml:space="preserve"> (as of the Bible)</w:t>
      </w:r>
      <w:r w:rsidRPr="00795603">
        <w:rPr>
          <w:rFonts w:ascii="Times New Roman" w:hAnsi="Times New Roman" w:cs="Times New Roman"/>
          <w:color w:val="252525"/>
          <w:szCs w:val="20"/>
        </w:rPr>
        <w:t xml:space="preserve">. </w:t>
      </w:r>
      <w:r w:rsidRPr="00A44A6C">
        <w:rPr>
          <w:rFonts w:ascii="Times New Roman" w:hAnsi="Times New Roman" w:cs="Times New Roman"/>
          <w:color w:val="252525"/>
          <w:sz w:val="18"/>
          <w:szCs w:val="18"/>
        </w:rPr>
        <w:t>Webster's New Collegiate Dictionary</w:t>
      </w:r>
    </w:p>
    <w:p w:rsidR="00A44A6C" w:rsidRPr="00A44A6C" w:rsidRDefault="00A44A6C" w:rsidP="00A44A6C">
      <w:pPr>
        <w:widowControl/>
        <w:shd w:val="clear" w:color="auto" w:fill="FFFFFF"/>
        <w:wordWrap/>
        <w:autoSpaceDE/>
        <w:autoSpaceDN/>
        <w:spacing w:before="100" w:beforeAutospacing="1" w:line="336" w:lineRule="atLeast"/>
        <w:ind w:left="709"/>
        <w:jc w:val="left"/>
        <w:rPr>
          <w:rFonts w:ascii="Times New Roman" w:hAnsi="Times New Roman" w:cs="Times New Roman"/>
          <w:color w:val="252525"/>
          <w:sz w:val="18"/>
          <w:szCs w:val="18"/>
        </w:rPr>
      </w:pPr>
      <w:r w:rsidRPr="00A44A6C">
        <w:rPr>
          <w:rFonts w:ascii="Times New Roman" w:hAnsi="Times New Roman" w:cs="Times New Roman" w:hint="eastAsia"/>
          <w:color w:val="252525"/>
          <w:szCs w:val="20"/>
        </w:rPr>
        <w:t xml:space="preserve">Here it emphasizes </w:t>
      </w:r>
      <w:r w:rsidRPr="00A44A6C">
        <w:rPr>
          <w:rFonts w:ascii="Times New Roman" w:hAnsi="Times New Roman" w:cs="Times New Roman" w:hint="eastAsia"/>
          <w:color w:val="252525"/>
          <w:szCs w:val="20"/>
          <w:highlight w:val="yellow"/>
        </w:rPr>
        <w:t>principle</w:t>
      </w:r>
      <w:r w:rsidRPr="00A44A6C">
        <w:rPr>
          <w:rFonts w:ascii="Times New Roman" w:hAnsi="Times New Roman" w:cs="Times New Roman" w:hint="eastAsia"/>
          <w:color w:val="252525"/>
          <w:szCs w:val="20"/>
        </w:rPr>
        <w:t xml:space="preserve">, </w:t>
      </w:r>
      <w:r>
        <w:rPr>
          <w:rFonts w:ascii="Times New Roman" w:hAnsi="Times New Roman" w:cs="Times New Roman" w:hint="eastAsia"/>
          <w:color w:val="252525"/>
          <w:szCs w:val="20"/>
        </w:rPr>
        <w:t xml:space="preserve">ad theorical </w:t>
      </w:r>
      <w:r>
        <w:rPr>
          <w:rFonts w:ascii="Times New Roman" w:hAnsi="Times New Roman" w:cs="Times New Roman"/>
          <w:color w:val="252525"/>
          <w:szCs w:val="20"/>
        </w:rPr>
        <w:t>perspective</w:t>
      </w:r>
      <w:r>
        <w:rPr>
          <w:rFonts w:ascii="Times New Roman" w:hAnsi="Times New Roman" w:cs="Times New Roman" w:hint="eastAsia"/>
          <w:color w:val="252525"/>
          <w:szCs w:val="20"/>
        </w:rPr>
        <w:t>.</w:t>
      </w:r>
    </w:p>
    <w:p w:rsidR="00A44A6C" w:rsidRPr="00795603" w:rsidRDefault="00A44A6C" w:rsidP="00A44A6C">
      <w:pPr>
        <w:widowControl/>
        <w:shd w:val="clear" w:color="auto" w:fill="FFFFFF"/>
        <w:wordWrap/>
        <w:autoSpaceDE/>
        <w:autoSpaceDN/>
        <w:spacing w:before="100" w:beforeAutospacing="1" w:after="24" w:line="336" w:lineRule="atLeast"/>
        <w:ind w:left="1152"/>
        <w:jc w:val="left"/>
        <w:rPr>
          <w:rFonts w:ascii="Times New Roman" w:hAnsi="Times New Roman" w:cs="Times New Roman"/>
          <w:color w:val="252525"/>
          <w:szCs w:val="20"/>
        </w:rPr>
      </w:pPr>
      <w:r>
        <w:rPr>
          <w:rFonts w:ascii="Times New Roman" w:hAnsi="Times New Roman" w:cs="Times New Roman" w:hint="eastAsia"/>
          <w:color w:val="252525"/>
          <w:szCs w:val="20"/>
        </w:rPr>
        <w:t xml:space="preserve">I think, Hermeneutics is the study of buiding the </w:t>
      </w:r>
      <w:r w:rsidRPr="00A44A6C">
        <w:rPr>
          <w:rFonts w:ascii="Times New Roman" w:hAnsi="Times New Roman" w:cs="Times New Roman" w:hint="eastAsia"/>
          <w:color w:val="FF0000"/>
          <w:szCs w:val="20"/>
        </w:rPr>
        <w:t>method</w:t>
      </w:r>
      <w:r>
        <w:rPr>
          <w:rFonts w:ascii="Times New Roman" w:hAnsi="Times New Roman" w:cs="Times New Roman" w:hint="eastAsia"/>
          <w:color w:val="252525"/>
          <w:szCs w:val="20"/>
        </w:rPr>
        <w:t xml:space="preserve"> by using </w:t>
      </w:r>
      <w:r>
        <w:rPr>
          <w:rFonts w:ascii="Times New Roman" w:hAnsi="Times New Roman" w:cs="Times New Roman"/>
          <w:color w:val="252525"/>
          <w:szCs w:val="20"/>
        </w:rPr>
        <w:t>principles</w:t>
      </w:r>
      <w:r>
        <w:rPr>
          <w:rFonts w:ascii="Times New Roman" w:hAnsi="Times New Roman" w:cs="Times New Roman" w:hint="eastAsia"/>
          <w:color w:val="252525"/>
          <w:szCs w:val="20"/>
        </w:rPr>
        <w:t xml:space="preserve">. I point out the </w:t>
      </w:r>
      <w:r w:rsidR="00C43A53">
        <w:rPr>
          <w:rFonts w:ascii="Times New Roman" w:hAnsi="Times New Roman" w:cs="Times New Roman" w:hint="eastAsia"/>
          <w:color w:val="252525"/>
          <w:szCs w:val="20"/>
        </w:rPr>
        <w:t xml:space="preserve">skill and art of interpretation. </w:t>
      </w:r>
      <w:r w:rsidR="00C43A53">
        <w:rPr>
          <w:rFonts w:ascii="Times New Roman" w:hAnsi="Times New Roman" w:cs="Times New Roman"/>
          <w:color w:val="252525"/>
          <w:szCs w:val="20"/>
        </w:rPr>
        <w:t>M</w:t>
      </w:r>
      <w:r w:rsidR="00C43A53">
        <w:rPr>
          <w:rFonts w:ascii="Times New Roman" w:hAnsi="Times New Roman" w:cs="Times New Roman" w:hint="eastAsia"/>
          <w:color w:val="252525"/>
          <w:szCs w:val="20"/>
        </w:rPr>
        <w:t>ore practical aspect.</w:t>
      </w:r>
    </w:p>
    <w:p w:rsidR="0063210C" w:rsidRPr="00A44A6C" w:rsidRDefault="0063210C" w:rsidP="00FD02E4">
      <w:pPr>
        <w:widowControl/>
        <w:shd w:val="clear" w:color="auto" w:fill="FFFFFF"/>
        <w:wordWrap/>
        <w:autoSpaceDE/>
        <w:autoSpaceDN/>
        <w:spacing w:before="72"/>
        <w:jc w:val="left"/>
        <w:outlineLvl w:val="2"/>
        <w:rPr>
          <w:rFonts w:ascii="Times New Roman" w:eastAsia="굴림" w:hAnsi="Times New Roman" w:cs="Times New Roman"/>
          <w:b/>
          <w:bCs/>
          <w:color w:val="000000"/>
          <w:kern w:val="0"/>
          <w:szCs w:val="20"/>
        </w:rPr>
      </w:pPr>
    </w:p>
    <w:p w:rsidR="006E16AC" w:rsidRPr="00795603" w:rsidRDefault="00C834AA" w:rsidP="006E16AC">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r w:rsidRPr="00795603">
        <w:rPr>
          <w:rFonts w:ascii="Times New Roman" w:eastAsia="굴림" w:hAnsi="Times New Roman" w:cs="Times New Roman"/>
          <w:b/>
          <w:bCs/>
          <w:color w:val="000000"/>
          <w:kern w:val="0"/>
          <w:szCs w:val="20"/>
        </w:rPr>
        <w:t>Etymology</w:t>
      </w:r>
      <w:r w:rsidR="006E16AC" w:rsidRPr="00795603">
        <w:rPr>
          <w:rFonts w:ascii="Times New Roman" w:eastAsia="굴림" w:hAnsi="Times New Roman" w:cs="Times New Roman"/>
          <w:b/>
          <w:bCs/>
          <w:color w:val="000000"/>
          <w:kern w:val="0"/>
          <w:szCs w:val="20"/>
        </w:rPr>
        <w:t xml:space="preserve"> of this word</w:t>
      </w:r>
      <w:r w:rsidR="006E16AC">
        <w:rPr>
          <w:rFonts w:ascii="Times New Roman" w:eastAsia="굴림" w:hAnsi="Times New Roman" w:cs="Times New Roman" w:hint="eastAsia"/>
          <w:b/>
          <w:bCs/>
          <w:color w:val="000000"/>
          <w:kern w:val="0"/>
          <w:szCs w:val="20"/>
        </w:rPr>
        <w:t xml:space="preserve"> </w:t>
      </w:r>
      <w:r w:rsidR="006E16AC" w:rsidRPr="00795603">
        <w:rPr>
          <w:rFonts w:ascii="Times New Roman" w:eastAsia="굴림" w:hAnsi="Times New Roman" w:cs="Times New Roman"/>
          <w:b/>
          <w:bCs/>
          <w:color w:val="000000"/>
          <w:kern w:val="0"/>
          <w:szCs w:val="20"/>
        </w:rPr>
        <w:t>Hermeneutics</w:t>
      </w:r>
    </w:p>
    <w:p w:rsidR="00C834AA" w:rsidRPr="006E16AC" w:rsidRDefault="006E16AC" w:rsidP="00C834AA">
      <w:pPr>
        <w:widowControl/>
        <w:shd w:val="clear" w:color="auto" w:fill="FFFFFF"/>
        <w:wordWrap/>
        <w:autoSpaceDE/>
        <w:autoSpaceDN/>
        <w:spacing w:before="72"/>
        <w:ind w:left="1180" w:hanging="580"/>
        <w:jc w:val="left"/>
        <w:outlineLvl w:val="2"/>
        <w:rPr>
          <w:rFonts w:ascii="Times New Roman" w:eastAsia="굴림" w:hAnsi="Times New Roman" w:cs="Times New Roman"/>
          <w:bCs/>
          <w:color w:val="000000"/>
          <w:kern w:val="0"/>
          <w:sz w:val="16"/>
          <w:szCs w:val="16"/>
        </w:rPr>
      </w:pPr>
      <w:r w:rsidRPr="006E16AC">
        <w:rPr>
          <w:rFonts w:ascii="Times New Roman" w:eastAsia="굴림" w:hAnsi="Times New Roman" w:cs="Times New Roman" w:hint="eastAsia"/>
          <w:bCs/>
          <w:color w:val="000000"/>
          <w:kern w:val="0"/>
          <w:sz w:val="16"/>
          <w:szCs w:val="16"/>
        </w:rPr>
        <w:t>(</w:t>
      </w:r>
      <w:r w:rsidRPr="006E16AC">
        <w:rPr>
          <w:rFonts w:ascii="Times New Roman" w:eastAsia="굴림" w:hAnsi="Times New Roman" w:cs="Times New Roman"/>
          <w:bCs/>
          <w:color w:val="000000"/>
          <w:kern w:val="0"/>
          <w:sz w:val="16"/>
          <w:szCs w:val="16"/>
        </w:rPr>
        <w:t>https://en.wiktionary.org/wiki/hermeneutics</w:t>
      </w:r>
      <w:r w:rsidRPr="006E16AC">
        <w:rPr>
          <w:rFonts w:ascii="Times New Roman" w:eastAsia="굴림" w:hAnsi="Times New Roman" w:cs="Times New Roman" w:hint="eastAsia"/>
          <w:bCs/>
          <w:color w:val="000000"/>
          <w:kern w:val="0"/>
          <w:sz w:val="16"/>
          <w:szCs w:val="16"/>
        </w:rPr>
        <w:t>)</w:t>
      </w:r>
    </w:p>
    <w:p w:rsidR="00C834AA" w:rsidRDefault="00C834AA" w:rsidP="00C834AA">
      <w:pPr>
        <w:widowControl/>
        <w:shd w:val="clear" w:color="auto" w:fill="FFFFFF"/>
        <w:wordWrap/>
        <w:autoSpaceDE/>
        <w:autoSpaceDN/>
        <w:spacing w:before="120" w:after="120" w:line="336" w:lineRule="atLeast"/>
        <w:jc w:val="left"/>
        <w:rPr>
          <w:rFonts w:ascii="Times New Roman" w:eastAsia="굴림" w:hAnsi="Times New Roman" w:cs="Times New Roman"/>
          <w:color w:val="252525"/>
          <w:kern w:val="0"/>
          <w:szCs w:val="20"/>
        </w:rPr>
      </w:pPr>
      <w:r w:rsidRPr="00795603">
        <w:rPr>
          <w:rFonts w:ascii="Times New Roman" w:eastAsia="굴림" w:hAnsi="Times New Roman" w:cs="Times New Roman"/>
          <w:color w:val="252525"/>
          <w:kern w:val="0"/>
          <w:szCs w:val="20"/>
        </w:rPr>
        <w:t>From the </w:t>
      </w:r>
      <w:hyperlink r:id="rId9" w:tooltip="w:Ancient Greek language" w:history="1">
        <w:r w:rsidRPr="00795603">
          <w:rPr>
            <w:rFonts w:ascii="Times New Roman" w:eastAsia="굴림" w:hAnsi="Times New Roman" w:cs="Times New Roman"/>
            <w:color w:val="663366"/>
            <w:kern w:val="0"/>
            <w:szCs w:val="20"/>
          </w:rPr>
          <w:t>Ancient Greek</w:t>
        </w:r>
      </w:hyperlink>
      <w:r w:rsidRPr="00795603">
        <w:rPr>
          <w:rFonts w:ascii="Times New Roman" w:eastAsia="굴림" w:hAnsi="Times New Roman" w:cs="Times New Roman"/>
          <w:color w:val="252525"/>
          <w:kern w:val="0"/>
          <w:szCs w:val="20"/>
        </w:rPr>
        <w:t> </w:t>
      </w:r>
      <w:hyperlink r:id="rId10" w:tooltip="ἐρμηνεύς (page does not exist)" w:history="1">
        <w:r w:rsidRPr="00795603">
          <w:rPr>
            <w:rFonts w:ascii="Times New Roman" w:eastAsia="굴림" w:hAnsi="Times New Roman" w:cs="Times New Roman"/>
            <w:color w:val="A55858"/>
            <w:kern w:val="0"/>
            <w:szCs w:val="20"/>
          </w:rPr>
          <w:t>ἐρμηνεύς</w:t>
        </w:r>
      </w:hyperlink>
      <w:r w:rsidRPr="00795603">
        <w:rPr>
          <w:rFonts w:ascii="Times New Roman" w:eastAsia="굴림" w:hAnsi="Times New Roman" w:cs="Times New Roman"/>
          <w:color w:val="252525"/>
          <w:kern w:val="0"/>
          <w:szCs w:val="20"/>
        </w:rPr>
        <w:t> ‎(</w:t>
      </w:r>
      <w:r w:rsidRPr="00795603">
        <w:rPr>
          <w:rFonts w:ascii="Times New Roman" w:eastAsia="굴림" w:hAnsi="Times New Roman" w:cs="Times New Roman"/>
          <w:i/>
          <w:iCs/>
          <w:color w:val="252525"/>
          <w:kern w:val="0"/>
          <w:szCs w:val="20"/>
        </w:rPr>
        <w:t>ermēneús</w:t>
      </w:r>
      <w:r w:rsidRPr="00795603">
        <w:rPr>
          <w:rFonts w:ascii="Times New Roman" w:eastAsia="굴림" w:hAnsi="Times New Roman" w:cs="Times New Roman"/>
          <w:color w:val="252525"/>
          <w:kern w:val="0"/>
          <w:szCs w:val="20"/>
        </w:rPr>
        <w:t>, “translator, interpreter”), from </w:t>
      </w:r>
      <w:hyperlink r:id="rId11" w:tooltip="ἑρμηνεύω (page does not exist)" w:history="1">
        <w:r w:rsidRPr="00795603">
          <w:rPr>
            <w:rFonts w:ascii="Times New Roman" w:eastAsia="굴림" w:hAnsi="Times New Roman" w:cs="Times New Roman"/>
            <w:color w:val="A55858"/>
            <w:kern w:val="0"/>
            <w:szCs w:val="20"/>
          </w:rPr>
          <w:t>ἑρμηνεύω</w:t>
        </w:r>
      </w:hyperlink>
      <w:r w:rsidRPr="00795603">
        <w:rPr>
          <w:rFonts w:ascii="Times New Roman" w:eastAsia="굴림" w:hAnsi="Times New Roman" w:cs="Times New Roman"/>
          <w:color w:val="252525"/>
          <w:kern w:val="0"/>
          <w:szCs w:val="20"/>
        </w:rPr>
        <w:t> ‎(</w:t>
      </w:r>
      <w:r w:rsidRPr="00795603">
        <w:rPr>
          <w:rFonts w:ascii="Times New Roman" w:eastAsia="굴림" w:hAnsi="Times New Roman" w:cs="Times New Roman"/>
          <w:i/>
          <w:iCs/>
          <w:color w:val="252525"/>
          <w:kern w:val="0"/>
          <w:szCs w:val="20"/>
        </w:rPr>
        <w:t>hermēneúō</w:t>
      </w:r>
      <w:r w:rsidRPr="00795603">
        <w:rPr>
          <w:rFonts w:ascii="Times New Roman" w:eastAsia="굴림" w:hAnsi="Times New Roman" w:cs="Times New Roman"/>
          <w:color w:val="252525"/>
          <w:kern w:val="0"/>
          <w:szCs w:val="20"/>
        </w:rPr>
        <w:t xml:space="preserve">, “translate, interpret”), from unknown origin. </w:t>
      </w:r>
      <w:r w:rsidR="00285A3F" w:rsidRPr="00795603">
        <w:rPr>
          <w:rFonts w:ascii="Times New Roman" w:eastAsia="굴림" w:hAnsi="Times New Roman" w:cs="Times New Roman"/>
          <w:color w:val="252525"/>
          <w:kern w:val="0"/>
          <w:szCs w:val="20"/>
        </w:rPr>
        <w:t>Socrates says in Cratylus: “I should iagine that name Hermes as to do with speech, and signifies that he is the interpreter”.(</w:t>
      </w:r>
      <w:r w:rsidR="009632DC" w:rsidRPr="00795603">
        <w:rPr>
          <w:rFonts w:ascii="Times New Roman" w:eastAsia="굴림" w:hAnsi="Times New Roman" w:cs="Times New Roman"/>
          <w:color w:val="252525"/>
          <w:kern w:val="0"/>
          <w:szCs w:val="20"/>
        </w:rPr>
        <w:t>Magne Saebo, Hebrew Bible/Old Testament The History of Its Interpretation, 30).</w:t>
      </w:r>
      <w:r w:rsidR="006E16AC">
        <w:rPr>
          <w:rFonts w:ascii="Times New Roman" w:eastAsia="굴림" w:hAnsi="Times New Roman" w:cs="Times New Roman" w:hint="eastAsia"/>
          <w:color w:val="252525"/>
          <w:kern w:val="0"/>
          <w:szCs w:val="20"/>
        </w:rPr>
        <w:t xml:space="preserve"> </w:t>
      </w:r>
      <w:r w:rsidRPr="00795603">
        <w:rPr>
          <w:rFonts w:ascii="Times New Roman" w:eastAsia="굴림" w:hAnsi="Times New Roman" w:cs="Times New Roman"/>
          <w:color w:val="252525"/>
          <w:kern w:val="0"/>
          <w:szCs w:val="20"/>
        </w:rPr>
        <w:t>The term was introduced c.</w:t>
      </w:r>
      <w:r w:rsidR="00285A3F" w:rsidRPr="00795603">
        <w:rPr>
          <w:rFonts w:ascii="Times New Roman" w:eastAsia="굴림" w:hAnsi="Times New Roman" w:cs="Times New Roman"/>
          <w:color w:val="252525"/>
          <w:kern w:val="0"/>
          <w:szCs w:val="20"/>
        </w:rPr>
        <w:t xml:space="preserve"> </w:t>
      </w:r>
      <w:r w:rsidRPr="00795603">
        <w:rPr>
          <w:rFonts w:ascii="Times New Roman" w:eastAsia="굴림" w:hAnsi="Times New Roman" w:cs="Times New Roman"/>
          <w:color w:val="252525"/>
          <w:kern w:val="0"/>
          <w:szCs w:val="20"/>
        </w:rPr>
        <w:t>360 BC by </w:t>
      </w:r>
      <w:hyperlink r:id="rId12" w:tooltip="Aristotle" w:history="1">
        <w:r w:rsidRPr="00795603">
          <w:rPr>
            <w:rFonts w:ascii="Times New Roman" w:eastAsia="굴림" w:hAnsi="Times New Roman" w:cs="Times New Roman"/>
            <w:color w:val="0B0080"/>
            <w:kern w:val="0"/>
            <w:szCs w:val="20"/>
          </w:rPr>
          <w:t>Aristotle</w:t>
        </w:r>
      </w:hyperlink>
      <w:r w:rsidRPr="00795603">
        <w:rPr>
          <w:rFonts w:ascii="Times New Roman" w:eastAsia="굴림" w:hAnsi="Times New Roman" w:cs="Times New Roman"/>
          <w:color w:val="252525"/>
          <w:kern w:val="0"/>
          <w:szCs w:val="20"/>
        </w:rPr>
        <w:t> in his text </w:t>
      </w:r>
      <w:hyperlink r:id="rId13" w:tooltip="Περὶ Ἑρμηνείας (page does not exist)" w:history="1">
        <w:r w:rsidRPr="00795603">
          <w:rPr>
            <w:rFonts w:ascii="Times New Roman" w:eastAsia="굴림" w:hAnsi="Times New Roman" w:cs="Times New Roman"/>
            <w:color w:val="A55858"/>
            <w:kern w:val="0"/>
            <w:szCs w:val="20"/>
          </w:rPr>
          <w:t>Περὶ Ἑρμηνείας</w:t>
        </w:r>
      </w:hyperlink>
      <w:r w:rsidRPr="00795603">
        <w:rPr>
          <w:rFonts w:ascii="Times New Roman" w:eastAsia="굴림" w:hAnsi="Times New Roman" w:cs="Times New Roman"/>
          <w:color w:val="252525"/>
          <w:kern w:val="0"/>
          <w:szCs w:val="20"/>
        </w:rPr>
        <w:t> ‎(</w:t>
      </w:r>
      <w:r w:rsidRPr="00795603">
        <w:rPr>
          <w:rFonts w:ascii="Times New Roman" w:eastAsia="굴림" w:hAnsi="Times New Roman" w:cs="Times New Roman"/>
          <w:i/>
          <w:iCs/>
          <w:color w:val="252525"/>
          <w:kern w:val="0"/>
          <w:szCs w:val="20"/>
        </w:rPr>
        <w:t>Perì Hermēneías</w:t>
      </w:r>
      <w:r w:rsidRPr="00795603">
        <w:rPr>
          <w:rFonts w:ascii="Times New Roman" w:eastAsia="굴림" w:hAnsi="Times New Roman" w:cs="Times New Roman"/>
          <w:color w:val="252525"/>
          <w:kern w:val="0"/>
          <w:szCs w:val="20"/>
        </w:rPr>
        <w:t>, “On Interpretation</w:t>
      </w:r>
      <w:r w:rsidR="004F7B4E">
        <w:rPr>
          <w:rFonts w:ascii="Times New Roman" w:eastAsia="굴림" w:hAnsi="Times New Roman" w:cs="Times New Roman" w:hint="eastAsia"/>
          <w:color w:val="252525"/>
          <w:kern w:val="0"/>
          <w:szCs w:val="20"/>
        </w:rPr>
        <w:t xml:space="preserve"> </w:t>
      </w:r>
      <w:r w:rsidR="004F7B4E">
        <w:rPr>
          <w:rStyle w:val="ac"/>
          <w:rFonts w:ascii="Times New Roman" w:eastAsia="굴림" w:hAnsi="Times New Roman" w:cs="Times New Roman"/>
          <w:color w:val="252525"/>
          <w:kern w:val="0"/>
          <w:szCs w:val="20"/>
        </w:rPr>
        <w:footnoteReference w:id="2"/>
      </w:r>
      <w:r w:rsidRPr="00795603">
        <w:rPr>
          <w:rFonts w:ascii="Times New Roman" w:eastAsia="굴림" w:hAnsi="Times New Roman" w:cs="Times New Roman"/>
          <w:color w:val="252525"/>
          <w:kern w:val="0"/>
          <w:szCs w:val="20"/>
        </w:rPr>
        <w:t>”). It is often suggested that the Greek word root is etymologically related to the name of the Greek mythological deity </w:t>
      </w:r>
      <w:hyperlink r:id="rId14" w:tooltip="Hermes" w:history="1">
        <w:r w:rsidRPr="00795603">
          <w:rPr>
            <w:rFonts w:ascii="Times New Roman" w:eastAsia="굴림" w:hAnsi="Times New Roman" w:cs="Times New Roman"/>
            <w:color w:val="0B0080"/>
            <w:kern w:val="0"/>
            <w:szCs w:val="20"/>
          </w:rPr>
          <w:t>Hermes</w:t>
        </w:r>
      </w:hyperlink>
      <w:r w:rsidRPr="00795603">
        <w:rPr>
          <w:rFonts w:ascii="Times New Roman" w:eastAsia="굴림" w:hAnsi="Times New Roman" w:cs="Times New Roman"/>
          <w:color w:val="252525"/>
          <w:kern w:val="0"/>
          <w:szCs w:val="20"/>
        </w:rPr>
        <w:t>, but cognate to a corrupted composite borrowing from Hebrew Har [ha]Emet (Emes) referring to the Biblical Mount Sinai where Moses interpreted the Jewish Law (known as </w:t>
      </w:r>
      <w:hyperlink r:id="rId15" w:tooltip="haEmes (page does not exist)" w:history="1">
        <w:r w:rsidRPr="00795603">
          <w:rPr>
            <w:rFonts w:ascii="Times New Roman" w:eastAsia="굴림" w:hAnsi="Times New Roman" w:cs="Times New Roman"/>
            <w:i/>
            <w:iCs/>
            <w:color w:val="A55858"/>
            <w:kern w:val="0"/>
            <w:szCs w:val="20"/>
          </w:rPr>
          <w:t>haEmes</w:t>
        </w:r>
      </w:hyperlink>
      <w:r w:rsidRPr="00795603">
        <w:rPr>
          <w:rFonts w:ascii="Times New Roman" w:eastAsia="굴림" w:hAnsi="Times New Roman" w:cs="Times New Roman"/>
          <w:color w:val="252525"/>
          <w:kern w:val="0"/>
          <w:szCs w:val="20"/>
        </w:rPr>
        <w:t> </w:t>
      </w:r>
      <w:r w:rsidR="00FD02E4" w:rsidRPr="00795603">
        <w:rPr>
          <w:rFonts w:ascii="Times New Roman" w:eastAsia="굴림" w:hAnsi="Times New Roman" w:cs="Times New Roman"/>
          <w:color w:val="252525"/>
          <w:kern w:val="0"/>
          <w:szCs w:val="20"/>
        </w:rPr>
        <w:t xml:space="preserve"> </w:t>
      </w:r>
      <w:r w:rsidR="00FD02E4" w:rsidRPr="00795603">
        <w:rPr>
          <w:rFonts w:ascii="Times New Roman" w:hAnsi="Times New Roman" w:cs="Times New Roman"/>
          <w:color w:val="545454"/>
          <w:szCs w:val="20"/>
          <w:shd w:val="clear" w:color="auto" w:fill="FFFFFF"/>
        </w:rPr>
        <w:t xml:space="preserve">haˉ-ämät </w:t>
      </w:r>
      <w:r w:rsidRPr="00795603">
        <w:rPr>
          <w:rFonts w:ascii="Times New Roman" w:eastAsia="굴림" w:hAnsi="Times New Roman" w:cs="Times New Roman"/>
          <w:color w:val="252525"/>
          <w:kern w:val="0"/>
          <w:szCs w:val="20"/>
        </w:rPr>
        <w:t>‎(“the Truth”)) to the people.</w:t>
      </w:r>
    </w:p>
    <w:p w:rsidR="006E16AC" w:rsidRPr="006E16AC" w:rsidRDefault="006E16AC" w:rsidP="006E16AC">
      <w:pPr>
        <w:pStyle w:val="2"/>
        <w:pBdr>
          <w:bottom w:val="single" w:sz="4" w:space="0" w:color="AAAAAA"/>
        </w:pBdr>
        <w:shd w:val="clear" w:color="auto" w:fill="FFFFFF"/>
        <w:spacing w:before="240" w:after="60"/>
        <w:rPr>
          <w:rFonts w:asciiTheme="minorEastAsia" w:eastAsiaTheme="minorEastAsia" w:hAnsiTheme="minorEastAsia"/>
          <w:color w:val="000000"/>
          <w:szCs w:val="20"/>
        </w:rPr>
      </w:pPr>
      <w:r w:rsidRPr="006E16AC">
        <w:rPr>
          <w:rStyle w:val="mw-headline"/>
          <w:rFonts w:asciiTheme="minorEastAsia" w:eastAsiaTheme="minorEastAsia" w:hAnsiTheme="minorEastAsia"/>
          <w:b/>
          <w:bCs/>
          <w:color w:val="000000"/>
          <w:szCs w:val="20"/>
        </w:rPr>
        <w:t>Etymology</w:t>
      </w:r>
      <w:r>
        <w:rPr>
          <w:rStyle w:val="mw-editsection-bracket"/>
          <w:rFonts w:asciiTheme="minorEastAsia" w:eastAsiaTheme="minorEastAsia" w:hAnsiTheme="minorEastAsia" w:cs="Arial" w:hint="eastAsia"/>
          <w:b/>
          <w:bCs/>
          <w:color w:val="555555"/>
          <w:szCs w:val="20"/>
        </w:rPr>
        <w:t>(</w:t>
      </w:r>
      <w:r w:rsidRPr="006E16AC">
        <w:rPr>
          <w:rStyle w:val="mw-editsection-bracket"/>
          <w:rFonts w:asciiTheme="minorEastAsia" w:eastAsiaTheme="minorEastAsia" w:hAnsiTheme="minorEastAsia" w:cs="Arial"/>
          <w:b/>
          <w:bCs/>
          <w:color w:val="555555"/>
          <w:sz w:val="16"/>
          <w:szCs w:val="16"/>
        </w:rPr>
        <w:t>https://en.wikipedia.org/wiki/Hermeneutics</w:t>
      </w:r>
      <w:r>
        <w:rPr>
          <w:rStyle w:val="mw-editsection-bracket"/>
          <w:rFonts w:asciiTheme="minorEastAsia" w:eastAsiaTheme="minorEastAsia" w:hAnsiTheme="minorEastAsia" w:cs="Arial" w:hint="eastAsia"/>
          <w:b/>
          <w:bCs/>
          <w:color w:val="555555"/>
          <w:sz w:val="16"/>
          <w:szCs w:val="16"/>
        </w:rPr>
        <w:t>)</w:t>
      </w:r>
    </w:p>
    <w:p w:rsidR="006E16AC" w:rsidRPr="006E16AC" w:rsidRDefault="006E16AC" w:rsidP="006E16AC">
      <w:pPr>
        <w:pStyle w:val="a4"/>
        <w:shd w:val="clear" w:color="auto" w:fill="FFFFFF"/>
        <w:spacing w:before="120" w:beforeAutospacing="0" w:after="120" w:afterAutospacing="0" w:line="158" w:lineRule="atLeast"/>
        <w:rPr>
          <w:rFonts w:asciiTheme="minorEastAsia" w:eastAsiaTheme="minorEastAsia" w:hAnsiTheme="minorEastAsia" w:cs="Arial"/>
          <w:color w:val="252525"/>
          <w:sz w:val="20"/>
          <w:szCs w:val="20"/>
        </w:rPr>
      </w:pPr>
      <w:r w:rsidRPr="006E16AC">
        <w:rPr>
          <w:rFonts w:asciiTheme="minorEastAsia" w:eastAsiaTheme="minorEastAsia" w:hAnsiTheme="minorEastAsia" w:cs="Arial"/>
          <w:i/>
          <w:iCs/>
          <w:color w:val="252525"/>
          <w:sz w:val="20"/>
          <w:szCs w:val="20"/>
        </w:rPr>
        <w:t>Hermeneutics</w:t>
      </w:r>
      <w:r w:rsidRPr="006E16AC">
        <w:rPr>
          <w:rStyle w:val="apple-converted-space"/>
          <w:rFonts w:asciiTheme="minorEastAsia" w:eastAsiaTheme="minorEastAsia" w:hAnsiTheme="minorEastAsia" w:cs="Arial"/>
          <w:color w:val="252525"/>
          <w:sz w:val="20"/>
          <w:szCs w:val="20"/>
        </w:rPr>
        <w:t> </w:t>
      </w:r>
      <w:r w:rsidRPr="006E16AC">
        <w:rPr>
          <w:rFonts w:asciiTheme="minorEastAsia" w:eastAsiaTheme="minorEastAsia" w:hAnsiTheme="minorEastAsia" w:cs="Arial"/>
          <w:color w:val="252525"/>
          <w:sz w:val="20"/>
          <w:szCs w:val="20"/>
        </w:rPr>
        <w:t>is derived from the Greek word</w:t>
      </w:r>
      <w:r w:rsidRPr="006E16AC">
        <w:rPr>
          <w:rStyle w:val="apple-converted-space"/>
          <w:rFonts w:asciiTheme="minorEastAsia" w:eastAsiaTheme="minorEastAsia" w:hAnsiTheme="minorEastAsia" w:cs="Arial"/>
          <w:color w:val="252525"/>
          <w:sz w:val="20"/>
          <w:szCs w:val="20"/>
        </w:rPr>
        <w:t> </w:t>
      </w:r>
      <w:r w:rsidRPr="006E16AC">
        <w:rPr>
          <w:rFonts w:asciiTheme="minorEastAsia" w:eastAsiaTheme="minorEastAsia" w:hAnsi="Arial" w:cs="Arial"/>
          <w:color w:val="252525"/>
          <w:sz w:val="20"/>
          <w:szCs w:val="20"/>
        </w:rPr>
        <w:t>ἑ</w:t>
      </w:r>
      <w:r w:rsidRPr="006E16AC">
        <w:rPr>
          <w:rFonts w:asciiTheme="minorEastAsia" w:eastAsiaTheme="minorEastAsia" w:hAnsiTheme="minorEastAsia" w:cs="Arial"/>
          <w:color w:val="252525"/>
          <w:sz w:val="20"/>
          <w:szCs w:val="20"/>
        </w:rPr>
        <w:t>ρμηνε</w:t>
      </w:r>
      <w:r w:rsidRPr="006E16AC">
        <w:rPr>
          <w:rFonts w:ascii="Arial" w:eastAsiaTheme="minorEastAsia" w:hAnsi="Arial" w:cs="Arial"/>
          <w:color w:val="252525"/>
          <w:sz w:val="20"/>
          <w:szCs w:val="20"/>
        </w:rPr>
        <w:t>ύ</w:t>
      </w:r>
      <w:r w:rsidRPr="006E16AC">
        <w:rPr>
          <w:rFonts w:asciiTheme="minorEastAsia" w:eastAsiaTheme="minorEastAsia" w:hAnsiTheme="minorEastAsia" w:cs="Arial"/>
          <w:color w:val="252525"/>
          <w:sz w:val="20"/>
          <w:szCs w:val="20"/>
        </w:rPr>
        <w:t>ω</w:t>
      </w:r>
      <w:r w:rsidRPr="006E16AC">
        <w:rPr>
          <w:rStyle w:val="apple-converted-space"/>
          <w:rFonts w:asciiTheme="minorEastAsia" w:eastAsiaTheme="minorEastAsia" w:hAnsiTheme="minorEastAsia" w:cs="Arial"/>
          <w:color w:val="252525"/>
          <w:sz w:val="20"/>
          <w:szCs w:val="20"/>
        </w:rPr>
        <w:t> </w:t>
      </w:r>
      <w:r w:rsidRPr="006E16AC">
        <w:rPr>
          <w:rFonts w:asciiTheme="minorEastAsia" w:eastAsiaTheme="minorEastAsia" w:hAnsiTheme="minorEastAsia" w:cs="Arial"/>
          <w:color w:val="252525"/>
          <w:sz w:val="20"/>
          <w:szCs w:val="20"/>
        </w:rPr>
        <w:t>(</w:t>
      </w:r>
      <w:r w:rsidRPr="006E16AC">
        <w:rPr>
          <w:rFonts w:asciiTheme="minorEastAsia" w:eastAsiaTheme="minorEastAsia" w:hAnsiTheme="minorEastAsia" w:cs="Arial"/>
          <w:i/>
          <w:iCs/>
          <w:color w:val="252525"/>
          <w:sz w:val="20"/>
          <w:szCs w:val="20"/>
        </w:rPr>
        <w:t>hermeneu</w:t>
      </w:r>
      <w:r w:rsidRPr="006E16AC">
        <w:rPr>
          <w:rFonts w:ascii="Arial" w:eastAsiaTheme="minorEastAsia" w:hAnsi="Arial" w:cs="Arial"/>
          <w:i/>
          <w:iCs/>
          <w:color w:val="252525"/>
          <w:sz w:val="20"/>
          <w:szCs w:val="20"/>
        </w:rPr>
        <w:t>ō</w:t>
      </w:r>
      <w:r w:rsidRPr="006E16AC">
        <w:rPr>
          <w:rFonts w:asciiTheme="minorEastAsia" w:eastAsiaTheme="minorEastAsia" w:hAnsiTheme="minorEastAsia" w:cs="Arial"/>
          <w:color w:val="252525"/>
          <w:sz w:val="20"/>
          <w:szCs w:val="20"/>
        </w:rPr>
        <w:t>, "translate, interpret"),</w:t>
      </w:r>
      <w:hyperlink r:id="rId16" w:anchor="cite_note-9" w:history="1">
        <w:r w:rsidRPr="006E16AC">
          <w:rPr>
            <w:rStyle w:val="a3"/>
            <w:rFonts w:asciiTheme="minorEastAsia" w:eastAsiaTheme="minorEastAsia" w:hAnsiTheme="minorEastAsia" w:cs="Arial"/>
            <w:color w:val="0B0080"/>
            <w:sz w:val="20"/>
            <w:szCs w:val="20"/>
            <w:u w:val="none"/>
            <w:vertAlign w:val="superscript"/>
          </w:rPr>
          <w:t>[9]</w:t>
        </w:r>
      </w:hyperlink>
      <w:r w:rsidRPr="006E16AC">
        <w:rPr>
          <w:rStyle w:val="apple-converted-space"/>
          <w:rFonts w:asciiTheme="minorEastAsia" w:eastAsiaTheme="minorEastAsia" w:hAnsiTheme="minorEastAsia" w:cs="Arial"/>
          <w:color w:val="252525"/>
          <w:sz w:val="20"/>
          <w:szCs w:val="20"/>
        </w:rPr>
        <w:t> </w:t>
      </w:r>
      <w:r w:rsidRPr="006E16AC">
        <w:rPr>
          <w:rFonts w:asciiTheme="minorEastAsia" w:eastAsiaTheme="minorEastAsia" w:hAnsiTheme="minorEastAsia" w:cs="Arial"/>
          <w:color w:val="252525"/>
          <w:sz w:val="20"/>
          <w:szCs w:val="20"/>
        </w:rPr>
        <w:t>from</w:t>
      </w:r>
      <w:r w:rsidRPr="006E16AC">
        <w:rPr>
          <w:rStyle w:val="apple-converted-space"/>
          <w:rFonts w:asciiTheme="minorEastAsia" w:eastAsiaTheme="minorEastAsia" w:hAnsiTheme="minorEastAsia" w:cs="Arial"/>
          <w:color w:val="252525"/>
          <w:sz w:val="20"/>
          <w:szCs w:val="20"/>
        </w:rPr>
        <w:t> </w:t>
      </w:r>
      <w:r w:rsidRPr="006E16AC">
        <w:rPr>
          <w:rFonts w:asciiTheme="minorEastAsia" w:eastAsiaTheme="minorEastAsia" w:hAnsi="Arial" w:cs="Arial"/>
          <w:color w:val="252525"/>
          <w:sz w:val="20"/>
          <w:szCs w:val="20"/>
        </w:rPr>
        <w:t>ἑ</w:t>
      </w:r>
      <w:r w:rsidRPr="006E16AC">
        <w:rPr>
          <w:rFonts w:asciiTheme="minorEastAsia" w:eastAsiaTheme="minorEastAsia" w:hAnsiTheme="minorEastAsia" w:cs="Arial"/>
          <w:color w:val="252525"/>
          <w:sz w:val="20"/>
          <w:szCs w:val="20"/>
        </w:rPr>
        <w:t>ρμηνε</w:t>
      </w:r>
      <w:r w:rsidRPr="006E16AC">
        <w:rPr>
          <w:rFonts w:ascii="Arial" w:eastAsiaTheme="minorEastAsia" w:hAnsi="Arial" w:cs="Arial"/>
          <w:color w:val="252525"/>
          <w:sz w:val="20"/>
          <w:szCs w:val="20"/>
        </w:rPr>
        <w:t>ύς</w:t>
      </w:r>
      <w:r w:rsidRPr="006E16AC">
        <w:rPr>
          <w:rStyle w:val="apple-converted-space"/>
          <w:rFonts w:asciiTheme="minorEastAsia" w:eastAsiaTheme="minorEastAsia" w:hAnsiTheme="minorEastAsia" w:cs="Arial"/>
          <w:color w:val="252525"/>
          <w:sz w:val="20"/>
          <w:szCs w:val="20"/>
        </w:rPr>
        <w:t> </w:t>
      </w:r>
      <w:r w:rsidRPr="006E16AC">
        <w:rPr>
          <w:rFonts w:asciiTheme="minorEastAsia" w:eastAsiaTheme="minorEastAsia" w:hAnsiTheme="minorEastAsia" w:cs="Arial"/>
          <w:color w:val="252525"/>
          <w:sz w:val="20"/>
          <w:szCs w:val="20"/>
        </w:rPr>
        <w:t>(</w:t>
      </w:r>
      <w:r w:rsidRPr="006E16AC">
        <w:rPr>
          <w:rFonts w:asciiTheme="minorEastAsia" w:eastAsiaTheme="minorEastAsia" w:hAnsiTheme="minorEastAsia" w:cs="Arial"/>
          <w:i/>
          <w:iCs/>
          <w:color w:val="252525"/>
          <w:sz w:val="20"/>
          <w:szCs w:val="20"/>
        </w:rPr>
        <w:t>hermeneus</w:t>
      </w:r>
      <w:r w:rsidRPr="006E16AC">
        <w:rPr>
          <w:rFonts w:asciiTheme="minorEastAsia" w:eastAsiaTheme="minorEastAsia" w:hAnsiTheme="minorEastAsia" w:cs="Arial"/>
          <w:color w:val="252525"/>
          <w:sz w:val="20"/>
          <w:szCs w:val="20"/>
        </w:rPr>
        <w:t>, "translator, interpreter"), of uncertain etymology (</w:t>
      </w:r>
      <w:hyperlink r:id="rId17" w:tooltip="Robert S. P. Beekes" w:history="1">
        <w:r w:rsidRPr="006E16AC">
          <w:rPr>
            <w:rStyle w:val="a3"/>
            <w:rFonts w:asciiTheme="minorEastAsia" w:eastAsiaTheme="minorEastAsia" w:hAnsiTheme="minorEastAsia" w:cs="Arial"/>
            <w:color w:val="0B0080"/>
            <w:sz w:val="20"/>
            <w:szCs w:val="20"/>
            <w:u w:val="none"/>
          </w:rPr>
          <w:t>R. S. P. Beekes</w:t>
        </w:r>
      </w:hyperlink>
      <w:r w:rsidRPr="006E16AC">
        <w:rPr>
          <w:rStyle w:val="apple-converted-space"/>
          <w:rFonts w:asciiTheme="minorEastAsia" w:eastAsiaTheme="minorEastAsia" w:hAnsiTheme="minorEastAsia" w:cs="Arial"/>
          <w:color w:val="252525"/>
          <w:sz w:val="20"/>
          <w:szCs w:val="20"/>
        </w:rPr>
        <w:t> </w:t>
      </w:r>
      <w:r w:rsidRPr="006E16AC">
        <w:rPr>
          <w:rFonts w:asciiTheme="minorEastAsia" w:eastAsiaTheme="minorEastAsia" w:hAnsiTheme="minorEastAsia" w:cs="Arial"/>
          <w:color w:val="252525"/>
          <w:sz w:val="20"/>
          <w:szCs w:val="20"/>
        </w:rPr>
        <w:t>(2009) suggests a</w:t>
      </w:r>
      <w:r w:rsidRPr="006E16AC">
        <w:rPr>
          <w:rStyle w:val="apple-converted-space"/>
          <w:rFonts w:asciiTheme="minorEastAsia" w:eastAsiaTheme="minorEastAsia" w:hAnsiTheme="minorEastAsia" w:cs="Arial"/>
          <w:color w:val="252525"/>
          <w:sz w:val="20"/>
          <w:szCs w:val="20"/>
        </w:rPr>
        <w:t> </w:t>
      </w:r>
      <w:hyperlink r:id="rId18" w:tooltip="Pre-Greek" w:history="1">
        <w:r w:rsidRPr="006E16AC">
          <w:rPr>
            <w:rStyle w:val="a3"/>
            <w:rFonts w:asciiTheme="minorEastAsia" w:eastAsiaTheme="minorEastAsia" w:hAnsiTheme="minorEastAsia" w:cs="Arial"/>
            <w:color w:val="0B0080"/>
            <w:sz w:val="20"/>
            <w:szCs w:val="20"/>
            <w:u w:val="none"/>
          </w:rPr>
          <w:t>Pre-Greek</w:t>
        </w:r>
      </w:hyperlink>
      <w:r w:rsidRPr="006E16AC">
        <w:rPr>
          <w:rStyle w:val="apple-converted-space"/>
          <w:rFonts w:asciiTheme="minorEastAsia" w:eastAsiaTheme="minorEastAsia" w:hAnsiTheme="minorEastAsia" w:cs="Arial"/>
          <w:color w:val="252525"/>
          <w:sz w:val="20"/>
          <w:szCs w:val="20"/>
        </w:rPr>
        <w:t> </w:t>
      </w:r>
      <w:r w:rsidRPr="006E16AC">
        <w:rPr>
          <w:rFonts w:asciiTheme="minorEastAsia" w:eastAsiaTheme="minorEastAsia" w:hAnsiTheme="minorEastAsia" w:cs="Arial"/>
          <w:color w:val="252525"/>
          <w:sz w:val="20"/>
          <w:szCs w:val="20"/>
        </w:rPr>
        <w:t>origin).</w:t>
      </w:r>
      <w:hyperlink r:id="rId19" w:anchor="cite_note-10" w:history="1">
        <w:r w:rsidRPr="006E16AC">
          <w:rPr>
            <w:rStyle w:val="a3"/>
            <w:rFonts w:asciiTheme="minorEastAsia" w:eastAsiaTheme="minorEastAsia" w:hAnsiTheme="minorEastAsia" w:cs="Arial"/>
            <w:color w:val="0B0080"/>
            <w:sz w:val="20"/>
            <w:szCs w:val="20"/>
            <w:u w:val="none"/>
            <w:vertAlign w:val="superscript"/>
          </w:rPr>
          <w:t>[10]</w:t>
        </w:r>
      </w:hyperlink>
      <w:r w:rsidRPr="006E16AC">
        <w:rPr>
          <w:rStyle w:val="apple-converted-space"/>
          <w:rFonts w:asciiTheme="minorEastAsia" w:eastAsiaTheme="minorEastAsia" w:hAnsiTheme="minorEastAsia" w:cs="Arial"/>
          <w:color w:val="252525"/>
          <w:sz w:val="20"/>
          <w:szCs w:val="20"/>
        </w:rPr>
        <w:t> </w:t>
      </w:r>
      <w:r w:rsidRPr="006E16AC">
        <w:rPr>
          <w:rFonts w:asciiTheme="minorEastAsia" w:eastAsiaTheme="minorEastAsia" w:hAnsiTheme="minorEastAsia" w:cs="Arial"/>
          <w:color w:val="252525"/>
          <w:sz w:val="20"/>
          <w:szCs w:val="20"/>
        </w:rPr>
        <w:t>The technical term</w:t>
      </w:r>
      <w:r w:rsidRPr="006E16AC">
        <w:rPr>
          <w:rStyle w:val="apple-converted-space"/>
          <w:rFonts w:asciiTheme="minorEastAsia" w:eastAsiaTheme="minorEastAsia" w:hAnsiTheme="minorEastAsia" w:cs="Arial"/>
          <w:color w:val="252525"/>
          <w:sz w:val="20"/>
          <w:szCs w:val="20"/>
        </w:rPr>
        <w:t> </w:t>
      </w:r>
      <w:r w:rsidRPr="006E16AC">
        <w:rPr>
          <w:rFonts w:asciiTheme="minorEastAsia" w:eastAsiaTheme="minorEastAsia" w:hAnsi="Arial" w:cs="Arial"/>
          <w:color w:val="252525"/>
          <w:sz w:val="20"/>
          <w:szCs w:val="20"/>
        </w:rPr>
        <w:t>ἑ</w:t>
      </w:r>
      <w:r w:rsidRPr="006E16AC">
        <w:rPr>
          <w:rFonts w:asciiTheme="minorEastAsia" w:eastAsiaTheme="minorEastAsia" w:hAnsiTheme="minorEastAsia" w:cs="Arial"/>
          <w:color w:val="252525"/>
          <w:sz w:val="20"/>
          <w:szCs w:val="20"/>
        </w:rPr>
        <w:t>ρμηνε</w:t>
      </w:r>
      <w:r w:rsidRPr="006E16AC">
        <w:rPr>
          <w:rFonts w:ascii="Arial" w:eastAsiaTheme="minorEastAsia" w:hAnsi="Arial" w:cs="Arial"/>
          <w:color w:val="252525"/>
          <w:sz w:val="20"/>
          <w:szCs w:val="20"/>
        </w:rPr>
        <w:t>ί</w:t>
      </w:r>
      <w:r w:rsidRPr="006E16AC">
        <w:rPr>
          <w:rFonts w:asciiTheme="minorEastAsia" w:eastAsiaTheme="minorEastAsia" w:hAnsiTheme="minorEastAsia" w:cs="Arial"/>
          <w:color w:val="252525"/>
          <w:sz w:val="20"/>
          <w:szCs w:val="20"/>
        </w:rPr>
        <w:t>α</w:t>
      </w:r>
      <w:r w:rsidRPr="006E16AC">
        <w:rPr>
          <w:rStyle w:val="apple-converted-space"/>
          <w:rFonts w:asciiTheme="minorEastAsia" w:eastAsiaTheme="minorEastAsia" w:hAnsiTheme="minorEastAsia" w:cs="Arial"/>
          <w:color w:val="252525"/>
          <w:sz w:val="20"/>
          <w:szCs w:val="20"/>
        </w:rPr>
        <w:t> </w:t>
      </w:r>
      <w:r w:rsidRPr="006E16AC">
        <w:rPr>
          <w:rFonts w:asciiTheme="minorEastAsia" w:eastAsiaTheme="minorEastAsia" w:hAnsiTheme="minorEastAsia" w:cs="Arial"/>
          <w:color w:val="252525"/>
          <w:sz w:val="20"/>
          <w:szCs w:val="20"/>
        </w:rPr>
        <w:t>(</w:t>
      </w:r>
      <w:r w:rsidRPr="006E16AC">
        <w:rPr>
          <w:rFonts w:asciiTheme="minorEastAsia" w:eastAsiaTheme="minorEastAsia" w:hAnsiTheme="minorEastAsia" w:cs="Arial"/>
          <w:i/>
          <w:iCs/>
          <w:color w:val="252525"/>
          <w:sz w:val="20"/>
          <w:szCs w:val="20"/>
        </w:rPr>
        <w:t>hermeneia</w:t>
      </w:r>
      <w:r w:rsidRPr="006E16AC">
        <w:rPr>
          <w:rFonts w:asciiTheme="minorEastAsia" w:eastAsiaTheme="minorEastAsia" w:hAnsiTheme="minorEastAsia" w:cs="Arial"/>
          <w:color w:val="252525"/>
          <w:sz w:val="20"/>
          <w:szCs w:val="20"/>
        </w:rPr>
        <w:t>, "interpretation, explanation") was introduced into philosophy mainly through the title of</w:t>
      </w:r>
      <w:r w:rsidRPr="006E16AC">
        <w:rPr>
          <w:rStyle w:val="apple-converted-space"/>
          <w:rFonts w:asciiTheme="minorEastAsia" w:eastAsiaTheme="minorEastAsia" w:hAnsiTheme="minorEastAsia" w:cs="Arial"/>
          <w:color w:val="252525"/>
          <w:sz w:val="20"/>
          <w:szCs w:val="20"/>
        </w:rPr>
        <w:t> </w:t>
      </w:r>
      <w:hyperlink r:id="rId20" w:tooltip="Aristotle" w:history="1">
        <w:r w:rsidRPr="006E16AC">
          <w:rPr>
            <w:rStyle w:val="a3"/>
            <w:rFonts w:asciiTheme="minorEastAsia" w:eastAsiaTheme="minorEastAsia" w:hAnsiTheme="minorEastAsia" w:cs="Arial"/>
            <w:color w:val="0B0080"/>
            <w:sz w:val="20"/>
            <w:szCs w:val="20"/>
            <w:u w:val="none"/>
          </w:rPr>
          <w:t>Aristotle</w:t>
        </w:r>
      </w:hyperlink>
      <w:r w:rsidRPr="006E16AC">
        <w:rPr>
          <w:rFonts w:asciiTheme="minorEastAsia" w:eastAsiaTheme="minorEastAsia" w:hAnsiTheme="minorEastAsia" w:cs="Arial"/>
          <w:color w:val="252525"/>
          <w:sz w:val="20"/>
          <w:szCs w:val="20"/>
        </w:rPr>
        <w:t>'s work</w:t>
      </w:r>
      <w:r w:rsidRPr="006E16AC">
        <w:rPr>
          <w:rStyle w:val="apple-converted-space"/>
          <w:rFonts w:asciiTheme="minorEastAsia" w:eastAsiaTheme="minorEastAsia" w:hAnsiTheme="minorEastAsia" w:cs="Arial"/>
          <w:color w:val="252525"/>
          <w:sz w:val="20"/>
          <w:szCs w:val="20"/>
        </w:rPr>
        <w:t> </w:t>
      </w:r>
      <w:r w:rsidRPr="006E16AC">
        <w:rPr>
          <w:rFonts w:asciiTheme="minorEastAsia" w:eastAsiaTheme="minorEastAsia" w:hAnsiTheme="minorEastAsia" w:cs="Arial"/>
          <w:color w:val="252525"/>
          <w:sz w:val="20"/>
          <w:szCs w:val="20"/>
        </w:rPr>
        <w:t>Περ</w:t>
      </w:r>
      <w:r w:rsidRPr="006E16AC">
        <w:rPr>
          <w:rFonts w:asciiTheme="minorEastAsia" w:eastAsiaTheme="minorEastAsia" w:hAnsi="Arial" w:cs="Arial"/>
          <w:color w:val="252525"/>
          <w:sz w:val="20"/>
          <w:szCs w:val="20"/>
        </w:rPr>
        <w:t>ὶ</w:t>
      </w:r>
      <w:r w:rsidRPr="006E16AC">
        <w:rPr>
          <w:rFonts w:asciiTheme="minorEastAsia" w:eastAsiaTheme="minorEastAsia" w:hAnsiTheme="minorEastAsia" w:cs="Arial"/>
          <w:color w:val="252525"/>
          <w:sz w:val="20"/>
          <w:szCs w:val="20"/>
        </w:rPr>
        <w:t xml:space="preserve"> </w:t>
      </w:r>
      <w:r w:rsidRPr="006E16AC">
        <w:rPr>
          <w:rFonts w:asciiTheme="minorEastAsia" w:eastAsiaTheme="minorEastAsia" w:hAnsi="Arial" w:cs="Arial"/>
          <w:color w:val="252525"/>
          <w:sz w:val="20"/>
          <w:szCs w:val="20"/>
        </w:rPr>
        <w:t>Ἑ</w:t>
      </w:r>
      <w:r w:rsidRPr="006E16AC">
        <w:rPr>
          <w:rFonts w:asciiTheme="minorEastAsia" w:eastAsiaTheme="minorEastAsia" w:hAnsiTheme="minorEastAsia" w:cs="Arial"/>
          <w:color w:val="252525"/>
          <w:sz w:val="20"/>
          <w:szCs w:val="20"/>
        </w:rPr>
        <w:t>ρμηνε</w:t>
      </w:r>
      <w:r w:rsidRPr="006E16AC">
        <w:rPr>
          <w:rFonts w:ascii="Arial" w:eastAsiaTheme="minorEastAsia" w:hAnsi="Arial" w:cs="Arial"/>
          <w:color w:val="252525"/>
          <w:sz w:val="20"/>
          <w:szCs w:val="20"/>
        </w:rPr>
        <w:t>ί</w:t>
      </w:r>
      <w:r w:rsidRPr="006E16AC">
        <w:rPr>
          <w:rFonts w:asciiTheme="minorEastAsia" w:eastAsiaTheme="minorEastAsia" w:hAnsiTheme="minorEastAsia" w:cs="Arial"/>
          <w:color w:val="252525"/>
          <w:sz w:val="20"/>
          <w:szCs w:val="20"/>
        </w:rPr>
        <w:t>α</w:t>
      </w:r>
      <w:r w:rsidRPr="006E16AC">
        <w:rPr>
          <w:rFonts w:ascii="Arial" w:eastAsiaTheme="minorEastAsia" w:hAnsi="Arial" w:cs="Arial"/>
          <w:color w:val="252525"/>
          <w:sz w:val="20"/>
          <w:szCs w:val="20"/>
        </w:rPr>
        <w:t>ς</w:t>
      </w:r>
      <w:r w:rsidRPr="006E16AC">
        <w:rPr>
          <w:rStyle w:val="apple-converted-space"/>
          <w:rFonts w:asciiTheme="minorEastAsia" w:eastAsiaTheme="minorEastAsia" w:hAnsiTheme="minorEastAsia" w:cs="Arial"/>
          <w:color w:val="252525"/>
          <w:sz w:val="20"/>
          <w:szCs w:val="20"/>
        </w:rPr>
        <w:t> </w:t>
      </w:r>
      <w:r w:rsidRPr="006E16AC">
        <w:rPr>
          <w:rFonts w:asciiTheme="minorEastAsia" w:eastAsiaTheme="minorEastAsia" w:hAnsiTheme="minorEastAsia" w:cs="Arial"/>
          <w:color w:val="252525"/>
          <w:sz w:val="20"/>
          <w:szCs w:val="20"/>
        </w:rPr>
        <w:t>("Peri Hermeneias"), commonly referred to by its Latin title</w:t>
      </w:r>
      <w:r w:rsidRPr="006E16AC">
        <w:rPr>
          <w:rStyle w:val="apple-converted-space"/>
          <w:rFonts w:asciiTheme="minorEastAsia" w:eastAsiaTheme="minorEastAsia" w:hAnsiTheme="minorEastAsia" w:cs="Arial"/>
          <w:color w:val="252525"/>
          <w:sz w:val="20"/>
          <w:szCs w:val="20"/>
        </w:rPr>
        <w:t> </w:t>
      </w:r>
      <w:hyperlink r:id="rId21" w:tooltip="De Interpretatione" w:history="1">
        <w:r w:rsidRPr="006E16AC">
          <w:rPr>
            <w:rStyle w:val="a3"/>
            <w:rFonts w:asciiTheme="minorEastAsia" w:eastAsiaTheme="minorEastAsia" w:hAnsiTheme="minorEastAsia" w:cs="Arial"/>
            <w:i/>
            <w:iCs/>
            <w:color w:val="0B0080"/>
            <w:sz w:val="20"/>
            <w:szCs w:val="20"/>
            <w:u w:val="none"/>
          </w:rPr>
          <w:t>De Interpretatione</w:t>
        </w:r>
      </w:hyperlink>
      <w:r w:rsidRPr="006E16AC">
        <w:rPr>
          <w:rStyle w:val="apple-converted-space"/>
          <w:rFonts w:asciiTheme="minorEastAsia" w:eastAsiaTheme="minorEastAsia" w:hAnsiTheme="minorEastAsia" w:cs="Arial"/>
          <w:color w:val="252525"/>
          <w:sz w:val="20"/>
          <w:szCs w:val="20"/>
        </w:rPr>
        <w:t> </w:t>
      </w:r>
      <w:r w:rsidRPr="006E16AC">
        <w:rPr>
          <w:rFonts w:asciiTheme="minorEastAsia" w:eastAsiaTheme="minorEastAsia" w:hAnsiTheme="minorEastAsia" w:cs="Arial"/>
          <w:color w:val="252525"/>
          <w:sz w:val="20"/>
          <w:szCs w:val="20"/>
        </w:rPr>
        <w:t>and translated in Engish as</w:t>
      </w:r>
      <w:r w:rsidRPr="006E16AC">
        <w:rPr>
          <w:rStyle w:val="apple-converted-space"/>
          <w:rFonts w:asciiTheme="minorEastAsia" w:eastAsiaTheme="minorEastAsia" w:hAnsiTheme="minorEastAsia" w:cs="Arial"/>
          <w:color w:val="252525"/>
          <w:sz w:val="20"/>
          <w:szCs w:val="20"/>
        </w:rPr>
        <w:t> </w:t>
      </w:r>
      <w:r w:rsidRPr="006E16AC">
        <w:rPr>
          <w:rFonts w:asciiTheme="minorEastAsia" w:eastAsiaTheme="minorEastAsia" w:hAnsiTheme="minorEastAsia" w:cs="Arial"/>
          <w:i/>
          <w:iCs/>
          <w:color w:val="252525"/>
          <w:sz w:val="20"/>
          <w:szCs w:val="20"/>
        </w:rPr>
        <w:t>On Interpretation</w:t>
      </w:r>
      <w:r w:rsidRPr="006E16AC">
        <w:rPr>
          <w:rFonts w:asciiTheme="minorEastAsia" w:eastAsiaTheme="minorEastAsia" w:hAnsiTheme="minorEastAsia" w:cs="Arial"/>
          <w:color w:val="252525"/>
          <w:sz w:val="20"/>
          <w:szCs w:val="20"/>
        </w:rPr>
        <w:t>. It is one of the earliest (c. 360 B.C.) extant philosophical works in the</w:t>
      </w:r>
      <w:r w:rsidRPr="006E16AC">
        <w:rPr>
          <w:rStyle w:val="apple-converted-space"/>
          <w:rFonts w:asciiTheme="minorEastAsia" w:eastAsiaTheme="minorEastAsia" w:hAnsiTheme="minorEastAsia" w:cs="Arial"/>
          <w:color w:val="252525"/>
          <w:sz w:val="20"/>
          <w:szCs w:val="20"/>
        </w:rPr>
        <w:t> </w:t>
      </w:r>
      <w:hyperlink r:id="rId22" w:tooltip="Western philosophy" w:history="1">
        <w:r w:rsidRPr="006E16AC">
          <w:rPr>
            <w:rStyle w:val="a3"/>
            <w:rFonts w:asciiTheme="minorEastAsia" w:eastAsiaTheme="minorEastAsia" w:hAnsiTheme="minorEastAsia" w:cs="Arial"/>
            <w:color w:val="0B0080"/>
            <w:sz w:val="20"/>
            <w:szCs w:val="20"/>
            <w:u w:val="none"/>
          </w:rPr>
          <w:t>Western tradition</w:t>
        </w:r>
      </w:hyperlink>
      <w:r w:rsidRPr="006E16AC">
        <w:rPr>
          <w:rStyle w:val="apple-converted-space"/>
          <w:rFonts w:asciiTheme="minorEastAsia" w:eastAsiaTheme="minorEastAsia" w:hAnsiTheme="minorEastAsia" w:cs="Arial"/>
          <w:color w:val="252525"/>
          <w:sz w:val="20"/>
          <w:szCs w:val="20"/>
        </w:rPr>
        <w:t> </w:t>
      </w:r>
      <w:r w:rsidRPr="006E16AC">
        <w:rPr>
          <w:rFonts w:asciiTheme="minorEastAsia" w:eastAsiaTheme="minorEastAsia" w:hAnsiTheme="minorEastAsia" w:cs="Arial"/>
          <w:color w:val="252525"/>
          <w:sz w:val="20"/>
          <w:szCs w:val="20"/>
        </w:rPr>
        <w:t>to deal with the relationship between language and logic in a comprehensive, explicit and formal way.</w:t>
      </w:r>
    </w:p>
    <w:p w:rsidR="006E16AC" w:rsidRPr="008B26B8" w:rsidRDefault="006E16AC" w:rsidP="008B26B8">
      <w:pPr>
        <w:pStyle w:val="a4"/>
        <w:shd w:val="clear" w:color="auto" w:fill="FFFFFF"/>
        <w:spacing w:before="120" w:beforeAutospacing="0" w:after="120" w:afterAutospacing="0" w:line="158" w:lineRule="atLeast"/>
        <w:rPr>
          <w:rFonts w:asciiTheme="minorEastAsia" w:eastAsiaTheme="minorEastAsia" w:hAnsiTheme="minorEastAsia" w:cs="Arial"/>
          <w:color w:val="252525"/>
          <w:sz w:val="20"/>
          <w:szCs w:val="20"/>
        </w:rPr>
      </w:pPr>
      <w:r w:rsidRPr="006E16AC">
        <w:rPr>
          <w:rFonts w:asciiTheme="minorEastAsia" w:eastAsiaTheme="minorEastAsia" w:hAnsiTheme="minorEastAsia" w:cs="Arial"/>
          <w:color w:val="252525"/>
          <w:sz w:val="20"/>
          <w:szCs w:val="20"/>
        </w:rPr>
        <w:t>The early usage of "hermeneutics" places it within the boundaries of the</w:t>
      </w:r>
      <w:r w:rsidRPr="006E16AC">
        <w:rPr>
          <w:rStyle w:val="apple-converted-space"/>
          <w:rFonts w:asciiTheme="minorEastAsia" w:eastAsiaTheme="minorEastAsia" w:hAnsiTheme="minorEastAsia" w:cs="Arial"/>
          <w:color w:val="252525"/>
          <w:sz w:val="20"/>
          <w:szCs w:val="20"/>
        </w:rPr>
        <w:t> </w:t>
      </w:r>
      <w:hyperlink r:id="rId23" w:tooltip="Sacred" w:history="1">
        <w:r w:rsidRPr="006E16AC">
          <w:rPr>
            <w:rStyle w:val="a3"/>
            <w:rFonts w:asciiTheme="minorEastAsia" w:eastAsiaTheme="minorEastAsia" w:hAnsiTheme="minorEastAsia" w:cs="Arial"/>
            <w:color w:val="0B0080"/>
            <w:sz w:val="20"/>
            <w:szCs w:val="20"/>
            <w:u w:val="none"/>
          </w:rPr>
          <w:t>sacred</w:t>
        </w:r>
      </w:hyperlink>
      <w:r w:rsidRPr="006E16AC">
        <w:rPr>
          <w:rFonts w:asciiTheme="minorEastAsia" w:eastAsiaTheme="minorEastAsia" w:hAnsiTheme="minorEastAsia" w:cs="Arial"/>
          <w:color w:val="252525"/>
          <w:sz w:val="20"/>
          <w:szCs w:val="20"/>
        </w:rPr>
        <w:t>.</w:t>
      </w:r>
      <w:hyperlink r:id="rId24" w:anchor="cite_note-11" w:history="1">
        <w:r w:rsidRPr="006E16AC">
          <w:rPr>
            <w:rStyle w:val="a3"/>
            <w:rFonts w:asciiTheme="minorEastAsia" w:eastAsiaTheme="minorEastAsia" w:hAnsiTheme="minorEastAsia" w:cs="Arial"/>
            <w:color w:val="0B0080"/>
            <w:sz w:val="20"/>
            <w:szCs w:val="20"/>
            <w:u w:val="none"/>
            <w:vertAlign w:val="superscript"/>
          </w:rPr>
          <w:t>[11]</w:t>
        </w:r>
      </w:hyperlink>
      <w:r w:rsidRPr="006E16AC">
        <w:rPr>
          <w:rStyle w:val="apple-converted-space"/>
          <w:rFonts w:asciiTheme="minorEastAsia" w:eastAsiaTheme="minorEastAsia" w:hAnsiTheme="minorEastAsia" w:cs="Arial"/>
          <w:color w:val="252525"/>
          <w:sz w:val="20"/>
          <w:szCs w:val="20"/>
        </w:rPr>
        <w:t> </w:t>
      </w:r>
      <w:r w:rsidRPr="006E16AC">
        <w:rPr>
          <w:rFonts w:asciiTheme="minorEastAsia" w:eastAsiaTheme="minorEastAsia" w:hAnsiTheme="minorEastAsia" w:cs="Arial"/>
          <w:color w:val="252525"/>
          <w:sz w:val="20"/>
          <w:szCs w:val="20"/>
        </w:rPr>
        <w:t>A</w:t>
      </w:r>
      <w:r w:rsidRPr="006E16AC">
        <w:rPr>
          <w:rStyle w:val="apple-converted-space"/>
          <w:rFonts w:asciiTheme="minorEastAsia" w:eastAsiaTheme="minorEastAsia" w:hAnsiTheme="minorEastAsia" w:cs="Arial"/>
          <w:color w:val="252525"/>
          <w:sz w:val="20"/>
          <w:szCs w:val="20"/>
        </w:rPr>
        <w:t> </w:t>
      </w:r>
      <w:hyperlink r:id="rId25" w:tooltip="Divinity" w:history="1">
        <w:r w:rsidRPr="006E16AC">
          <w:rPr>
            <w:rStyle w:val="a3"/>
            <w:rFonts w:asciiTheme="minorEastAsia" w:eastAsiaTheme="minorEastAsia" w:hAnsiTheme="minorEastAsia" w:cs="Arial"/>
            <w:color w:val="0B0080"/>
            <w:sz w:val="20"/>
            <w:szCs w:val="20"/>
            <w:u w:val="none"/>
          </w:rPr>
          <w:t>divine</w:t>
        </w:r>
      </w:hyperlink>
      <w:r w:rsidRPr="006E16AC">
        <w:rPr>
          <w:rStyle w:val="apple-converted-space"/>
          <w:rFonts w:asciiTheme="minorEastAsia" w:eastAsiaTheme="minorEastAsia" w:hAnsiTheme="minorEastAsia" w:cs="Arial"/>
          <w:color w:val="252525"/>
          <w:sz w:val="20"/>
          <w:szCs w:val="20"/>
        </w:rPr>
        <w:t> </w:t>
      </w:r>
      <w:r w:rsidRPr="006E16AC">
        <w:rPr>
          <w:rFonts w:asciiTheme="minorEastAsia" w:eastAsiaTheme="minorEastAsia" w:hAnsiTheme="minorEastAsia" w:cs="Arial"/>
          <w:color w:val="252525"/>
          <w:sz w:val="20"/>
          <w:szCs w:val="20"/>
        </w:rPr>
        <w:t xml:space="preserve">message must be received with implicit uncertainty regarding its truth. This ambiguity is an irrationality; it is a sort of madness that is inflicted upon the receiver of the </w:t>
      </w:r>
      <w:r w:rsidRPr="006E16AC">
        <w:rPr>
          <w:rFonts w:asciiTheme="minorEastAsia" w:eastAsiaTheme="minorEastAsia" w:hAnsiTheme="minorEastAsia" w:cs="Arial"/>
          <w:color w:val="252525"/>
          <w:sz w:val="20"/>
          <w:szCs w:val="20"/>
        </w:rPr>
        <w:lastRenderedPageBreak/>
        <w:t>message. Only one who possesses a rational method of interpretation (i.e., a hermeneutic) could determine the truth or falsity of the message.</w:t>
      </w:r>
      <w:hyperlink r:id="rId26" w:anchor="cite_note-12" w:history="1">
        <w:r w:rsidRPr="006E16AC">
          <w:rPr>
            <w:rStyle w:val="a3"/>
            <w:rFonts w:asciiTheme="minorEastAsia" w:eastAsiaTheme="minorEastAsia" w:hAnsiTheme="minorEastAsia" w:cs="Arial"/>
            <w:color w:val="0B0080"/>
            <w:sz w:val="20"/>
            <w:szCs w:val="20"/>
            <w:u w:val="none"/>
            <w:vertAlign w:val="superscript"/>
          </w:rPr>
          <w:t>[12]</w:t>
        </w:r>
      </w:hyperlink>
    </w:p>
    <w:p w:rsidR="00FD02E4" w:rsidRDefault="00FD02E4" w:rsidP="00FD02E4">
      <w:pPr>
        <w:shd w:val="clear" w:color="auto" w:fill="F9F9F9"/>
        <w:spacing w:line="336" w:lineRule="atLeast"/>
        <w:jc w:val="left"/>
        <w:rPr>
          <w:rFonts w:ascii="Times New Roman" w:hAnsi="Times New Roman" w:cs="Times New Roman"/>
          <w:color w:val="252525"/>
          <w:szCs w:val="20"/>
        </w:rPr>
      </w:pPr>
      <w:r w:rsidRPr="00795603">
        <w:rPr>
          <w:rFonts w:ascii="Times New Roman" w:hAnsi="Times New Roman" w:cs="Times New Roman"/>
          <w:i/>
          <w:iCs/>
          <w:color w:val="252525"/>
          <w:szCs w:val="20"/>
        </w:rPr>
        <w:t>Hermes</w:t>
      </w:r>
      <w:r w:rsidRPr="00795603">
        <w:rPr>
          <w:rFonts w:ascii="Times New Roman" w:hAnsi="Times New Roman" w:cs="Times New Roman"/>
          <w:color w:val="252525"/>
          <w:szCs w:val="20"/>
        </w:rPr>
        <w:t xml:space="preserve"> means  messenger of the gods.</w:t>
      </w:r>
      <w:r w:rsidR="00285A3F" w:rsidRPr="00795603">
        <w:rPr>
          <w:rFonts w:ascii="Times New Roman" w:hAnsi="Times New Roman" w:cs="Times New Roman"/>
          <w:color w:val="252525"/>
          <w:szCs w:val="20"/>
        </w:rPr>
        <w:t xml:space="preserve"> His task is to convey the messages, and to interpret them.</w:t>
      </w:r>
    </w:p>
    <w:p w:rsidR="008B26B8" w:rsidRPr="00795603" w:rsidRDefault="008B26B8" w:rsidP="00FD02E4">
      <w:pPr>
        <w:shd w:val="clear" w:color="auto" w:fill="F9F9F9"/>
        <w:spacing w:line="336" w:lineRule="atLeast"/>
        <w:jc w:val="left"/>
        <w:rPr>
          <w:rFonts w:ascii="Times New Roman" w:hAnsi="Times New Roman" w:cs="Times New Roman"/>
          <w:color w:val="252525"/>
          <w:szCs w:val="20"/>
        </w:rPr>
      </w:pPr>
    </w:p>
    <w:p w:rsidR="00114475" w:rsidRPr="00795603" w:rsidRDefault="00114475">
      <w:pPr>
        <w:rPr>
          <w:rFonts w:ascii="Times New Roman" w:hAnsi="Times New Roman" w:cs="Times New Roman"/>
          <w:szCs w:val="20"/>
        </w:rPr>
      </w:pPr>
    </w:p>
    <w:p w:rsidR="00FD02E4" w:rsidRPr="00795603" w:rsidRDefault="00C834AA">
      <w:pPr>
        <w:rPr>
          <w:rFonts w:ascii="Times New Roman" w:hAnsi="Times New Roman" w:cs="Times New Roman"/>
          <w:color w:val="444444"/>
          <w:szCs w:val="20"/>
          <w:shd w:val="clear" w:color="auto" w:fill="FFFFFF"/>
        </w:rPr>
      </w:pPr>
      <w:r w:rsidRPr="00795603">
        <w:rPr>
          <w:rStyle w:val="srtitle"/>
          <w:rFonts w:ascii="Times New Roman" w:hAnsi="Times New Roman" w:cs="Times New Roman"/>
          <w:b/>
          <w:bCs/>
          <w:color w:val="444444"/>
          <w:szCs w:val="20"/>
          <w:bdr w:val="none" w:sz="0" w:space="0" w:color="auto" w:frame="1"/>
        </w:rPr>
        <w:t>Hermeneutics</w:t>
      </w:r>
      <w:r w:rsidRPr="00795603">
        <w:rPr>
          <w:rFonts w:ascii="Times New Roman" w:hAnsi="Times New Roman" w:cs="Times New Roman"/>
          <w:b/>
          <w:bCs/>
          <w:color w:val="444444"/>
          <w:szCs w:val="20"/>
          <w:bdr w:val="none" w:sz="0" w:space="0" w:color="auto" w:frame="1"/>
          <w:shd w:val="clear" w:color="auto" w:fill="FFFFFF"/>
        </w:rPr>
        <w:t>,</w:t>
      </w:r>
      <w:r w:rsidRPr="00795603">
        <w:rPr>
          <w:rFonts w:ascii="Times New Roman" w:hAnsi="Times New Roman" w:cs="Times New Roman"/>
          <w:color w:val="444444"/>
          <w:szCs w:val="20"/>
          <w:shd w:val="clear" w:color="auto" w:fill="FFFFFF"/>
        </w:rPr>
        <w:t> </w:t>
      </w:r>
      <w:r w:rsidR="008B26B8">
        <w:rPr>
          <w:rFonts w:ascii="Times New Roman" w:hAnsi="Times New Roman" w:cs="Times New Roman" w:hint="eastAsia"/>
          <w:color w:val="444444"/>
          <w:szCs w:val="20"/>
          <w:shd w:val="clear" w:color="auto" w:fill="FFFFFF"/>
        </w:rPr>
        <w:t>as science</w:t>
      </w:r>
    </w:p>
    <w:p w:rsidR="00F32009" w:rsidRPr="00795603" w:rsidRDefault="00F32009">
      <w:pPr>
        <w:rPr>
          <w:rFonts w:ascii="Times New Roman" w:hAnsi="Times New Roman" w:cs="Times New Roman"/>
          <w:color w:val="444444"/>
          <w:szCs w:val="20"/>
          <w:shd w:val="clear" w:color="auto" w:fill="FFFFFF"/>
        </w:rPr>
      </w:pPr>
    </w:p>
    <w:p w:rsidR="00F32009" w:rsidRPr="00795603" w:rsidRDefault="00F32009">
      <w:pPr>
        <w:rPr>
          <w:rFonts w:ascii="Times New Roman" w:hAnsi="Times New Roman" w:cs="Times New Roman"/>
          <w:color w:val="444444"/>
          <w:szCs w:val="20"/>
          <w:shd w:val="clear" w:color="auto" w:fill="FFFFFF"/>
        </w:rPr>
      </w:pPr>
      <w:r w:rsidRPr="00795603">
        <w:rPr>
          <w:rFonts w:ascii="Times New Roman" w:hAnsi="Times New Roman" w:cs="Times New Roman"/>
          <w:color w:val="444444"/>
          <w:szCs w:val="20"/>
          <w:shd w:val="clear" w:color="auto" w:fill="FFFFFF"/>
        </w:rPr>
        <w:t>The theoretical and methodological process of understanding meaning in signs and symbolds, whether written or spoken. (Dic. of Biblical Interpretation, after this, DBI)</w:t>
      </w:r>
      <w:r w:rsidR="008B26B8">
        <w:rPr>
          <w:rFonts w:ascii="Times New Roman" w:hAnsi="Times New Roman" w:cs="Times New Roman" w:hint="eastAsia"/>
          <w:color w:val="444444"/>
          <w:szCs w:val="20"/>
          <w:shd w:val="clear" w:color="auto" w:fill="FFFFFF"/>
        </w:rPr>
        <w:t xml:space="preserve">, </w:t>
      </w:r>
      <w:r w:rsidR="008B26B8" w:rsidRPr="008B26B8">
        <w:rPr>
          <w:rFonts w:ascii="Times New Roman" w:hAnsi="Times New Roman" w:cs="Times New Roman" w:hint="eastAsia"/>
          <w:color w:val="444444"/>
          <w:szCs w:val="20"/>
          <w:highlight w:val="yellow"/>
          <w:shd w:val="clear" w:color="auto" w:fill="FFFFFF"/>
        </w:rPr>
        <w:t>both theory and method</w:t>
      </w:r>
      <w:r w:rsidR="008B26B8">
        <w:rPr>
          <w:rFonts w:ascii="Times New Roman" w:hAnsi="Times New Roman" w:cs="Times New Roman" w:hint="eastAsia"/>
          <w:color w:val="444444"/>
          <w:szCs w:val="20"/>
          <w:shd w:val="clear" w:color="auto" w:fill="FFFFFF"/>
        </w:rPr>
        <w:t xml:space="preserve"> </w:t>
      </w:r>
    </w:p>
    <w:p w:rsidR="00F32009" w:rsidRPr="00795603" w:rsidRDefault="00F32009">
      <w:pPr>
        <w:rPr>
          <w:rFonts w:ascii="Times New Roman" w:hAnsi="Times New Roman" w:cs="Times New Roman"/>
          <w:color w:val="444444"/>
          <w:szCs w:val="20"/>
          <w:shd w:val="clear" w:color="auto" w:fill="FFFFFF"/>
        </w:rPr>
      </w:pPr>
    </w:p>
    <w:p w:rsidR="00FD02E4" w:rsidRPr="008B26B8" w:rsidRDefault="00C834AA" w:rsidP="008B26B8">
      <w:pPr>
        <w:rPr>
          <w:color w:val="000000" w:themeColor="text1"/>
          <w:shd w:val="clear" w:color="auto" w:fill="FFFFFF"/>
        </w:rPr>
      </w:pPr>
      <w:r w:rsidRPr="008B26B8">
        <w:rPr>
          <w:rFonts w:ascii="Times New Roman" w:hAnsi="Times New Roman" w:cs="Times New Roman"/>
          <w:shd w:val="clear" w:color="auto" w:fill="FFFFFF"/>
        </w:rPr>
        <w:t>the study of the general principles of biblical interpretation. For both Jews and Christians throughout their histories, the primary purpose of hermeneutics, and of the exegetical methods employed in interpretation, has been to discover the truths and values of the Bible</w:t>
      </w:r>
      <w:r w:rsidRPr="00795603">
        <w:rPr>
          <w:shd w:val="clear" w:color="auto" w:fill="FFFFFF"/>
        </w:rPr>
        <w:t xml:space="preserve">. </w:t>
      </w:r>
      <w:r w:rsidR="008B26B8">
        <w:rPr>
          <w:rFonts w:hint="eastAsia"/>
          <w:shd w:val="clear" w:color="auto" w:fill="FFFFFF"/>
        </w:rPr>
        <w:t>B.E.</w:t>
      </w:r>
    </w:p>
    <w:p w:rsidR="00285A3F" w:rsidRDefault="00285A3F" w:rsidP="00CB0F5D">
      <w:pPr>
        <w:widowControl/>
        <w:shd w:val="clear" w:color="auto" w:fill="FFFFFF"/>
        <w:wordWrap/>
        <w:autoSpaceDE/>
        <w:autoSpaceDN/>
        <w:spacing w:before="72"/>
        <w:jc w:val="left"/>
        <w:outlineLvl w:val="2"/>
        <w:rPr>
          <w:rFonts w:ascii="Times New Roman" w:eastAsia="굴림" w:hAnsi="Times New Roman" w:cs="Times New Roman"/>
          <w:b/>
          <w:bCs/>
          <w:color w:val="000000"/>
          <w:kern w:val="0"/>
          <w:sz w:val="24"/>
          <w:szCs w:val="24"/>
        </w:rPr>
      </w:pPr>
      <w:r w:rsidRPr="00FA5B2D">
        <w:rPr>
          <w:rFonts w:ascii="Times New Roman" w:eastAsia="굴림" w:hAnsi="Times New Roman" w:cs="Times New Roman"/>
          <w:b/>
          <w:bCs/>
          <w:color w:val="000000"/>
          <w:kern w:val="0"/>
          <w:sz w:val="24"/>
          <w:szCs w:val="24"/>
        </w:rPr>
        <w:t>What is exegesis</w:t>
      </w:r>
    </w:p>
    <w:p w:rsidR="00FA5B2D" w:rsidRPr="00FA5B2D" w:rsidRDefault="00FA5B2D" w:rsidP="00285A3F">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 w:val="24"/>
          <w:szCs w:val="24"/>
        </w:rPr>
      </w:pPr>
    </w:p>
    <w:p w:rsidR="00870B48" w:rsidRDefault="00D45728" w:rsidP="00285A3F">
      <w:pPr>
        <w:widowControl/>
        <w:shd w:val="clear" w:color="auto" w:fill="FFFFFF"/>
        <w:wordWrap/>
        <w:autoSpaceDE/>
        <w:autoSpaceDN/>
        <w:spacing w:before="72"/>
        <w:ind w:left="1180" w:hanging="580"/>
        <w:jc w:val="left"/>
        <w:outlineLvl w:val="2"/>
        <w:rPr>
          <w:rFonts w:ascii="Times New Roman" w:hAnsi="Times New Roman" w:cs="Times New Roman"/>
          <w:b/>
          <w:bCs/>
          <w:color w:val="000000"/>
          <w:kern w:val="0"/>
          <w:szCs w:val="20"/>
        </w:rPr>
      </w:pPr>
      <w:r w:rsidRPr="00795603">
        <w:rPr>
          <w:rFonts w:ascii="Times New Roman" w:hAnsi="Times New Roman" w:cs="Times New Roman"/>
          <w:b/>
          <w:bCs/>
          <w:color w:val="000000"/>
          <w:kern w:val="0"/>
          <w:szCs w:val="20"/>
        </w:rPr>
        <w:t>to find out</w:t>
      </w:r>
      <w:r w:rsidR="00870B48" w:rsidRPr="00795603">
        <w:rPr>
          <w:rFonts w:ascii="Times New Roman" w:hAnsi="Times New Roman" w:cs="Times New Roman"/>
          <w:b/>
          <w:bCs/>
          <w:color w:val="000000"/>
          <w:kern w:val="0"/>
          <w:szCs w:val="20"/>
        </w:rPr>
        <w:t xml:space="preserve"> </w:t>
      </w:r>
      <w:r w:rsidRPr="00795603">
        <w:rPr>
          <w:rFonts w:ascii="Times New Roman" w:hAnsi="Times New Roman" w:cs="Times New Roman"/>
          <w:b/>
          <w:bCs/>
          <w:color w:val="000000"/>
          <w:kern w:val="0"/>
          <w:szCs w:val="20"/>
        </w:rPr>
        <w:t xml:space="preserve">the meaning of </w:t>
      </w:r>
      <w:r w:rsidR="00870B48" w:rsidRPr="00795603">
        <w:rPr>
          <w:rFonts w:ascii="Times New Roman" w:hAnsi="Times New Roman" w:cs="Times New Roman"/>
          <w:b/>
          <w:bCs/>
          <w:color w:val="000000"/>
          <w:kern w:val="0"/>
          <w:szCs w:val="20"/>
        </w:rPr>
        <w:t xml:space="preserve">the word, </w:t>
      </w:r>
      <w:r w:rsidR="00870B48" w:rsidRPr="00795603">
        <w:rPr>
          <w:rStyle w:val="st1"/>
          <w:rFonts w:ascii="Times New Roman" w:hAnsi="Times New Roman" w:cs="Times New Roman"/>
          <w:b/>
          <w:bCs/>
          <w:color w:val="545454"/>
          <w:szCs w:val="20"/>
        </w:rPr>
        <w:t>phrase</w:t>
      </w:r>
      <w:r w:rsidRPr="00795603">
        <w:rPr>
          <w:rFonts w:ascii="Times New Roman" w:hAnsi="Times New Roman" w:cs="Times New Roman"/>
          <w:b/>
          <w:bCs/>
          <w:color w:val="000000"/>
          <w:kern w:val="0"/>
          <w:szCs w:val="20"/>
        </w:rPr>
        <w:t xml:space="preserve"> and sentence of the text by using grammatical skills and historical </w:t>
      </w:r>
      <w:r w:rsidR="00CB0F5D">
        <w:rPr>
          <w:rFonts w:ascii="Times New Roman" w:hAnsi="Times New Roman" w:cs="Times New Roman" w:hint="eastAsia"/>
          <w:b/>
          <w:bCs/>
          <w:color w:val="000000"/>
          <w:kern w:val="0"/>
          <w:szCs w:val="20"/>
        </w:rPr>
        <w:t>situation and context.</w:t>
      </w:r>
    </w:p>
    <w:p w:rsidR="00CB0F5D" w:rsidRPr="00795603" w:rsidRDefault="00CB0F5D" w:rsidP="00285A3F">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p>
    <w:p w:rsidR="00870B48" w:rsidRPr="00795603" w:rsidRDefault="009632DC" w:rsidP="009632DC">
      <w:pPr>
        <w:pStyle w:val="a4"/>
        <w:shd w:val="clear" w:color="auto" w:fill="FFFFFF"/>
        <w:spacing w:before="0" w:beforeAutospacing="0" w:after="0" w:afterAutospacing="0" w:line="172" w:lineRule="atLeast"/>
        <w:rPr>
          <w:rFonts w:ascii="Times New Roman" w:hAnsi="Times New Roman" w:cs="Times New Roman"/>
          <w:color w:val="222426"/>
          <w:sz w:val="20"/>
          <w:szCs w:val="20"/>
        </w:rPr>
      </w:pPr>
      <w:r w:rsidRPr="00795603">
        <w:rPr>
          <w:rFonts w:ascii="Times New Roman" w:hAnsi="Times New Roman" w:cs="Times New Roman"/>
          <w:color w:val="222426"/>
          <w:sz w:val="20"/>
          <w:szCs w:val="20"/>
        </w:rPr>
        <w:t>Exegesis</w:t>
      </w:r>
      <w:r w:rsidR="00870B48" w:rsidRPr="00795603">
        <w:rPr>
          <w:rFonts w:ascii="Times New Roman" w:hAnsi="Times New Roman" w:cs="Times New Roman"/>
          <w:color w:val="222426"/>
          <w:sz w:val="20"/>
          <w:szCs w:val="20"/>
        </w:rPr>
        <w:t xml:space="preserve"> is to </w:t>
      </w:r>
      <w:r w:rsidRPr="00795603">
        <w:rPr>
          <w:rStyle w:val="a6"/>
          <w:rFonts w:ascii="Times New Roman" w:hAnsi="Times New Roman" w:cs="Times New Roman"/>
          <w:color w:val="222426"/>
          <w:sz w:val="20"/>
          <w:szCs w:val="20"/>
          <w:bdr w:val="none" w:sz="0" w:space="0" w:color="auto" w:frame="1"/>
        </w:rPr>
        <w:t>draw the meaning out"</w:t>
      </w:r>
      <w:r w:rsidRPr="00795603">
        <w:rPr>
          <w:rStyle w:val="apple-converted-space"/>
          <w:rFonts w:ascii="Times New Roman" w:hAnsi="Times New Roman" w:cs="Times New Roman"/>
          <w:color w:val="222426"/>
          <w:sz w:val="20"/>
          <w:szCs w:val="20"/>
        </w:rPr>
        <w:t> </w:t>
      </w:r>
      <w:r w:rsidRPr="00795603">
        <w:rPr>
          <w:rFonts w:ascii="Times New Roman" w:hAnsi="Times New Roman" w:cs="Times New Roman"/>
          <w:color w:val="222426"/>
          <w:sz w:val="20"/>
          <w:szCs w:val="20"/>
        </w:rPr>
        <w:t>of the text.</w:t>
      </w:r>
    </w:p>
    <w:p w:rsidR="00830966" w:rsidRPr="00795603" w:rsidRDefault="00830966" w:rsidP="009632DC">
      <w:pPr>
        <w:pStyle w:val="a4"/>
        <w:shd w:val="clear" w:color="auto" w:fill="FFFFFF"/>
        <w:spacing w:before="0" w:beforeAutospacing="0" w:after="0" w:afterAutospacing="0" w:line="172" w:lineRule="atLeast"/>
        <w:rPr>
          <w:rFonts w:ascii="Times New Roman" w:hAnsi="Times New Roman" w:cs="Times New Roman"/>
          <w:color w:val="222426"/>
          <w:sz w:val="20"/>
          <w:szCs w:val="20"/>
        </w:rPr>
      </w:pPr>
    </w:p>
    <w:p w:rsidR="009632DC" w:rsidRPr="00795603" w:rsidRDefault="009632DC" w:rsidP="009632DC">
      <w:pPr>
        <w:pStyle w:val="a4"/>
        <w:shd w:val="clear" w:color="auto" w:fill="FFFFFF"/>
        <w:spacing w:before="0" w:beforeAutospacing="0" w:after="0" w:afterAutospacing="0" w:line="172" w:lineRule="atLeast"/>
        <w:rPr>
          <w:rFonts w:ascii="Times New Roman" w:hAnsi="Times New Roman" w:cs="Times New Roman"/>
          <w:color w:val="222426"/>
          <w:sz w:val="20"/>
          <w:szCs w:val="20"/>
        </w:rPr>
      </w:pPr>
      <w:r w:rsidRPr="00795603">
        <w:rPr>
          <w:rFonts w:ascii="Times New Roman" w:hAnsi="Times New Roman" w:cs="Times New Roman"/>
          <w:color w:val="222426"/>
          <w:sz w:val="20"/>
          <w:szCs w:val="20"/>
        </w:rPr>
        <w:t>"Biblical exegesis" is the act of drawing the meaning out of a</w:t>
      </w:r>
      <w:r w:rsidRPr="00795603">
        <w:rPr>
          <w:rStyle w:val="apple-converted-space"/>
          <w:rFonts w:ascii="Times New Roman" w:hAnsi="Times New Roman" w:cs="Times New Roman"/>
          <w:color w:val="222426"/>
          <w:sz w:val="20"/>
          <w:szCs w:val="20"/>
        </w:rPr>
        <w:t> </w:t>
      </w:r>
      <w:r w:rsidRPr="00795603">
        <w:rPr>
          <w:rStyle w:val="a7"/>
          <w:rFonts w:ascii="Times New Roman" w:hAnsi="Times New Roman" w:cs="Times New Roman"/>
          <w:color w:val="222426"/>
          <w:sz w:val="20"/>
          <w:szCs w:val="20"/>
          <w:bdr w:val="none" w:sz="0" w:space="0" w:color="auto" w:frame="1"/>
        </w:rPr>
        <w:t>Biblical</w:t>
      </w:r>
      <w:r w:rsidRPr="00795603">
        <w:rPr>
          <w:rStyle w:val="apple-converted-space"/>
          <w:rFonts w:ascii="Times New Roman" w:hAnsi="Times New Roman" w:cs="Times New Roman"/>
          <w:color w:val="222426"/>
          <w:sz w:val="20"/>
          <w:szCs w:val="20"/>
        </w:rPr>
        <w:t> </w:t>
      </w:r>
      <w:r w:rsidR="00870B48" w:rsidRPr="00795603">
        <w:rPr>
          <w:rFonts w:ascii="Times New Roman" w:hAnsi="Times New Roman" w:cs="Times New Roman"/>
          <w:color w:val="222426"/>
          <w:sz w:val="20"/>
          <w:szCs w:val="20"/>
        </w:rPr>
        <w:t>text with historical –grammatical method and a few of skills.</w:t>
      </w:r>
      <w:r w:rsidRPr="00795603">
        <w:rPr>
          <w:rFonts w:ascii="Times New Roman" w:hAnsi="Times New Roman" w:cs="Times New Roman"/>
          <w:color w:val="222426"/>
          <w:sz w:val="20"/>
          <w:szCs w:val="20"/>
        </w:rPr>
        <w:t xml:space="preserve"> </w:t>
      </w:r>
    </w:p>
    <w:p w:rsidR="00FA5B2D" w:rsidRDefault="00F2026A" w:rsidP="009632DC">
      <w:pPr>
        <w:pStyle w:val="a4"/>
        <w:shd w:val="clear" w:color="auto" w:fill="FFFFFF"/>
        <w:spacing w:before="0" w:beforeAutospacing="0" w:after="0" w:afterAutospacing="0" w:line="172" w:lineRule="atLeast"/>
        <w:rPr>
          <w:rFonts w:ascii="Times New Roman" w:hAnsi="Times New Roman" w:cs="Times New Roman"/>
          <w:color w:val="222426"/>
          <w:sz w:val="20"/>
          <w:szCs w:val="20"/>
        </w:rPr>
      </w:pPr>
      <w:r w:rsidRPr="00795603">
        <w:rPr>
          <w:rFonts w:ascii="Times New Roman" w:hAnsi="Times New Roman" w:cs="Times New Roman"/>
          <w:color w:val="222426"/>
          <w:sz w:val="20"/>
          <w:szCs w:val="20"/>
        </w:rPr>
        <w:t xml:space="preserve">Theological exegesis is not a good expression. </w:t>
      </w:r>
    </w:p>
    <w:p w:rsidR="00F2026A" w:rsidRPr="00FA5B2D" w:rsidRDefault="00F2026A" w:rsidP="009632DC">
      <w:pPr>
        <w:pStyle w:val="a4"/>
        <w:shd w:val="clear" w:color="auto" w:fill="FFFFFF"/>
        <w:spacing w:before="0" w:beforeAutospacing="0" w:after="0" w:afterAutospacing="0" w:line="172" w:lineRule="atLeast"/>
        <w:rPr>
          <w:rFonts w:ascii="Times New Roman" w:hAnsi="Times New Roman" w:cs="Times New Roman"/>
          <w:color w:val="222426"/>
          <w:sz w:val="20"/>
          <w:szCs w:val="20"/>
        </w:rPr>
      </w:pPr>
      <w:r w:rsidRPr="00795603">
        <w:rPr>
          <w:rFonts w:ascii="Times New Roman" w:hAnsi="Times New Roman" w:cs="Times New Roman"/>
          <w:color w:val="222426"/>
          <w:sz w:val="20"/>
          <w:szCs w:val="20"/>
        </w:rPr>
        <w:t>Rather theological interpretation or theological hermeneutic should be called.</w:t>
      </w:r>
    </w:p>
    <w:p w:rsidR="00FA5B2D" w:rsidRPr="00B94DA5" w:rsidRDefault="00FA5B2D" w:rsidP="00FA5B2D">
      <w:pPr>
        <w:pStyle w:val="a4"/>
        <w:shd w:val="clear" w:color="auto" w:fill="FFFFFF"/>
        <w:spacing w:before="120" w:beforeAutospacing="0" w:after="120" w:afterAutospacing="0" w:line="198" w:lineRule="atLeast"/>
        <w:rPr>
          <w:rFonts w:asciiTheme="minorEastAsia" w:eastAsiaTheme="minorEastAsia" w:hAnsiTheme="minorEastAsia" w:cs="Arial"/>
          <w:color w:val="252525"/>
          <w:sz w:val="20"/>
          <w:szCs w:val="20"/>
        </w:rPr>
      </w:pPr>
      <w:r w:rsidRPr="00B94DA5">
        <w:rPr>
          <w:rFonts w:asciiTheme="minorEastAsia" w:eastAsiaTheme="minorEastAsia" w:hAnsiTheme="minorEastAsia" w:cs="Arial"/>
          <w:b/>
          <w:bCs/>
          <w:color w:val="252525"/>
          <w:sz w:val="20"/>
          <w:szCs w:val="20"/>
        </w:rPr>
        <w:t>Exegesis</w:t>
      </w:r>
      <w:r w:rsidRPr="00B94DA5">
        <w:rPr>
          <w:rStyle w:val="apple-converted-space"/>
          <w:rFonts w:asciiTheme="minorEastAsia" w:eastAsiaTheme="minorEastAsia" w:hAnsiTheme="minorEastAsia" w:cs="Arial"/>
          <w:color w:val="252525"/>
          <w:sz w:val="20"/>
          <w:szCs w:val="20"/>
        </w:rPr>
        <w:t> </w:t>
      </w:r>
      <w:r w:rsidRPr="00B94DA5">
        <w:rPr>
          <w:rFonts w:asciiTheme="minorEastAsia" w:eastAsiaTheme="minorEastAsia" w:hAnsiTheme="minorEastAsia" w:cs="Arial"/>
          <w:color w:val="252525"/>
          <w:sz w:val="20"/>
          <w:szCs w:val="20"/>
        </w:rPr>
        <w:t>(</w:t>
      </w:r>
      <w:hyperlink r:id="rId27" w:tooltip="Help:IPA for English" w:history="1">
        <w:r w:rsidRPr="00B94DA5">
          <w:rPr>
            <w:rStyle w:val="a3"/>
            <w:rFonts w:asciiTheme="minorEastAsia" w:eastAsiaTheme="minorEastAsia" w:hAnsiTheme="minorEastAsia" w:cs="Arial"/>
            <w:color w:val="0B0080"/>
            <w:sz w:val="20"/>
            <w:szCs w:val="20"/>
          </w:rPr>
          <w:t>/</w:t>
        </w:r>
        <w:r w:rsidRPr="00B94DA5">
          <w:rPr>
            <w:rStyle w:val="a3"/>
            <w:rFonts w:asciiTheme="minorEastAsia" w:eastAsiaTheme="minorEastAsia" w:hAnsi="Arial" w:cs="Arial"/>
            <w:color w:val="0B0080"/>
            <w:sz w:val="20"/>
            <w:szCs w:val="20"/>
          </w:rPr>
          <w:t>ˌɛ</w:t>
        </w:r>
        <w:r w:rsidRPr="00B94DA5">
          <w:rPr>
            <w:rStyle w:val="a3"/>
            <w:rFonts w:asciiTheme="minorEastAsia" w:eastAsiaTheme="minorEastAsia" w:hAnsiTheme="minorEastAsia" w:cs="Arial"/>
            <w:color w:val="0B0080"/>
            <w:sz w:val="20"/>
            <w:szCs w:val="20"/>
          </w:rPr>
          <w:t>ks</w:t>
        </w:r>
        <w:r w:rsidRPr="00B94DA5">
          <w:rPr>
            <w:rStyle w:val="a3"/>
            <w:rFonts w:asciiTheme="minorEastAsia" w:eastAsiaTheme="minorEastAsia" w:hAnsi="Arial" w:cs="Arial"/>
            <w:color w:val="0B0080"/>
            <w:sz w:val="20"/>
            <w:szCs w:val="20"/>
          </w:rPr>
          <w:t>əˈ</w:t>
        </w:r>
        <w:r w:rsidRPr="00B94DA5">
          <w:rPr>
            <w:rStyle w:val="a3"/>
            <w:rFonts w:asciiTheme="minorEastAsia" w:eastAsiaTheme="minorEastAsia" w:hAnsiTheme="minorEastAsia" w:cs="Arial"/>
            <w:color w:val="0B0080"/>
            <w:sz w:val="20"/>
            <w:szCs w:val="20"/>
          </w:rPr>
          <w:t>d</w:t>
        </w:r>
        <w:r w:rsidRPr="00B94DA5">
          <w:rPr>
            <w:rStyle w:val="a3"/>
            <w:rFonts w:asciiTheme="minorEastAsia" w:eastAsiaTheme="minorEastAsia" w:hAnsi="Arial" w:cs="Arial"/>
            <w:color w:val="0B0080"/>
            <w:sz w:val="20"/>
            <w:szCs w:val="20"/>
          </w:rPr>
          <w:t>ʒ</w:t>
        </w:r>
        <w:r w:rsidRPr="00B94DA5">
          <w:rPr>
            <w:rStyle w:val="a3"/>
            <w:rFonts w:asciiTheme="minorEastAsia" w:eastAsiaTheme="minorEastAsia" w:hAnsiTheme="minorEastAsia" w:cs="Arial"/>
            <w:color w:val="0B0080"/>
            <w:sz w:val="20"/>
            <w:szCs w:val="20"/>
          </w:rPr>
          <w:t>iːs</w:t>
        </w:r>
        <w:r w:rsidRPr="00B94DA5">
          <w:rPr>
            <w:rStyle w:val="a3"/>
            <w:rFonts w:asciiTheme="minorEastAsia" w:eastAsiaTheme="minorEastAsia" w:hAnsi="Arial" w:cs="Arial"/>
            <w:color w:val="0B0080"/>
            <w:sz w:val="20"/>
            <w:szCs w:val="20"/>
          </w:rPr>
          <w:t>ə</w:t>
        </w:r>
        <w:r w:rsidRPr="00B94DA5">
          <w:rPr>
            <w:rStyle w:val="a3"/>
            <w:rFonts w:asciiTheme="minorEastAsia" w:eastAsiaTheme="minorEastAsia" w:hAnsiTheme="minorEastAsia" w:cs="Arial"/>
            <w:color w:val="0B0080"/>
            <w:sz w:val="20"/>
            <w:szCs w:val="20"/>
          </w:rPr>
          <w:t>s/</w:t>
        </w:r>
      </w:hyperlink>
      <w:r w:rsidRPr="00B94DA5">
        <w:rPr>
          <w:rFonts w:asciiTheme="minorEastAsia" w:eastAsiaTheme="minorEastAsia" w:hAnsiTheme="minorEastAsia" w:cs="Arial"/>
          <w:color w:val="252525"/>
          <w:sz w:val="20"/>
          <w:szCs w:val="20"/>
        </w:rPr>
        <w:t>; from the</w:t>
      </w:r>
      <w:r w:rsidRPr="00B94DA5">
        <w:rPr>
          <w:rStyle w:val="apple-converted-space"/>
          <w:rFonts w:asciiTheme="minorEastAsia" w:eastAsiaTheme="minorEastAsia" w:hAnsiTheme="minorEastAsia" w:cs="Arial"/>
          <w:color w:val="252525"/>
          <w:sz w:val="20"/>
          <w:szCs w:val="20"/>
        </w:rPr>
        <w:t> </w:t>
      </w:r>
      <w:hyperlink r:id="rId28" w:tooltip="Greek language" w:history="1">
        <w:r w:rsidRPr="00B94DA5">
          <w:rPr>
            <w:rStyle w:val="a3"/>
            <w:rFonts w:asciiTheme="minorEastAsia" w:eastAsiaTheme="minorEastAsia" w:hAnsiTheme="minorEastAsia" w:cs="Arial"/>
            <w:color w:val="0B0080"/>
            <w:sz w:val="20"/>
            <w:szCs w:val="20"/>
            <w:u w:val="none"/>
          </w:rPr>
          <w:t>Greek</w:t>
        </w:r>
      </w:hyperlink>
      <w:r w:rsidRPr="00B94DA5">
        <w:rPr>
          <w:rStyle w:val="apple-converted-space"/>
          <w:rFonts w:asciiTheme="minorEastAsia" w:eastAsiaTheme="minorEastAsia" w:hAnsiTheme="minorEastAsia" w:cs="Arial"/>
          <w:color w:val="252525"/>
          <w:sz w:val="20"/>
          <w:szCs w:val="20"/>
        </w:rPr>
        <w:t> </w:t>
      </w:r>
      <w:r w:rsidRPr="00B94DA5">
        <w:rPr>
          <w:rFonts w:asciiTheme="minorEastAsia" w:eastAsiaTheme="minorEastAsia" w:hAnsi="Arial" w:cs="Arial"/>
          <w:color w:val="FF0000"/>
          <w:sz w:val="20"/>
          <w:szCs w:val="20"/>
        </w:rPr>
        <w:t>ἐ</w:t>
      </w:r>
      <w:r w:rsidRPr="00B94DA5">
        <w:rPr>
          <w:rFonts w:asciiTheme="minorEastAsia" w:eastAsiaTheme="minorEastAsia" w:hAnsiTheme="minorEastAsia" w:cs="Arial"/>
          <w:color w:val="FF0000"/>
          <w:sz w:val="20"/>
          <w:szCs w:val="20"/>
        </w:rPr>
        <w:t>ξ</w:t>
      </w:r>
      <w:r w:rsidRPr="00B94DA5">
        <w:rPr>
          <w:rFonts w:ascii="Arial" w:eastAsiaTheme="minorEastAsia" w:hAnsi="Arial" w:cs="Arial"/>
          <w:color w:val="FF0000"/>
          <w:sz w:val="20"/>
          <w:szCs w:val="20"/>
        </w:rPr>
        <w:t>ή</w:t>
      </w:r>
      <w:r w:rsidRPr="00B94DA5">
        <w:rPr>
          <w:rFonts w:asciiTheme="minorEastAsia" w:eastAsiaTheme="minorEastAsia" w:hAnsiTheme="minorEastAsia" w:cs="Arial"/>
          <w:color w:val="FF0000"/>
          <w:sz w:val="20"/>
          <w:szCs w:val="20"/>
        </w:rPr>
        <w:t>γησι</w:t>
      </w:r>
      <w:r w:rsidRPr="00B94DA5">
        <w:rPr>
          <w:rFonts w:ascii="Arial" w:eastAsiaTheme="minorEastAsia" w:hAnsi="Arial" w:cs="Arial"/>
          <w:color w:val="FF0000"/>
          <w:sz w:val="20"/>
          <w:szCs w:val="20"/>
        </w:rPr>
        <w:t>ς</w:t>
      </w:r>
      <w:r w:rsidRPr="00B94DA5">
        <w:rPr>
          <w:rStyle w:val="apple-converted-space"/>
          <w:rFonts w:asciiTheme="minorEastAsia" w:eastAsiaTheme="minorEastAsia" w:hAnsiTheme="minorEastAsia" w:cs="Arial"/>
          <w:color w:val="FF0000"/>
          <w:sz w:val="20"/>
          <w:szCs w:val="20"/>
        </w:rPr>
        <w:t> </w:t>
      </w:r>
      <w:r w:rsidRPr="00B94DA5">
        <w:rPr>
          <w:rFonts w:asciiTheme="minorEastAsia" w:eastAsiaTheme="minorEastAsia" w:hAnsiTheme="minorEastAsia" w:cs="Arial"/>
          <w:color w:val="FF0000"/>
          <w:sz w:val="20"/>
          <w:szCs w:val="20"/>
        </w:rPr>
        <w:t>from</w:t>
      </w:r>
      <w:r w:rsidRPr="00B94DA5">
        <w:rPr>
          <w:rStyle w:val="apple-converted-space"/>
          <w:rFonts w:asciiTheme="minorEastAsia" w:eastAsiaTheme="minorEastAsia" w:hAnsiTheme="minorEastAsia" w:cs="Arial"/>
          <w:color w:val="FF0000"/>
          <w:sz w:val="20"/>
          <w:szCs w:val="20"/>
        </w:rPr>
        <w:t> </w:t>
      </w:r>
      <w:r w:rsidRPr="00B94DA5">
        <w:rPr>
          <w:rFonts w:asciiTheme="minorEastAsia" w:eastAsiaTheme="minorEastAsia" w:hAnsi="Arial" w:cs="Arial"/>
          <w:color w:val="FF0000"/>
          <w:sz w:val="20"/>
          <w:szCs w:val="20"/>
        </w:rPr>
        <w:t>ἐ</w:t>
      </w:r>
      <w:r w:rsidRPr="00B94DA5">
        <w:rPr>
          <w:rFonts w:asciiTheme="minorEastAsia" w:eastAsiaTheme="minorEastAsia" w:hAnsiTheme="minorEastAsia" w:cs="Arial"/>
          <w:color w:val="FF0000"/>
          <w:sz w:val="20"/>
          <w:szCs w:val="20"/>
        </w:rPr>
        <w:t>ξηγε</w:t>
      </w:r>
      <w:r w:rsidRPr="00B94DA5">
        <w:rPr>
          <w:rFonts w:asciiTheme="minorEastAsia" w:eastAsiaTheme="minorEastAsia" w:hAnsi="Arial" w:cs="Arial"/>
          <w:color w:val="FF0000"/>
          <w:sz w:val="20"/>
          <w:szCs w:val="20"/>
        </w:rPr>
        <w:t>ῖ</w:t>
      </w:r>
      <w:r w:rsidRPr="00B94DA5">
        <w:rPr>
          <w:rFonts w:asciiTheme="minorEastAsia" w:eastAsiaTheme="minorEastAsia" w:hAnsiTheme="minorEastAsia" w:cs="Arial"/>
          <w:color w:val="FF0000"/>
          <w:sz w:val="20"/>
          <w:szCs w:val="20"/>
        </w:rPr>
        <w:t>σθαι</w:t>
      </w:r>
      <w:r w:rsidRPr="00B94DA5">
        <w:rPr>
          <w:rStyle w:val="apple-converted-space"/>
          <w:rFonts w:asciiTheme="minorEastAsia" w:eastAsiaTheme="minorEastAsia" w:hAnsiTheme="minorEastAsia" w:cs="Arial"/>
          <w:color w:val="FF0000"/>
          <w:sz w:val="20"/>
          <w:szCs w:val="20"/>
        </w:rPr>
        <w:t> </w:t>
      </w:r>
      <w:r w:rsidRPr="00B94DA5">
        <w:rPr>
          <w:rFonts w:asciiTheme="minorEastAsia" w:eastAsiaTheme="minorEastAsia" w:hAnsiTheme="minorEastAsia" w:cs="Arial"/>
          <w:color w:val="FF0000"/>
          <w:sz w:val="20"/>
          <w:szCs w:val="20"/>
        </w:rPr>
        <w:t>'to lead</w:t>
      </w:r>
      <w:r w:rsidRPr="00B94DA5">
        <w:rPr>
          <w:rFonts w:asciiTheme="minorEastAsia" w:eastAsiaTheme="minorEastAsia" w:hAnsiTheme="minorEastAsia" w:cs="Arial"/>
          <w:color w:val="252525"/>
          <w:sz w:val="20"/>
          <w:szCs w:val="20"/>
        </w:rPr>
        <w:t xml:space="preserve"> out') is a critical explanation or</w:t>
      </w:r>
      <w:r w:rsidRPr="00B94DA5">
        <w:rPr>
          <w:rStyle w:val="apple-converted-space"/>
          <w:rFonts w:asciiTheme="minorEastAsia" w:eastAsiaTheme="minorEastAsia" w:hAnsiTheme="minorEastAsia" w:cs="Arial"/>
          <w:color w:val="252525"/>
          <w:sz w:val="20"/>
          <w:szCs w:val="20"/>
        </w:rPr>
        <w:t> </w:t>
      </w:r>
      <w:hyperlink r:id="rId29" w:tooltip="Interpretation (logic)" w:history="1">
        <w:r w:rsidRPr="00B94DA5">
          <w:rPr>
            <w:rStyle w:val="a3"/>
            <w:rFonts w:asciiTheme="minorEastAsia" w:eastAsiaTheme="minorEastAsia" w:hAnsiTheme="minorEastAsia" w:cs="Arial"/>
            <w:color w:val="0B0080"/>
            <w:sz w:val="20"/>
            <w:szCs w:val="20"/>
            <w:u w:val="none"/>
          </w:rPr>
          <w:t>interpretation</w:t>
        </w:r>
      </w:hyperlink>
      <w:r w:rsidRPr="00B94DA5">
        <w:rPr>
          <w:rStyle w:val="apple-converted-space"/>
          <w:rFonts w:asciiTheme="minorEastAsia" w:eastAsiaTheme="minorEastAsia" w:hAnsiTheme="minorEastAsia" w:cs="Arial"/>
          <w:color w:val="252525"/>
          <w:sz w:val="20"/>
          <w:szCs w:val="20"/>
        </w:rPr>
        <w:t> </w:t>
      </w:r>
      <w:r w:rsidRPr="00B94DA5">
        <w:rPr>
          <w:rFonts w:asciiTheme="minorEastAsia" w:eastAsiaTheme="minorEastAsia" w:hAnsiTheme="minorEastAsia" w:cs="Arial"/>
          <w:color w:val="252525"/>
          <w:sz w:val="20"/>
          <w:szCs w:val="20"/>
        </w:rPr>
        <w:t>of a text, particularly a</w:t>
      </w:r>
      <w:r w:rsidRPr="00B94DA5">
        <w:rPr>
          <w:rStyle w:val="apple-converted-space"/>
          <w:rFonts w:asciiTheme="minorEastAsia" w:eastAsiaTheme="minorEastAsia" w:hAnsiTheme="minorEastAsia" w:cs="Arial"/>
          <w:color w:val="252525"/>
          <w:sz w:val="20"/>
          <w:szCs w:val="20"/>
        </w:rPr>
        <w:t> </w:t>
      </w:r>
      <w:hyperlink r:id="rId30" w:tooltip="Religious text" w:history="1">
        <w:r w:rsidRPr="00B94DA5">
          <w:rPr>
            <w:rStyle w:val="a3"/>
            <w:rFonts w:asciiTheme="minorEastAsia" w:eastAsiaTheme="minorEastAsia" w:hAnsiTheme="minorEastAsia" w:cs="Arial"/>
            <w:color w:val="0B0080"/>
            <w:sz w:val="20"/>
            <w:szCs w:val="20"/>
            <w:u w:val="none"/>
          </w:rPr>
          <w:t>religious text</w:t>
        </w:r>
      </w:hyperlink>
      <w:r w:rsidRPr="00B94DA5">
        <w:rPr>
          <w:rFonts w:asciiTheme="minorEastAsia" w:eastAsiaTheme="minorEastAsia" w:hAnsiTheme="minorEastAsia" w:cs="Arial"/>
          <w:color w:val="252525"/>
          <w:sz w:val="20"/>
          <w:szCs w:val="20"/>
        </w:rPr>
        <w:t>. Traditionally the term was used primarily for work with the</w:t>
      </w:r>
      <w:r w:rsidRPr="00B94DA5">
        <w:rPr>
          <w:rStyle w:val="apple-converted-space"/>
          <w:rFonts w:asciiTheme="minorEastAsia" w:eastAsiaTheme="minorEastAsia" w:hAnsiTheme="minorEastAsia" w:cs="Arial"/>
          <w:color w:val="252525"/>
          <w:sz w:val="20"/>
          <w:szCs w:val="20"/>
        </w:rPr>
        <w:t> </w:t>
      </w:r>
      <w:hyperlink r:id="rId31" w:tooltip="Bible" w:history="1">
        <w:r w:rsidRPr="00B94DA5">
          <w:rPr>
            <w:rStyle w:val="a3"/>
            <w:rFonts w:asciiTheme="minorEastAsia" w:eastAsiaTheme="minorEastAsia" w:hAnsiTheme="minorEastAsia" w:cs="Arial"/>
            <w:color w:val="0B0080"/>
            <w:sz w:val="20"/>
            <w:szCs w:val="20"/>
            <w:u w:val="none"/>
          </w:rPr>
          <w:t>Bible</w:t>
        </w:r>
      </w:hyperlink>
      <w:r w:rsidRPr="00B94DA5">
        <w:rPr>
          <w:rFonts w:asciiTheme="minorEastAsia" w:eastAsiaTheme="minorEastAsia" w:hAnsiTheme="minorEastAsia" w:cs="Arial"/>
          <w:color w:val="252525"/>
          <w:sz w:val="20"/>
          <w:szCs w:val="20"/>
        </w:rPr>
        <w:t>; however, in modern usage "biblical exegesis" is used for greater specificity to distinguish it from any other broader critical text explanation.</w:t>
      </w:r>
    </w:p>
    <w:p w:rsidR="00FA5B2D" w:rsidRPr="00B94DA5" w:rsidRDefault="00FA5B2D" w:rsidP="00FA5B2D">
      <w:pPr>
        <w:pStyle w:val="a4"/>
        <w:shd w:val="clear" w:color="auto" w:fill="FFFFFF"/>
        <w:spacing w:before="120" w:beforeAutospacing="0" w:after="120" w:afterAutospacing="0" w:line="198" w:lineRule="atLeast"/>
        <w:rPr>
          <w:rFonts w:asciiTheme="minorEastAsia" w:eastAsiaTheme="minorEastAsia" w:hAnsiTheme="minorEastAsia" w:cs="Arial"/>
          <w:color w:val="252525"/>
          <w:sz w:val="20"/>
          <w:szCs w:val="20"/>
        </w:rPr>
      </w:pPr>
      <w:r w:rsidRPr="00B94DA5">
        <w:rPr>
          <w:rFonts w:asciiTheme="minorEastAsia" w:eastAsiaTheme="minorEastAsia" w:hAnsiTheme="minorEastAsia" w:cs="Arial"/>
          <w:color w:val="252525"/>
          <w:sz w:val="20"/>
          <w:szCs w:val="20"/>
        </w:rPr>
        <w:t>Exegesis includes a wide range of critical disciplines:</w:t>
      </w:r>
      <w:r w:rsidRPr="00B94DA5">
        <w:rPr>
          <w:rStyle w:val="apple-converted-space"/>
          <w:rFonts w:asciiTheme="minorEastAsia" w:eastAsiaTheme="minorEastAsia" w:hAnsiTheme="minorEastAsia" w:cs="Arial"/>
          <w:color w:val="252525"/>
          <w:sz w:val="20"/>
          <w:szCs w:val="20"/>
        </w:rPr>
        <w:t> </w:t>
      </w:r>
      <w:hyperlink r:id="rId32" w:tooltip="Textual criticism" w:history="1">
        <w:r w:rsidRPr="00B94DA5">
          <w:rPr>
            <w:rStyle w:val="a3"/>
            <w:rFonts w:asciiTheme="minorEastAsia" w:eastAsiaTheme="minorEastAsia" w:hAnsiTheme="minorEastAsia" w:cs="Arial"/>
            <w:color w:val="0B0080"/>
            <w:sz w:val="20"/>
            <w:szCs w:val="20"/>
            <w:u w:val="none"/>
          </w:rPr>
          <w:t>textual criticism</w:t>
        </w:r>
      </w:hyperlink>
      <w:r w:rsidRPr="00B94DA5">
        <w:rPr>
          <w:rStyle w:val="apple-converted-space"/>
          <w:rFonts w:asciiTheme="minorEastAsia" w:eastAsiaTheme="minorEastAsia" w:hAnsiTheme="minorEastAsia" w:cs="Arial"/>
          <w:color w:val="252525"/>
          <w:sz w:val="20"/>
          <w:szCs w:val="20"/>
        </w:rPr>
        <w:t> </w:t>
      </w:r>
      <w:r w:rsidRPr="00B94DA5">
        <w:rPr>
          <w:rFonts w:asciiTheme="minorEastAsia" w:eastAsiaTheme="minorEastAsia" w:hAnsiTheme="minorEastAsia" w:cs="Arial"/>
          <w:color w:val="252525"/>
          <w:sz w:val="20"/>
          <w:szCs w:val="20"/>
        </w:rPr>
        <w:t>is the investigation into the history and origins of the text, but exegesis may include the study of the historical and cultural backgrounds for the author, the text, and the original audience. Other analysis includes classification of the type of</w:t>
      </w:r>
      <w:r w:rsidRPr="00B94DA5">
        <w:rPr>
          <w:rStyle w:val="apple-converted-space"/>
          <w:rFonts w:asciiTheme="minorEastAsia" w:eastAsiaTheme="minorEastAsia" w:hAnsiTheme="minorEastAsia" w:cs="Arial"/>
          <w:color w:val="252525"/>
          <w:sz w:val="20"/>
          <w:szCs w:val="20"/>
        </w:rPr>
        <w:t> </w:t>
      </w:r>
      <w:hyperlink r:id="rId33" w:tooltip="Literary genre" w:history="1">
        <w:r w:rsidRPr="00B94DA5">
          <w:rPr>
            <w:rStyle w:val="a3"/>
            <w:rFonts w:asciiTheme="minorEastAsia" w:eastAsiaTheme="minorEastAsia" w:hAnsiTheme="minorEastAsia" w:cs="Arial"/>
            <w:color w:val="0B0080"/>
            <w:sz w:val="20"/>
            <w:szCs w:val="20"/>
            <w:u w:val="none"/>
          </w:rPr>
          <w:t>literary genres</w:t>
        </w:r>
      </w:hyperlink>
      <w:r w:rsidRPr="00B94DA5">
        <w:rPr>
          <w:rStyle w:val="apple-converted-space"/>
          <w:rFonts w:asciiTheme="minorEastAsia" w:eastAsiaTheme="minorEastAsia" w:hAnsiTheme="minorEastAsia" w:cs="Arial"/>
          <w:color w:val="252525"/>
          <w:sz w:val="20"/>
          <w:szCs w:val="20"/>
        </w:rPr>
        <w:t> </w:t>
      </w:r>
      <w:r w:rsidRPr="00B94DA5">
        <w:rPr>
          <w:rFonts w:asciiTheme="minorEastAsia" w:eastAsiaTheme="minorEastAsia" w:hAnsiTheme="minorEastAsia" w:cs="Arial"/>
          <w:color w:val="252525"/>
          <w:sz w:val="20"/>
          <w:szCs w:val="20"/>
        </w:rPr>
        <w:t>present in the text, and an analysis of</w:t>
      </w:r>
      <w:hyperlink r:id="rId34" w:tooltip="Grammar" w:history="1">
        <w:r w:rsidRPr="00B94DA5">
          <w:rPr>
            <w:rStyle w:val="a3"/>
            <w:rFonts w:asciiTheme="minorEastAsia" w:eastAsiaTheme="minorEastAsia" w:hAnsiTheme="minorEastAsia" w:cs="Arial"/>
            <w:color w:val="0B0080"/>
            <w:sz w:val="20"/>
            <w:szCs w:val="20"/>
            <w:u w:val="none"/>
          </w:rPr>
          <w:t>grammatical</w:t>
        </w:r>
      </w:hyperlink>
      <w:r w:rsidRPr="00B94DA5">
        <w:rPr>
          <w:rStyle w:val="apple-converted-space"/>
          <w:rFonts w:asciiTheme="minorEastAsia" w:eastAsiaTheme="minorEastAsia" w:hAnsiTheme="minorEastAsia" w:cs="Arial"/>
          <w:color w:val="252525"/>
          <w:sz w:val="20"/>
          <w:szCs w:val="20"/>
        </w:rPr>
        <w:t> </w:t>
      </w:r>
      <w:r w:rsidRPr="00B94DA5">
        <w:rPr>
          <w:rFonts w:asciiTheme="minorEastAsia" w:eastAsiaTheme="minorEastAsia" w:hAnsiTheme="minorEastAsia" w:cs="Arial"/>
          <w:color w:val="252525"/>
          <w:sz w:val="20"/>
          <w:szCs w:val="20"/>
        </w:rPr>
        <w:t>and</w:t>
      </w:r>
      <w:r w:rsidRPr="00B94DA5">
        <w:rPr>
          <w:rStyle w:val="apple-converted-space"/>
          <w:rFonts w:asciiTheme="minorEastAsia" w:eastAsiaTheme="minorEastAsia" w:hAnsiTheme="minorEastAsia" w:cs="Arial"/>
          <w:color w:val="252525"/>
          <w:sz w:val="20"/>
          <w:szCs w:val="20"/>
        </w:rPr>
        <w:t> </w:t>
      </w:r>
      <w:hyperlink r:id="rId35" w:tooltip="Syntax" w:history="1">
        <w:r w:rsidRPr="00B94DA5">
          <w:rPr>
            <w:rStyle w:val="a3"/>
            <w:rFonts w:asciiTheme="minorEastAsia" w:eastAsiaTheme="minorEastAsia" w:hAnsiTheme="minorEastAsia" w:cs="Arial"/>
            <w:color w:val="0B0080"/>
            <w:sz w:val="20"/>
            <w:szCs w:val="20"/>
            <w:u w:val="none"/>
          </w:rPr>
          <w:t>syntactical</w:t>
        </w:r>
      </w:hyperlink>
      <w:r w:rsidRPr="00B94DA5">
        <w:rPr>
          <w:rStyle w:val="apple-converted-space"/>
          <w:rFonts w:asciiTheme="minorEastAsia" w:eastAsiaTheme="minorEastAsia" w:hAnsiTheme="minorEastAsia" w:cs="Arial"/>
          <w:color w:val="252525"/>
          <w:sz w:val="20"/>
          <w:szCs w:val="20"/>
        </w:rPr>
        <w:t> </w:t>
      </w:r>
      <w:r w:rsidRPr="00B94DA5">
        <w:rPr>
          <w:rFonts w:asciiTheme="minorEastAsia" w:eastAsiaTheme="minorEastAsia" w:hAnsiTheme="minorEastAsia" w:cs="Arial"/>
          <w:color w:val="252525"/>
          <w:sz w:val="20"/>
          <w:szCs w:val="20"/>
        </w:rPr>
        <w:t>features in the text itself.</w:t>
      </w:r>
    </w:p>
    <w:p w:rsidR="00B94DA5" w:rsidRPr="00B94DA5" w:rsidRDefault="00B94DA5" w:rsidP="00FA5B2D">
      <w:pPr>
        <w:pStyle w:val="a4"/>
        <w:shd w:val="clear" w:color="auto" w:fill="FFFFFF"/>
        <w:spacing w:before="120" w:beforeAutospacing="0" w:after="120" w:afterAutospacing="0" w:line="198" w:lineRule="atLeast"/>
        <w:rPr>
          <w:rFonts w:asciiTheme="minorEastAsia" w:eastAsiaTheme="minorEastAsia" w:hAnsiTheme="minorEastAsia" w:cs="Arial"/>
          <w:color w:val="252525"/>
          <w:sz w:val="20"/>
          <w:szCs w:val="20"/>
        </w:rPr>
      </w:pPr>
      <w:r w:rsidRPr="00B94DA5">
        <w:rPr>
          <w:rFonts w:asciiTheme="minorEastAsia" w:eastAsiaTheme="minorEastAsia" w:hAnsiTheme="minorEastAsia" w:cs="Arial"/>
          <w:b/>
          <w:bCs/>
          <w:color w:val="252525"/>
          <w:sz w:val="20"/>
          <w:szCs w:val="20"/>
          <w:shd w:val="clear" w:color="auto" w:fill="FFFFFF"/>
        </w:rPr>
        <w:t>Eisegesis</w:t>
      </w:r>
      <w:r w:rsidRPr="00B94DA5">
        <w:rPr>
          <w:rStyle w:val="apple-converted-space"/>
          <w:rFonts w:asciiTheme="minorEastAsia" w:eastAsiaTheme="minorEastAsia" w:hAnsiTheme="minorEastAsia" w:cs="Arial"/>
          <w:color w:val="252525"/>
          <w:sz w:val="20"/>
          <w:szCs w:val="20"/>
          <w:shd w:val="clear" w:color="auto" w:fill="FFFFFF"/>
        </w:rPr>
        <w:t> </w:t>
      </w:r>
      <w:r w:rsidRPr="00B94DA5">
        <w:rPr>
          <w:rFonts w:asciiTheme="minorEastAsia" w:eastAsiaTheme="minorEastAsia" w:hAnsiTheme="minorEastAsia" w:cs="Arial"/>
          <w:color w:val="252525"/>
          <w:sz w:val="20"/>
          <w:szCs w:val="20"/>
          <w:shd w:val="clear" w:color="auto" w:fill="FFFFFF"/>
        </w:rPr>
        <w:t>(</w:t>
      </w:r>
      <w:hyperlink r:id="rId36" w:tooltip="Help:IPA for English" w:history="1">
        <w:r w:rsidRPr="00B94DA5">
          <w:rPr>
            <w:rStyle w:val="a3"/>
            <w:rFonts w:asciiTheme="minorEastAsia" w:eastAsiaTheme="minorEastAsia" w:hAnsiTheme="minorEastAsia" w:cs="Arial"/>
            <w:color w:val="auto"/>
            <w:sz w:val="20"/>
            <w:szCs w:val="20"/>
            <w:shd w:val="clear" w:color="auto" w:fill="FFFFFF"/>
          </w:rPr>
          <w:t>/</w:t>
        </w:r>
        <w:r w:rsidRPr="00B94DA5">
          <w:rPr>
            <w:rStyle w:val="a3"/>
            <w:rFonts w:asciiTheme="minorEastAsia" w:eastAsiaTheme="minorEastAsia" w:hAnsi="Arial" w:cs="Arial"/>
            <w:color w:val="auto"/>
            <w:sz w:val="20"/>
            <w:szCs w:val="20"/>
            <w:shd w:val="clear" w:color="auto" w:fill="FFFFFF"/>
          </w:rPr>
          <w:t>ˌ</w:t>
        </w:r>
        <w:r w:rsidRPr="00B94DA5">
          <w:rPr>
            <w:rStyle w:val="a3"/>
            <w:rFonts w:asciiTheme="minorEastAsia" w:eastAsiaTheme="minorEastAsia" w:hAnsiTheme="minorEastAsia" w:cs="Arial"/>
            <w:color w:val="auto"/>
            <w:sz w:val="20"/>
            <w:szCs w:val="20"/>
            <w:shd w:val="clear" w:color="auto" w:fill="FFFFFF"/>
          </w:rPr>
          <w:t>a</w:t>
        </w:r>
        <w:r w:rsidRPr="00B94DA5">
          <w:rPr>
            <w:rStyle w:val="a3"/>
            <w:rFonts w:asciiTheme="minorEastAsia" w:eastAsiaTheme="minorEastAsia" w:hAnsi="Arial" w:cs="Arial"/>
            <w:color w:val="auto"/>
            <w:sz w:val="20"/>
            <w:szCs w:val="20"/>
            <w:shd w:val="clear" w:color="auto" w:fill="FFFFFF"/>
          </w:rPr>
          <w:t>ɪ</w:t>
        </w:r>
        <w:r w:rsidRPr="00B94DA5">
          <w:rPr>
            <w:rStyle w:val="a3"/>
            <w:rFonts w:asciiTheme="minorEastAsia" w:eastAsiaTheme="minorEastAsia" w:hAnsiTheme="minorEastAsia" w:cs="Arial"/>
            <w:color w:val="auto"/>
            <w:sz w:val="20"/>
            <w:szCs w:val="20"/>
            <w:shd w:val="clear" w:color="auto" w:fill="FFFFFF"/>
          </w:rPr>
          <w:t>s</w:t>
        </w:r>
        <w:r w:rsidRPr="00B94DA5">
          <w:rPr>
            <w:rStyle w:val="a3"/>
            <w:rFonts w:asciiTheme="minorEastAsia" w:eastAsiaTheme="minorEastAsia" w:hAnsi="Arial" w:cs="Arial"/>
            <w:color w:val="auto"/>
            <w:sz w:val="20"/>
            <w:szCs w:val="20"/>
            <w:shd w:val="clear" w:color="auto" w:fill="FFFFFF"/>
          </w:rPr>
          <w:t>əˈ</w:t>
        </w:r>
        <w:r w:rsidRPr="00B94DA5">
          <w:rPr>
            <w:rStyle w:val="a3"/>
            <w:rFonts w:asciiTheme="minorEastAsia" w:eastAsiaTheme="minorEastAsia" w:hAnsiTheme="minorEastAsia" w:cs="Arial"/>
            <w:color w:val="auto"/>
            <w:sz w:val="20"/>
            <w:szCs w:val="20"/>
            <w:shd w:val="clear" w:color="auto" w:fill="FFFFFF"/>
          </w:rPr>
          <w:t>d</w:t>
        </w:r>
        <w:r w:rsidRPr="00B94DA5">
          <w:rPr>
            <w:rStyle w:val="a3"/>
            <w:rFonts w:asciiTheme="minorEastAsia" w:eastAsiaTheme="minorEastAsia" w:hAnsi="Arial" w:cs="Arial"/>
            <w:color w:val="auto"/>
            <w:sz w:val="20"/>
            <w:szCs w:val="20"/>
            <w:shd w:val="clear" w:color="auto" w:fill="FFFFFF"/>
          </w:rPr>
          <w:t>ʒ</w:t>
        </w:r>
        <w:r w:rsidRPr="00B94DA5">
          <w:rPr>
            <w:rStyle w:val="a3"/>
            <w:rFonts w:asciiTheme="minorEastAsia" w:eastAsiaTheme="minorEastAsia" w:hAnsiTheme="minorEastAsia" w:cs="Arial"/>
            <w:color w:val="auto"/>
            <w:sz w:val="20"/>
            <w:szCs w:val="20"/>
            <w:shd w:val="clear" w:color="auto" w:fill="FFFFFF"/>
          </w:rPr>
          <w:t>iːs</w:t>
        </w:r>
        <w:r w:rsidRPr="00B94DA5">
          <w:rPr>
            <w:rStyle w:val="a3"/>
            <w:rFonts w:asciiTheme="minorEastAsia" w:eastAsiaTheme="minorEastAsia" w:hAnsi="Arial" w:cs="Arial"/>
            <w:color w:val="auto"/>
            <w:sz w:val="20"/>
            <w:szCs w:val="20"/>
            <w:shd w:val="clear" w:color="auto" w:fill="FFFFFF"/>
          </w:rPr>
          <w:t>ə</w:t>
        </w:r>
        <w:r w:rsidRPr="00B94DA5">
          <w:rPr>
            <w:rStyle w:val="a3"/>
            <w:rFonts w:asciiTheme="minorEastAsia" w:eastAsiaTheme="minorEastAsia" w:hAnsiTheme="minorEastAsia" w:cs="Arial"/>
            <w:color w:val="auto"/>
            <w:sz w:val="20"/>
            <w:szCs w:val="20"/>
            <w:shd w:val="clear" w:color="auto" w:fill="FFFFFF"/>
          </w:rPr>
          <w:t>s/</w:t>
        </w:r>
      </w:hyperlink>
      <w:r w:rsidRPr="00B94DA5">
        <w:rPr>
          <w:color w:val="FF0000"/>
        </w:rPr>
        <w:t xml:space="preserve"> </w:t>
      </w:r>
      <w:r w:rsidRPr="00B94DA5">
        <w:rPr>
          <w:rStyle w:val="ipa"/>
          <w:rFonts w:asciiTheme="minorEastAsia" w:eastAsiaTheme="minorEastAsia" w:hAnsiTheme="minorEastAsia" w:cs="Arial"/>
          <w:b/>
          <w:color w:val="FF0000"/>
          <w:sz w:val="20"/>
          <w:szCs w:val="20"/>
          <w:shd w:val="clear" w:color="auto" w:fill="FFFFFF"/>
        </w:rPr>
        <w:t>ε</w:t>
      </w:r>
      <w:r w:rsidRPr="00B94DA5">
        <w:rPr>
          <w:rStyle w:val="ipa"/>
          <w:rFonts w:ascii="Courier New" w:eastAsiaTheme="minorEastAsia" w:hAnsi="Courier New" w:cs="Courier New"/>
          <w:b/>
          <w:color w:val="FF0000"/>
          <w:sz w:val="20"/>
          <w:szCs w:val="20"/>
          <w:shd w:val="clear" w:color="auto" w:fill="FFFFFF"/>
        </w:rPr>
        <w:t>ἰ</w:t>
      </w:r>
      <w:r w:rsidRPr="00B94DA5">
        <w:rPr>
          <w:rStyle w:val="ipa"/>
          <w:rFonts w:ascii="바탕" w:eastAsia="바탕" w:hAnsi="바탕" w:cs="바탕" w:hint="eastAsia"/>
          <w:b/>
          <w:color w:val="FF0000"/>
          <w:sz w:val="20"/>
          <w:szCs w:val="20"/>
          <w:shd w:val="clear" w:color="auto" w:fill="FFFFFF"/>
        </w:rPr>
        <w:t>ς</w:t>
      </w:r>
      <w:r w:rsidRPr="00B94DA5">
        <w:rPr>
          <w:rStyle w:val="ipa"/>
          <w:rFonts w:ascii="맑은 고딕" w:eastAsia="맑은 고딕" w:hAnsi="맑은 고딕" w:cs="맑은 고딕" w:hint="eastAsia"/>
          <w:b/>
          <w:color w:val="FF0000"/>
          <w:sz w:val="20"/>
          <w:szCs w:val="20"/>
          <w:shd w:val="clear" w:color="auto" w:fill="FFFFFF"/>
        </w:rPr>
        <w:t>γησι</w:t>
      </w:r>
      <w:r w:rsidRPr="00B94DA5">
        <w:rPr>
          <w:rStyle w:val="ipa"/>
          <w:rFonts w:ascii="바탕" w:eastAsia="바탕" w:hAnsi="바탕" w:cs="바탕" w:hint="eastAsia"/>
          <w:b/>
          <w:color w:val="FF0000"/>
          <w:sz w:val="20"/>
          <w:szCs w:val="20"/>
          <w:shd w:val="clear" w:color="auto" w:fill="FFFFFF"/>
        </w:rPr>
        <w:t>ς</w:t>
      </w:r>
      <w:r w:rsidRPr="00B94DA5">
        <w:rPr>
          <w:rFonts w:asciiTheme="minorEastAsia" w:eastAsiaTheme="minorEastAsia" w:hAnsiTheme="minorEastAsia" w:cs="Arial"/>
          <w:color w:val="FF0000"/>
          <w:sz w:val="20"/>
          <w:szCs w:val="20"/>
          <w:shd w:val="clear" w:color="auto" w:fill="FFFFFF"/>
        </w:rPr>
        <w:t>; from the</w:t>
      </w:r>
      <w:r w:rsidRPr="00B94DA5">
        <w:rPr>
          <w:rStyle w:val="apple-converted-space"/>
          <w:rFonts w:asciiTheme="minorEastAsia" w:eastAsiaTheme="minorEastAsia" w:hAnsiTheme="minorEastAsia" w:cs="Arial"/>
          <w:color w:val="FF0000"/>
          <w:sz w:val="20"/>
          <w:szCs w:val="20"/>
          <w:shd w:val="clear" w:color="auto" w:fill="FFFFFF"/>
        </w:rPr>
        <w:t> </w:t>
      </w:r>
      <w:hyperlink r:id="rId37" w:tooltip="Ancient Greek" w:history="1">
        <w:r w:rsidRPr="00B94DA5">
          <w:rPr>
            <w:rStyle w:val="a3"/>
            <w:rFonts w:asciiTheme="minorEastAsia" w:eastAsiaTheme="minorEastAsia" w:hAnsiTheme="minorEastAsia" w:cs="Arial"/>
            <w:color w:val="FF0000"/>
            <w:sz w:val="20"/>
            <w:szCs w:val="20"/>
            <w:shd w:val="clear" w:color="auto" w:fill="FFFFFF"/>
          </w:rPr>
          <w:t>Greek</w:t>
        </w:r>
      </w:hyperlink>
      <w:r w:rsidRPr="00B94DA5">
        <w:rPr>
          <w:rStyle w:val="apple-converted-space"/>
          <w:rFonts w:asciiTheme="minorEastAsia" w:eastAsiaTheme="minorEastAsia" w:hAnsiTheme="minorEastAsia" w:cs="Arial"/>
          <w:color w:val="FF0000"/>
          <w:sz w:val="20"/>
          <w:szCs w:val="20"/>
          <w:shd w:val="clear" w:color="auto" w:fill="FFFFFF"/>
        </w:rPr>
        <w:t> </w:t>
      </w:r>
      <w:r w:rsidRPr="00B94DA5">
        <w:rPr>
          <w:rFonts w:asciiTheme="minorEastAsia" w:eastAsiaTheme="minorEastAsia" w:hAnsiTheme="minorEastAsia" w:cs="Arial"/>
          <w:color w:val="FF0000"/>
          <w:sz w:val="20"/>
          <w:szCs w:val="20"/>
          <w:shd w:val="clear" w:color="auto" w:fill="FFFFFF"/>
        </w:rPr>
        <w:t>preposition ε</w:t>
      </w:r>
      <w:r w:rsidRPr="00B94DA5">
        <w:rPr>
          <w:rFonts w:asciiTheme="minorEastAsia" w:eastAsiaTheme="minorEastAsia" w:hAnsi="Arial" w:cs="Arial"/>
          <w:color w:val="FF0000"/>
          <w:sz w:val="20"/>
          <w:szCs w:val="20"/>
          <w:shd w:val="clear" w:color="auto" w:fill="FFFFFF"/>
        </w:rPr>
        <w:t>ἰ</w:t>
      </w:r>
      <w:r w:rsidRPr="00B94DA5">
        <w:rPr>
          <w:rFonts w:ascii="Arial" w:eastAsiaTheme="minorEastAsia" w:hAnsi="Arial" w:cs="Arial"/>
          <w:color w:val="FF0000"/>
          <w:sz w:val="20"/>
          <w:szCs w:val="20"/>
          <w:shd w:val="clear" w:color="auto" w:fill="FFFFFF"/>
        </w:rPr>
        <w:t>ς</w:t>
      </w:r>
      <w:r w:rsidRPr="00B94DA5">
        <w:rPr>
          <w:rFonts w:asciiTheme="minorEastAsia" w:eastAsiaTheme="minorEastAsia" w:hAnsiTheme="minorEastAsia" w:cs="Arial"/>
          <w:color w:val="FF0000"/>
          <w:sz w:val="20"/>
          <w:szCs w:val="20"/>
          <w:shd w:val="clear" w:color="auto" w:fill="FFFFFF"/>
        </w:rPr>
        <w:t xml:space="preserve"> "into</w:t>
      </w:r>
      <w:r w:rsidRPr="00B94DA5">
        <w:rPr>
          <w:rFonts w:asciiTheme="minorEastAsia" w:eastAsiaTheme="minorEastAsia" w:hAnsiTheme="minorEastAsia" w:cs="Arial"/>
          <w:color w:val="252525"/>
          <w:sz w:val="20"/>
          <w:szCs w:val="20"/>
          <w:shd w:val="clear" w:color="auto" w:fill="FFFFFF"/>
        </w:rPr>
        <w:t>" and the ending from the English word</w:t>
      </w:r>
      <w:r>
        <w:rPr>
          <w:rFonts w:asciiTheme="minorEastAsia" w:eastAsiaTheme="minorEastAsia" w:hAnsiTheme="minorEastAsia" w:cs="Arial" w:hint="eastAsia"/>
          <w:color w:val="252525"/>
          <w:sz w:val="20"/>
          <w:szCs w:val="20"/>
          <w:shd w:val="clear" w:color="auto" w:fill="FFFFFF"/>
        </w:rPr>
        <w:t xml:space="preserve"> </w:t>
      </w:r>
      <w:hyperlink r:id="rId38" w:tooltip="Exegesis" w:history="1">
        <w:r w:rsidRPr="00B94DA5">
          <w:rPr>
            <w:rStyle w:val="a3"/>
            <w:rFonts w:asciiTheme="minorEastAsia" w:eastAsiaTheme="minorEastAsia" w:hAnsiTheme="minorEastAsia" w:cs="Arial"/>
            <w:color w:val="0B0080"/>
            <w:sz w:val="20"/>
            <w:szCs w:val="20"/>
            <w:shd w:val="clear" w:color="auto" w:fill="FFFFFF"/>
          </w:rPr>
          <w:t>exegesis</w:t>
        </w:r>
      </w:hyperlink>
      <w:r w:rsidRPr="00B94DA5">
        <w:rPr>
          <w:rFonts w:asciiTheme="minorEastAsia" w:eastAsiaTheme="minorEastAsia" w:hAnsiTheme="minorEastAsia" w:cs="Arial"/>
          <w:color w:val="252525"/>
          <w:sz w:val="20"/>
          <w:szCs w:val="20"/>
          <w:shd w:val="clear" w:color="auto" w:fill="FFFFFF"/>
        </w:rPr>
        <w:t xml:space="preserve">, Greek </w:t>
      </w:r>
      <w:r w:rsidRPr="00B94DA5">
        <w:rPr>
          <w:rFonts w:asciiTheme="minorEastAsia" w:eastAsiaTheme="minorEastAsia" w:hAnsi="Arial" w:cs="Arial"/>
          <w:color w:val="252525"/>
          <w:sz w:val="20"/>
          <w:szCs w:val="20"/>
          <w:shd w:val="clear" w:color="auto" w:fill="FFFFFF"/>
        </w:rPr>
        <w:t>ἐ</w:t>
      </w:r>
      <w:r w:rsidRPr="00B94DA5">
        <w:rPr>
          <w:rFonts w:asciiTheme="minorEastAsia" w:eastAsiaTheme="minorEastAsia" w:hAnsiTheme="minorEastAsia" w:cs="Arial"/>
          <w:color w:val="252525"/>
          <w:sz w:val="20"/>
          <w:szCs w:val="20"/>
          <w:shd w:val="clear" w:color="auto" w:fill="FFFFFF"/>
        </w:rPr>
        <w:t>ξ</w:t>
      </w:r>
      <w:r w:rsidRPr="00B94DA5">
        <w:rPr>
          <w:rFonts w:ascii="Arial" w:eastAsiaTheme="minorEastAsia" w:hAnsi="Arial" w:cs="Arial"/>
          <w:color w:val="252525"/>
          <w:sz w:val="20"/>
          <w:szCs w:val="20"/>
          <w:shd w:val="clear" w:color="auto" w:fill="FFFFFF"/>
        </w:rPr>
        <w:t>ή</w:t>
      </w:r>
      <w:r w:rsidRPr="00B94DA5">
        <w:rPr>
          <w:rFonts w:asciiTheme="minorEastAsia" w:eastAsiaTheme="minorEastAsia" w:hAnsiTheme="minorEastAsia" w:cs="Arial"/>
          <w:color w:val="252525"/>
          <w:sz w:val="20"/>
          <w:szCs w:val="20"/>
          <w:shd w:val="clear" w:color="auto" w:fill="FFFFFF"/>
        </w:rPr>
        <w:t>γησι</w:t>
      </w:r>
      <w:r w:rsidRPr="00B94DA5">
        <w:rPr>
          <w:rFonts w:ascii="Arial" w:eastAsiaTheme="minorEastAsia" w:hAnsi="Arial" w:cs="Arial"/>
          <w:color w:val="252525"/>
          <w:sz w:val="20"/>
          <w:szCs w:val="20"/>
          <w:shd w:val="clear" w:color="auto" w:fill="FFFFFF"/>
        </w:rPr>
        <w:t>ς</w:t>
      </w:r>
      <w:r w:rsidRPr="00B94DA5">
        <w:rPr>
          <w:rFonts w:asciiTheme="minorEastAsia" w:eastAsiaTheme="minorEastAsia" w:hAnsiTheme="minorEastAsia" w:cs="Arial"/>
          <w:color w:val="252525"/>
          <w:sz w:val="20"/>
          <w:szCs w:val="20"/>
          <w:shd w:val="clear" w:color="auto" w:fill="FFFFFF"/>
        </w:rPr>
        <w:t xml:space="preserve">, which in turn is derived from </w:t>
      </w:r>
      <w:r w:rsidRPr="00B94DA5">
        <w:rPr>
          <w:rFonts w:asciiTheme="minorEastAsia" w:eastAsiaTheme="minorEastAsia" w:hAnsi="Arial" w:cs="Arial"/>
          <w:color w:val="252525"/>
          <w:sz w:val="20"/>
          <w:szCs w:val="20"/>
          <w:shd w:val="clear" w:color="auto" w:fill="FFFFFF"/>
        </w:rPr>
        <w:t>ἐ</w:t>
      </w:r>
      <w:r w:rsidRPr="00B94DA5">
        <w:rPr>
          <w:rFonts w:asciiTheme="minorEastAsia" w:eastAsiaTheme="minorEastAsia" w:hAnsiTheme="minorEastAsia" w:cs="Arial"/>
          <w:color w:val="252525"/>
          <w:sz w:val="20"/>
          <w:szCs w:val="20"/>
          <w:shd w:val="clear" w:color="auto" w:fill="FFFFFF"/>
        </w:rPr>
        <w:t>ξηγε</w:t>
      </w:r>
      <w:r w:rsidRPr="00B94DA5">
        <w:rPr>
          <w:rFonts w:asciiTheme="minorEastAsia" w:eastAsiaTheme="minorEastAsia" w:hAnsi="Arial" w:cs="Arial"/>
          <w:color w:val="252525"/>
          <w:sz w:val="20"/>
          <w:szCs w:val="20"/>
          <w:shd w:val="clear" w:color="auto" w:fill="FFFFFF"/>
        </w:rPr>
        <w:t>ῖ</w:t>
      </w:r>
      <w:r w:rsidRPr="00B94DA5">
        <w:rPr>
          <w:rFonts w:asciiTheme="minorEastAsia" w:eastAsiaTheme="minorEastAsia" w:hAnsiTheme="minorEastAsia" w:cs="Arial"/>
          <w:color w:val="252525"/>
          <w:sz w:val="20"/>
          <w:szCs w:val="20"/>
          <w:shd w:val="clear" w:color="auto" w:fill="FFFFFF"/>
        </w:rPr>
        <w:t>σθαι "to lead out")</w:t>
      </w:r>
      <w:hyperlink r:id="rId39" w:anchor="cite_note-1" w:history="1">
        <w:r w:rsidRPr="00B94DA5">
          <w:rPr>
            <w:rStyle w:val="a3"/>
            <w:rFonts w:asciiTheme="minorEastAsia" w:eastAsiaTheme="minorEastAsia" w:hAnsiTheme="minorEastAsia" w:cs="Arial"/>
            <w:color w:val="0B0080"/>
            <w:sz w:val="20"/>
            <w:szCs w:val="20"/>
            <w:shd w:val="clear" w:color="auto" w:fill="FFFFFF"/>
            <w:vertAlign w:val="superscript"/>
          </w:rPr>
          <w:t>[1]</w:t>
        </w:r>
      </w:hyperlink>
      <w:r w:rsidRPr="00B94DA5">
        <w:rPr>
          <w:rStyle w:val="apple-converted-space"/>
          <w:rFonts w:asciiTheme="minorEastAsia" w:eastAsiaTheme="minorEastAsia" w:hAnsiTheme="minorEastAsia" w:cs="Arial"/>
          <w:color w:val="252525"/>
          <w:sz w:val="20"/>
          <w:szCs w:val="20"/>
          <w:shd w:val="clear" w:color="auto" w:fill="FFFFFF"/>
        </w:rPr>
        <w:t> </w:t>
      </w:r>
      <w:r w:rsidRPr="00B94DA5">
        <w:rPr>
          <w:rFonts w:asciiTheme="minorEastAsia" w:eastAsiaTheme="minorEastAsia" w:hAnsiTheme="minorEastAsia" w:cs="Arial"/>
          <w:color w:val="252525"/>
          <w:sz w:val="20"/>
          <w:szCs w:val="20"/>
          <w:shd w:val="clear" w:color="auto" w:fill="FFFFFF"/>
        </w:rPr>
        <w:t>is the process of interpreting a text or portion of text in such a way that the process introduces one's own presuppositions, agendas, or biases into and onto the text. This is commonly referred to as</w:t>
      </w:r>
      <w:r w:rsidRPr="00B94DA5">
        <w:rPr>
          <w:rStyle w:val="apple-converted-space"/>
          <w:rFonts w:asciiTheme="minorEastAsia" w:eastAsiaTheme="minorEastAsia" w:hAnsiTheme="minorEastAsia" w:cs="Arial"/>
          <w:color w:val="252525"/>
          <w:sz w:val="20"/>
          <w:szCs w:val="20"/>
          <w:shd w:val="clear" w:color="auto" w:fill="FFFFFF"/>
        </w:rPr>
        <w:t> </w:t>
      </w:r>
      <w:r w:rsidRPr="00B94DA5">
        <w:rPr>
          <w:rFonts w:asciiTheme="minorEastAsia" w:eastAsiaTheme="minorEastAsia" w:hAnsiTheme="minorEastAsia" w:cs="Arial"/>
          <w:i/>
          <w:iCs/>
          <w:color w:val="252525"/>
          <w:sz w:val="20"/>
          <w:szCs w:val="20"/>
          <w:shd w:val="clear" w:color="auto" w:fill="FFFFFF"/>
        </w:rPr>
        <w:t>reading into</w:t>
      </w:r>
      <w:r w:rsidRPr="00B94DA5">
        <w:rPr>
          <w:rStyle w:val="apple-converted-space"/>
          <w:rFonts w:asciiTheme="minorEastAsia" w:eastAsiaTheme="minorEastAsia" w:hAnsiTheme="minorEastAsia" w:cs="Arial"/>
          <w:color w:val="252525"/>
          <w:sz w:val="20"/>
          <w:szCs w:val="20"/>
          <w:shd w:val="clear" w:color="auto" w:fill="FFFFFF"/>
        </w:rPr>
        <w:t> </w:t>
      </w:r>
      <w:r w:rsidRPr="00B94DA5">
        <w:rPr>
          <w:rFonts w:asciiTheme="minorEastAsia" w:eastAsiaTheme="minorEastAsia" w:hAnsiTheme="minorEastAsia" w:cs="Arial"/>
          <w:color w:val="252525"/>
          <w:sz w:val="20"/>
          <w:szCs w:val="20"/>
          <w:shd w:val="clear" w:color="auto" w:fill="FFFFFF"/>
        </w:rPr>
        <w:t>the text.</w:t>
      </w:r>
      <w:hyperlink r:id="rId40" w:anchor="cite_note-2" w:history="1">
        <w:r w:rsidRPr="00B94DA5">
          <w:rPr>
            <w:rStyle w:val="a3"/>
            <w:rFonts w:asciiTheme="minorEastAsia" w:eastAsiaTheme="minorEastAsia" w:hAnsiTheme="minorEastAsia" w:cs="Arial"/>
            <w:color w:val="0B0080"/>
            <w:sz w:val="20"/>
            <w:szCs w:val="20"/>
            <w:shd w:val="clear" w:color="auto" w:fill="FFFFFF"/>
            <w:vertAlign w:val="superscript"/>
          </w:rPr>
          <w:t>[2]</w:t>
        </w:r>
      </w:hyperlink>
      <w:r w:rsidRPr="00B94DA5">
        <w:rPr>
          <w:rStyle w:val="apple-converted-space"/>
          <w:rFonts w:asciiTheme="minorEastAsia" w:eastAsiaTheme="minorEastAsia" w:hAnsiTheme="minorEastAsia" w:cs="Arial"/>
          <w:color w:val="252525"/>
          <w:sz w:val="20"/>
          <w:szCs w:val="20"/>
          <w:shd w:val="clear" w:color="auto" w:fill="FFFFFF"/>
        </w:rPr>
        <w:t> </w:t>
      </w:r>
      <w:r w:rsidRPr="00B94DA5">
        <w:rPr>
          <w:rFonts w:asciiTheme="minorEastAsia" w:eastAsiaTheme="minorEastAsia" w:hAnsiTheme="minorEastAsia" w:cs="Arial"/>
          <w:color w:val="252525"/>
          <w:sz w:val="20"/>
          <w:szCs w:val="20"/>
          <w:shd w:val="clear" w:color="auto" w:fill="FFFFFF"/>
        </w:rPr>
        <w:t>The act is often used to "prove" a pre-held point of concern to the reader and to provide him or her with</w:t>
      </w:r>
      <w:r w:rsidRPr="00B94DA5">
        <w:rPr>
          <w:rStyle w:val="apple-converted-space"/>
          <w:rFonts w:asciiTheme="minorEastAsia" w:eastAsiaTheme="minorEastAsia" w:hAnsiTheme="minorEastAsia" w:cs="Arial"/>
          <w:color w:val="252525"/>
          <w:sz w:val="20"/>
          <w:szCs w:val="20"/>
          <w:shd w:val="clear" w:color="auto" w:fill="FFFFFF"/>
        </w:rPr>
        <w:t> </w:t>
      </w:r>
      <w:hyperlink r:id="rId41" w:tooltip="Confirmation bias" w:history="1">
        <w:r w:rsidRPr="00B94DA5">
          <w:rPr>
            <w:rStyle w:val="a3"/>
            <w:rFonts w:asciiTheme="minorEastAsia" w:eastAsiaTheme="minorEastAsia" w:hAnsiTheme="minorEastAsia" w:cs="Arial"/>
            <w:color w:val="0B0080"/>
            <w:sz w:val="20"/>
            <w:szCs w:val="20"/>
            <w:shd w:val="clear" w:color="auto" w:fill="FFFFFF"/>
          </w:rPr>
          <w:t>confirmation bias</w:t>
        </w:r>
      </w:hyperlink>
      <w:r w:rsidRPr="00B94DA5">
        <w:rPr>
          <w:rStyle w:val="apple-converted-space"/>
          <w:rFonts w:asciiTheme="minorEastAsia" w:eastAsiaTheme="minorEastAsia" w:hAnsiTheme="minorEastAsia" w:cs="Arial"/>
          <w:color w:val="252525"/>
          <w:sz w:val="20"/>
          <w:szCs w:val="20"/>
          <w:shd w:val="clear" w:color="auto" w:fill="FFFFFF"/>
        </w:rPr>
        <w:t> </w:t>
      </w:r>
      <w:r w:rsidRPr="00B94DA5">
        <w:rPr>
          <w:rFonts w:asciiTheme="minorEastAsia" w:eastAsiaTheme="minorEastAsia" w:hAnsiTheme="minorEastAsia" w:cs="Arial"/>
          <w:color w:val="252525"/>
          <w:sz w:val="20"/>
          <w:szCs w:val="20"/>
          <w:shd w:val="clear" w:color="auto" w:fill="FFFFFF"/>
        </w:rPr>
        <w:t>in accordance with his or her pre-held agenda. Eisegesis is best understood when contrasted with</w:t>
      </w:r>
      <w:r w:rsidRPr="00B94DA5">
        <w:rPr>
          <w:rStyle w:val="apple-converted-space"/>
          <w:rFonts w:asciiTheme="minorEastAsia" w:eastAsiaTheme="minorEastAsia" w:hAnsiTheme="minorEastAsia" w:cs="Arial"/>
          <w:color w:val="252525"/>
          <w:sz w:val="20"/>
          <w:szCs w:val="20"/>
          <w:shd w:val="clear" w:color="auto" w:fill="FFFFFF"/>
        </w:rPr>
        <w:t> </w:t>
      </w:r>
      <w:hyperlink r:id="rId42" w:tooltip="Exegesis" w:history="1">
        <w:r w:rsidRPr="00B94DA5">
          <w:rPr>
            <w:rStyle w:val="a3"/>
            <w:rFonts w:asciiTheme="minorEastAsia" w:eastAsiaTheme="minorEastAsia" w:hAnsiTheme="minorEastAsia" w:cs="Arial"/>
            <w:i/>
            <w:iCs/>
            <w:color w:val="0B0080"/>
            <w:sz w:val="20"/>
            <w:szCs w:val="20"/>
            <w:shd w:val="clear" w:color="auto" w:fill="FFFFFF"/>
          </w:rPr>
          <w:t>exegesis</w:t>
        </w:r>
      </w:hyperlink>
      <w:r w:rsidRPr="00B94DA5">
        <w:rPr>
          <w:rFonts w:asciiTheme="minorEastAsia" w:eastAsiaTheme="minorEastAsia" w:hAnsiTheme="minorEastAsia" w:cs="Arial"/>
          <w:color w:val="252525"/>
          <w:sz w:val="20"/>
          <w:szCs w:val="20"/>
          <w:shd w:val="clear" w:color="auto" w:fill="FFFFFF"/>
        </w:rPr>
        <w:t>. While exegesis is the process of drawing out the meaning from a text in accordance with the context and discoverable meaning of its author,</w:t>
      </w:r>
      <w:r w:rsidRPr="00B94DA5">
        <w:rPr>
          <w:rStyle w:val="apple-converted-space"/>
          <w:rFonts w:asciiTheme="minorEastAsia" w:eastAsiaTheme="minorEastAsia" w:hAnsiTheme="minorEastAsia" w:cs="Arial"/>
          <w:color w:val="252525"/>
          <w:sz w:val="20"/>
          <w:szCs w:val="20"/>
          <w:shd w:val="clear" w:color="auto" w:fill="FFFFFF"/>
        </w:rPr>
        <w:t> </w:t>
      </w:r>
      <w:r w:rsidRPr="00B94DA5">
        <w:rPr>
          <w:rFonts w:asciiTheme="minorEastAsia" w:eastAsiaTheme="minorEastAsia" w:hAnsiTheme="minorEastAsia" w:cs="Arial"/>
          <w:i/>
          <w:iCs/>
          <w:color w:val="252525"/>
          <w:sz w:val="20"/>
          <w:szCs w:val="20"/>
          <w:shd w:val="clear" w:color="auto" w:fill="FFFFFF"/>
        </w:rPr>
        <w:t>eisegesis</w:t>
      </w:r>
      <w:r w:rsidRPr="00B94DA5">
        <w:rPr>
          <w:rStyle w:val="apple-converted-space"/>
          <w:rFonts w:asciiTheme="minorEastAsia" w:eastAsiaTheme="minorEastAsia" w:hAnsiTheme="minorEastAsia" w:cs="Arial"/>
          <w:color w:val="252525"/>
          <w:sz w:val="20"/>
          <w:szCs w:val="20"/>
          <w:shd w:val="clear" w:color="auto" w:fill="FFFFFF"/>
        </w:rPr>
        <w:t> </w:t>
      </w:r>
      <w:r w:rsidRPr="00B94DA5">
        <w:rPr>
          <w:rFonts w:asciiTheme="minorEastAsia" w:eastAsiaTheme="minorEastAsia" w:hAnsiTheme="minorEastAsia" w:cs="Arial"/>
          <w:color w:val="252525"/>
          <w:sz w:val="20"/>
          <w:szCs w:val="20"/>
          <w:shd w:val="clear" w:color="auto" w:fill="FFFFFF"/>
        </w:rPr>
        <w:t xml:space="preserve">occurs when a reader imposes his or her interpretation into and onto the </w:t>
      </w:r>
      <w:r w:rsidRPr="00B94DA5">
        <w:rPr>
          <w:rFonts w:asciiTheme="minorEastAsia" w:eastAsiaTheme="minorEastAsia" w:hAnsiTheme="minorEastAsia" w:cs="Arial"/>
          <w:color w:val="252525"/>
          <w:sz w:val="20"/>
          <w:szCs w:val="20"/>
          <w:shd w:val="clear" w:color="auto" w:fill="FFFFFF"/>
        </w:rPr>
        <w:lastRenderedPageBreak/>
        <w:t>text. As a result, exegesis tends to be objective when employed effectively while eisegesis is regarded as highly subjective.</w:t>
      </w:r>
    </w:p>
    <w:p w:rsidR="006814B3" w:rsidRDefault="006814B3" w:rsidP="006814B3">
      <w:pPr>
        <w:pStyle w:val="3"/>
        <w:shd w:val="clear" w:color="auto" w:fill="FFFFFF"/>
        <w:spacing w:before="0" w:beforeAutospacing="0" w:after="0" w:afterAutospacing="0"/>
        <w:ind w:left="920" w:hanging="320"/>
        <w:rPr>
          <w:rFonts w:ascii="Arial" w:hAnsi="Arial" w:cs="Arial"/>
          <w:b w:val="0"/>
          <w:bCs w:val="0"/>
          <w:color w:val="222222"/>
          <w:sz w:val="16"/>
          <w:szCs w:val="16"/>
        </w:rPr>
      </w:pPr>
      <w:r>
        <w:rPr>
          <w:rFonts w:ascii="Arial" w:hAnsi="Arial" w:cs="Arial" w:hint="eastAsia"/>
          <w:b w:val="0"/>
          <w:bCs w:val="0"/>
          <w:color w:val="222222"/>
          <w:sz w:val="16"/>
          <w:szCs w:val="16"/>
        </w:rPr>
        <w:t>(</w:t>
      </w:r>
      <w:hyperlink r:id="rId43" w:history="1">
        <w:r>
          <w:rPr>
            <w:rStyle w:val="a3"/>
            <w:rFonts w:ascii="Arial" w:hAnsi="Arial" w:cs="Arial"/>
            <w:b w:val="0"/>
            <w:bCs w:val="0"/>
            <w:color w:val="660099"/>
            <w:sz w:val="16"/>
            <w:szCs w:val="16"/>
          </w:rPr>
          <w:t>Exegesis - Wikipedia, the free encyclopedia</w:t>
        </w:r>
      </w:hyperlink>
      <w:r>
        <w:rPr>
          <w:rFonts w:ascii="Arial" w:hAnsi="Arial" w:cs="Arial" w:hint="eastAsia"/>
          <w:b w:val="0"/>
          <w:bCs w:val="0"/>
          <w:color w:val="222222"/>
          <w:sz w:val="16"/>
          <w:szCs w:val="16"/>
        </w:rPr>
        <w:t>)</w:t>
      </w:r>
    </w:p>
    <w:p w:rsidR="00FA5B2D" w:rsidRDefault="00FA5B2D" w:rsidP="00FA5B2D">
      <w:pPr>
        <w:pStyle w:val="a4"/>
        <w:shd w:val="clear" w:color="auto" w:fill="FFFFFF"/>
        <w:spacing w:before="120" w:beforeAutospacing="0" w:after="120" w:afterAutospacing="0" w:line="198" w:lineRule="atLeast"/>
        <w:rPr>
          <w:rFonts w:asciiTheme="minorEastAsia" w:eastAsiaTheme="minorEastAsia" w:hAnsiTheme="minorEastAsia" w:cs="Arial"/>
          <w:color w:val="252525"/>
          <w:sz w:val="18"/>
          <w:szCs w:val="18"/>
        </w:rPr>
      </w:pPr>
    </w:p>
    <w:p w:rsidR="00FA5B2D" w:rsidRPr="00FA5B2D" w:rsidRDefault="00FA5B2D" w:rsidP="00FA5B2D">
      <w:pPr>
        <w:pStyle w:val="a4"/>
        <w:shd w:val="clear" w:color="auto" w:fill="FFFFFF"/>
        <w:spacing w:before="120" w:beforeAutospacing="0" w:after="120" w:afterAutospacing="0" w:line="198" w:lineRule="atLeast"/>
        <w:rPr>
          <w:rFonts w:asciiTheme="minorEastAsia" w:eastAsiaTheme="minorEastAsia" w:hAnsiTheme="minorEastAsia" w:cs="Arial"/>
          <w:color w:val="252525"/>
          <w:sz w:val="18"/>
          <w:szCs w:val="18"/>
        </w:rPr>
      </w:pPr>
    </w:p>
    <w:p w:rsidR="00FA5B2D" w:rsidRDefault="00FA5B2D" w:rsidP="00795603">
      <w:pPr>
        <w:pStyle w:val="2"/>
        <w:shd w:val="clear" w:color="auto" w:fill="EEFFFE"/>
        <w:jc w:val="center"/>
        <w:rPr>
          <w:rFonts w:ascii="Times New Roman" w:hAnsi="Times New Roman" w:cs="Times New Roman"/>
          <w:color w:val="510152"/>
        </w:rPr>
      </w:pPr>
    </w:p>
    <w:p w:rsidR="00795603" w:rsidRDefault="00795603" w:rsidP="00795603">
      <w:pPr>
        <w:pStyle w:val="2"/>
        <w:shd w:val="clear" w:color="auto" w:fill="EEFFFE"/>
        <w:jc w:val="center"/>
        <w:rPr>
          <w:rFonts w:ascii="Times New Roman" w:hAnsi="Times New Roman" w:cs="Times New Roman"/>
          <w:color w:val="510152"/>
        </w:rPr>
      </w:pPr>
      <w:r>
        <w:rPr>
          <w:rFonts w:ascii="Times New Roman" w:hAnsi="Times New Roman" w:cs="Times New Roman"/>
          <w:color w:val="510152"/>
        </w:rPr>
        <w:t>What Is Exegesis?</w:t>
      </w:r>
      <w:r>
        <w:rPr>
          <w:rFonts w:ascii="Times New Roman" w:hAnsi="Times New Roman" w:cs="Times New Roman" w:hint="eastAsia"/>
          <w:color w:val="510152"/>
        </w:rPr>
        <w:t xml:space="preserve"> </w:t>
      </w:r>
    </w:p>
    <w:p w:rsidR="00795603" w:rsidRDefault="00795603" w:rsidP="00795603">
      <w:pPr>
        <w:pStyle w:val="2"/>
        <w:shd w:val="clear" w:color="auto" w:fill="EEFFFE"/>
        <w:jc w:val="center"/>
        <w:rPr>
          <w:rFonts w:ascii="Times New Roman" w:hAnsi="Times New Roman" w:cs="Times New Roman"/>
          <w:color w:val="510152"/>
        </w:rPr>
      </w:pPr>
      <w:r>
        <w:rPr>
          <w:rFonts w:ascii="Times New Roman" w:hAnsi="Times New Roman" w:cs="Times New Roman" w:hint="eastAsia"/>
          <w:color w:val="510152"/>
        </w:rPr>
        <w:t>(</w:t>
      </w:r>
      <w:hyperlink r:id="rId44" w:history="1">
        <w:r w:rsidR="00B94DA5" w:rsidRPr="00172101">
          <w:rPr>
            <w:rStyle w:val="a3"/>
            <w:rFonts w:ascii="Times New Roman" w:hAnsi="Times New Roman" w:cs="Times New Roman"/>
          </w:rPr>
          <w:t>http://www.spirithome.com/bible_exegesis.html</w:t>
        </w:r>
      </w:hyperlink>
      <w:r>
        <w:rPr>
          <w:rFonts w:ascii="Times New Roman" w:hAnsi="Times New Roman" w:cs="Times New Roman" w:hint="eastAsia"/>
          <w:color w:val="510152"/>
        </w:rPr>
        <w:t>)</w:t>
      </w:r>
      <w:r w:rsidR="00B94DA5">
        <w:rPr>
          <w:rFonts w:ascii="Times New Roman" w:hAnsi="Times New Roman" w:cs="Times New Roman" w:hint="eastAsia"/>
          <w:color w:val="510152"/>
        </w:rPr>
        <w:t xml:space="preserve"> </w:t>
      </w:r>
      <w:r w:rsidR="00B94DA5" w:rsidRPr="00B94DA5">
        <w:rPr>
          <w:rFonts w:ascii="Times New Roman" w:hAnsi="Times New Roman" w:cs="Times New Roman"/>
          <w:color w:val="443600"/>
          <w:sz w:val="18"/>
          <w:szCs w:val="18"/>
          <w:shd w:val="clear" w:color="auto" w:fill="FFFEB6"/>
        </w:rPr>
        <w:t>Robert Longman</w:t>
      </w:r>
    </w:p>
    <w:p w:rsidR="006814B3" w:rsidRDefault="00795603" w:rsidP="00795603">
      <w:pPr>
        <w:pStyle w:val="a4"/>
        <w:shd w:val="clear" w:color="auto" w:fill="EEFFFE"/>
        <w:rPr>
          <w:rStyle w:val="apple-converted-space"/>
          <w:rFonts w:ascii="Times New Roman" w:hAnsi="Times New Roman" w:cs="Times New Roman"/>
          <w:color w:val="000000"/>
          <w:sz w:val="20"/>
          <w:szCs w:val="20"/>
        </w:rPr>
      </w:pPr>
      <w:r w:rsidRPr="00795603">
        <w:rPr>
          <w:rStyle w:val="a6"/>
          <w:rFonts w:ascii="Times New Roman" w:hAnsi="Times New Roman" w:cs="Times New Roman"/>
          <w:color w:val="000000"/>
          <w:sz w:val="20"/>
          <w:szCs w:val="20"/>
        </w:rPr>
        <w:t>Exegesis</w:t>
      </w:r>
      <w:r w:rsidRPr="00795603">
        <w:rPr>
          <w:rStyle w:val="apple-converted-space"/>
          <w:rFonts w:ascii="Times New Roman" w:hAnsi="Times New Roman" w:cs="Times New Roman"/>
          <w:color w:val="000000"/>
          <w:sz w:val="20"/>
          <w:szCs w:val="20"/>
        </w:rPr>
        <w:t> </w:t>
      </w:r>
      <w:r w:rsidRPr="00795603">
        <w:rPr>
          <w:rFonts w:ascii="Times New Roman" w:hAnsi="Times New Roman" w:cs="Times New Roman"/>
          <w:color w:val="000000"/>
          <w:sz w:val="20"/>
          <w:szCs w:val="20"/>
        </w:rPr>
        <w:t>[ &lt; Greek</w:t>
      </w:r>
      <w:r w:rsidRPr="00795603">
        <w:rPr>
          <w:rStyle w:val="apple-converted-space"/>
          <w:rFonts w:ascii="Times New Roman" w:hAnsi="Times New Roman" w:cs="Times New Roman"/>
          <w:color w:val="000000"/>
          <w:sz w:val="20"/>
          <w:szCs w:val="20"/>
        </w:rPr>
        <w:t> </w:t>
      </w:r>
      <w:r w:rsidRPr="00795603">
        <w:rPr>
          <w:rFonts w:ascii="Times New Roman" w:hAnsi="Times New Roman" w:cs="Times New Roman"/>
          <w:i/>
          <w:iCs/>
          <w:color w:val="000000"/>
          <w:sz w:val="20"/>
          <w:szCs w:val="20"/>
        </w:rPr>
        <w:t>exègeisthai</w:t>
      </w:r>
      <w:r w:rsidRPr="00795603">
        <w:rPr>
          <w:rStyle w:val="apple-converted-space"/>
          <w:rFonts w:ascii="Times New Roman" w:hAnsi="Times New Roman" w:cs="Times New Roman"/>
          <w:color w:val="000000"/>
          <w:sz w:val="20"/>
          <w:szCs w:val="20"/>
        </w:rPr>
        <w:t> </w:t>
      </w:r>
      <w:r w:rsidRPr="00795603">
        <w:rPr>
          <w:rFonts w:ascii="Times New Roman" w:hAnsi="Times New Roman" w:cs="Times New Roman"/>
          <w:color w:val="000000"/>
          <w:sz w:val="20"/>
          <w:szCs w:val="20"/>
        </w:rPr>
        <w:t>(to interpret) &lt;</w:t>
      </w:r>
      <w:r w:rsidRPr="00795603">
        <w:rPr>
          <w:rStyle w:val="apple-converted-space"/>
          <w:rFonts w:ascii="Times New Roman" w:hAnsi="Times New Roman" w:cs="Times New Roman"/>
          <w:color w:val="000000"/>
          <w:sz w:val="20"/>
          <w:szCs w:val="20"/>
        </w:rPr>
        <w:t> </w:t>
      </w:r>
      <w:r w:rsidRPr="00795603">
        <w:rPr>
          <w:rFonts w:ascii="Times New Roman" w:hAnsi="Times New Roman" w:cs="Times New Roman"/>
          <w:i/>
          <w:iCs/>
          <w:color w:val="000000"/>
          <w:sz w:val="20"/>
          <w:szCs w:val="20"/>
        </w:rPr>
        <w:t>ex-</w:t>
      </w:r>
      <w:r w:rsidRPr="00795603">
        <w:rPr>
          <w:rStyle w:val="apple-converted-space"/>
          <w:rFonts w:ascii="Times New Roman" w:hAnsi="Times New Roman" w:cs="Times New Roman"/>
          <w:color w:val="000000"/>
          <w:sz w:val="20"/>
          <w:szCs w:val="20"/>
        </w:rPr>
        <w:t> </w:t>
      </w:r>
      <w:r w:rsidRPr="00795603">
        <w:rPr>
          <w:rFonts w:ascii="Times New Roman" w:hAnsi="Times New Roman" w:cs="Times New Roman"/>
          <w:color w:val="000000"/>
          <w:sz w:val="20"/>
          <w:szCs w:val="20"/>
        </w:rPr>
        <w:t>(</w:t>
      </w:r>
      <w:r w:rsidRPr="006814B3">
        <w:rPr>
          <w:rFonts w:ascii="Times New Roman" w:hAnsi="Times New Roman" w:cs="Times New Roman"/>
          <w:color w:val="FF0000"/>
          <w:sz w:val="20"/>
          <w:szCs w:val="20"/>
        </w:rPr>
        <w:t>out</w:t>
      </w:r>
      <w:r w:rsidRPr="00795603">
        <w:rPr>
          <w:rFonts w:ascii="Times New Roman" w:hAnsi="Times New Roman" w:cs="Times New Roman"/>
          <w:color w:val="000000"/>
          <w:sz w:val="20"/>
          <w:szCs w:val="20"/>
        </w:rPr>
        <w:t>) +</w:t>
      </w:r>
      <w:r w:rsidRPr="00795603">
        <w:rPr>
          <w:rStyle w:val="apple-converted-space"/>
          <w:rFonts w:ascii="Times New Roman" w:hAnsi="Times New Roman" w:cs="Times New Roman"/>
          <w:color w:val="000000"/>
          <w:sz w:val="20"/>
          <w:szCs w:val="20"/>
        </w:rPr>
        <w:t> </w:t>
      </w:r>
      <w:r w:rsidRPr="00795603">
        <w:rPr>
          <w:rFonts w:ascii="Times New Roman" w:hAnsi="Times New Roman" w:cs="Times New Roman"/>
          <w:i/>
          <w:iCs/>
          <w:color w:val="000000"/>
          <w:sz w:val="20"/>
          <w:szCs w:val="20"/>
        </w:rPr>
        <w:t>hègeisthai</w:t>
      </w:r>
      <w:r w:rsidRPr="00795603">
        <w:rPr>
          <w:rStyle w:val="apple-converted-space"/>
          <w:rFonts w:ascii="Times New Roman" w:hAnsi="Times New Roman" w:cs="Times New Roman"/>
          <w:color w:val="000000"/>
          <w:sz w:val="20"/>
          <w:szCs w:val="20"/>
        </w:rPr>
        <w:t> </w:t>
      </w:r>
      <w:r w:rsidRPr="00795603">
        <w:rPr>
          <w:rFonts w:ascii="Times New Roman" w:hAnsi="Times New Roman" w:cs="Times New Roman"/>
          <w:color w:val="000000"/>
          <w:sz w:val="20"/>
          <w:szCs w:val="20"/>
        </w:rPr>
        <w:t>(to lead). Related to English 'seek'.]</w:t>
      </w:r>
      <w:r w:rsidRPr="00795603">
        <w:rPr>
          <w:rStyle w:val="apple-converted-space"/>
          <w:rFonts w:ascii="Times New Roman" w:hAnsi="Times New Roman" w:cs="Times New Roman"/>
          <w:color w:val="000000"/>
          <w:sz w:val="20"/>
          <w:szCs w:val="20"/>
        </w:rPr>
        <w:t> </w:t>
      </w:r>
      <w:r w:rsidRPr="00795603">
        <w:rPr>
          <w:rFonts w:ascii="Times New Roman" w:hAnsi="Times New Roman" w:cs="Times New Roman"/>
          <w:color w:val="000000"/>
          <w:sz w:val="20"/>
          <w:szCs w:val="20"/>
        </w:rPr>
        <w:t>To interpret a text by way of a</w:t>
      </w:r>
      <w:r w:rsidRPr="00795603">
        <w:rPr>
          <w:rStyle w:val="apple-converted-space"/>
          <w:rFonts w:ascii="Times New Roman" w:hAnsi="Times New Roman" w:cs="Times New Roman"/>
          <w:color w:val="000000"/>
          <w:sz w:val="20"/>
          <w:szCs w:val="20"/>
        </w:rPr>
        <w:t> </w:t>
      </w:r>
      <w:r w:rsidRPr="00795603">
        <w:rPr>
          <w:rStyle w:val="a7"/>
          <w:rFonts w:ascii="Times New Roman" w:hAnsi="Times New Roman" w:cs="Times New Roman"/>
          <w:color w:val="000000"/>
          <w:sz w:val="20"/>
          <w:szCs w:val="20"/>
        </w:rPr>
        <w:t>thorough analysis of its content</w:t>
      </w:r>
      <w:r w:rsidRPr="00795603">
        <w:rPr>
          <w:rFonts w:ascii="Times New Roman" w:hAnsi="Times New Roman" w:cs="Times New Roman"/>
          <w:color w:val="000000"/>
          <w:sz w:val="20"/>
          <w:szCs w:val="20"/>
        </w:rPr>
        <w:t>.</w:t>
      </w:r>
      <w:r w:rsidRPr="00795603">
        <w:rPr>
          <w:rStyle w:val="apple-converted-space"/>
          <w:rFonts w:ascii="Times New Roman" w:hAnsi="Times New Roman" w:cs="Times New Roman"/>
          <w:color w:val="000000"/>
          <w:sz w:val="20"/>
          <w:szCs w:val="20"/>
        </w:rPr>
        <w:t> </w:t>
      </w:r>
    </w:p>
    <w:p w:rsidR="00795603" w:rsidRPr="00795603" w:rsidRDefault="00795603" w:rsidP="00795603">
      <w:pPr>
        <w:pStyle w:val="a4"/>
        <w:shd w:val="clear" w:color="auto" w:fill="EEFFFE"/>
        <w:rPr>
          <w:rFonts w:ascii="Times New Roman" w:hAnsi="Times New Roman" w:cs="Times New Roman"/>
          <w:color w:val="000000"/>
          <w:sz w:val="20"/>
          <w:szCs w:val="20"/>
        </w:rPr>
      </w:pPr>
      <w:r w:rsidRPr="00795603">
        <w:rPr>
          <w:rFonts w:ascii="Times New Roman" w:hAnsi="Times New Roman" w:cs="Times New Roman"/>
          <w:color w:val="000000"/>
          <w:sz w:val="20"/>
          <w:szCs w:val="20"/>
        </w:rPr>
        <w:t>When you do exegesis, you are an</w:t>
      </w:r>
      <w:r w:rsidRPr="00795603">
        <w:rPr>
          <w:rStyle w:val="apple-converted-space"/>
          <w:rFonts w:ascii="Times New Roman" w:hAnsi="Times New Roman" w:cs="Times New Roman"/>
          <w:color w:val="000000"/>
          <w:sz w:val="20"/>
          <w:szCs w:val="20"/>
        </w:rPr>
        <w:t> </w:t>
      </w:r>
      <w:r w:rsidRPr="00795603">
        <w:rPr>
          <w:rStyle w:val="a7"/>
          <w:rFonts w:ascii="Times New Roman" w:hAnsi="Times New Roman" w:cs="Times New Roman"/>
          <w:color w:val="000000"/>
          <w:sz w:val="20"/>
          <w:szCs w:val="20"/>
        </w:rPr>
        <w:t>exegete</w:t>
      </w:r>
      <w:r w:rsidRPr="00795603">
        <w:rPr>
          <w:rStyle w:val="apple-converted-space"/>
          <w:rFonts w:ascii="Times New Roman" w:hAnsi="Times New Roman" w:cs="Times New Roman"/>
          <w:color w:val="000000"/>
          <w:sz w:val="20"/>
          <w:szCs w:val="20"/>
        </w:rPr>
        <w:t> </w:t>
      </w:r>
      <w:r w:rsidRPr="00795603">
        <w:rPr>
          <w:rFonts w:ascii="Times New Roman" w:hAnsi="Times New Roman" w:cs="Times New Roman"/>
          <w:color w:val="000000"/>
          <w:sz w:val="20"/>
          <w:szCs w:val="20"/>
        </w:rPr>
        <w:t>who is</w:t>
      </w:r>
      <w:r w:rsidRPr="00795603">
        <w:rPr>
          <w:rStyle w:val="apple-converted-space"/>
          <w:rFonts w:ascii="Times New Roman" w:hAnsi="Times New Roman" w:cs="Times New Roman"/>
          <w:color w:val="000000"/>
          <w:sz w:val="20"/>
          <w:szCs w:val="20"/>
        </w:rPr>
        <w:t> </w:t>
      </w:r>
      <w:r w:rsidRPr="00795603">
        <w:rPr>
          <w:rStyle w:val="a7"/>
          <w:rFonts w:ascii="Times New Roman" w:hAnsi="Times New Roman" w:cs="Times New Roman"/>
          <w:color w:val="000000"/>
          <w:sz w:val="20"/>
          <w:szCs w:val="20"/>
        </w:rPr>
        <w:t>exegeting</w:t>
      </w:r>
      <w:r w:rsidRPr="00795603">
        <w:rPr>
          <w:rStyle w:val="apple-converted-space"/>
          <w:rFonts w:ascii="Times New Roman" w:hAnsi="Times New Roman" w:cs="Times New Roman"/>
          <w:color w:val="000000"/>
          <w:sz w:val="20"/>
          <w:szCs w:val="20"/>
        </w:rPr>
        <w:t> </w:t>
      </w:r>
      <w:r w:rsidRPr="00795603">
        <w:rPr>
          <w:rFonts w:ascii="Times New Roman" w:hAnsi="Times New Roman" w:cs="Times New Roman"/>
          <w:color w:val="000000"/>
          <w:sz w:val="20"/>
          <w:szCs w:val="20"/>
        </w:rPr>
        <w:t>the text. What you are doing is described as being</w:t>
      </w:r>
      <w:r w:rsidRPr="00795603">
        <w:rPr>
          <w:rStyle w:val="apple-converted-space"/>
          <w:rFonts w:ascii="Times New Roman" w:hAnsi="Times New Roman" w:cs="Times New Roman"/>
          <w:color w:val="000000"/>
          <w:sz w:val="20"/>
          <w:szCs w:val="20"/>
        </w:rPr>
        <w:t> </w:t>
      </w:r>
      <w:r w:rsidRPr="00795603">
        <w:rPr>
          <w:rStyle w:val="a7"/>
          <w:rFonts w:ascii="Times New Roman" w:hAnsi="Times New Roman" w:cs="Times New Roman"/>
          <w:color w:val="000000"/>
          <w:sz w:val="20"/>
          <w:szCs w:val="20"/>
        </w:rPr>
        <w:t>exegetical</w:t>
      </w:r>
      <w:r w:rsidRPr="00795603">
        <w:rPr>
          <w:rFonts w:ascii="Times New Roman" w:hAnsi="Times New Roman" w:cs="Times New Roman"/>
          <w:color w:val="000000"/>
          <w:sz w:val="20"/>
          <w:szCs w:val="20"/>
        </w:rPr>
        <w:t>. In its most basic Bible-relevant meaning, exegesis means</w:t>
      </w:r>
      <w:r w:rsidRPr="00795603">
        <w:rPr>
          <w:rStyle w:val="apple-converted-space"/>
          <w:rFonts w:ascii="Times New Roman" w:hAnsi="Times New Roman" w:cs="Times New Roman"/>
          <w:color w:val="000000"/>
          <w:sz w:val="20"/>
          <w:szCs w:val="20"/>
        </w:rPr>
        <w:t> </w:t>
      </w:r>
      <w:r w:rsidRPr="00795603">
        <w:rPr>
          <w:rStyle w:val="c21"/>
          <w:rFonts w:ascii="Times New Roman" w:hAnsi="Times New Roman" w:cs="Times New Roman"/>
          <w:color w:val="A10512"/>
          <w:sz w:val="20"/>
          <w:szCs w:val="20"/>
        </w:rPr>
        <w:t>finding out what the Spirit originally was saying through its author in that Bible passage</w:t>
      </w:r>
      <w:r w:rsidRPr="00795603">
        <w:rPr>
          <w:rFonts w:ascii="Times New Roman" w:hAnsi="Times New Roman" w:cs="Times New Roman"/>
          <w:color w:val="000000"/>
          <w:sz w:val="20"/>
          <w:szCs w:val="20"/>
        </w:rPr>
        <w:t>.</w:t>
      </w:r>
    </w:p>
    <w:p w:rsidR="00795603" w:rsidRPr="00795603" w:rsidRDefault="00795603" w:rsidP="00795603">
      <w:pPr>
        <w:pStyle w:val="a4"/>
        <w:shd w:val="clear" w:color="auto" w:fill="EEFFFE"/>
        <w:rPr>
          <w:rFonts w:ascii="Times New Roman" w:hAnsi="Times New Roman" w:cs="Times New Roman"/>
          <w:color w:val="000000"/>
          <w:sz w:val="20"/>
          <w:szCs w:val="20"/>
        </w:rPr>
      </w:pPr>
      <w:r w:rsidRPr="006814B3">
        <w:rPr>
          <w:rFonts w:ascii="Times New Roman" w:hAnsi="Times New Roman" w:cs="Times New Roman"/>
          <w:color w:val="FF0000"/>
          <w:sz w:val="20"/>
          <w:szCs w:val="20"/>
        </w:rPr>
        <w:t>Exegesis is what comes out of the Bible, as against what gets read into it</w:t>
      </w:r>
      <w:r w:rsidRPr="00795603">
        <w:rPr>
          <w:rFonts w:ascii="Times New Roman" w:hAnsi="Times New Roman" w:cs="Times New Roman"/>
          <w:color w:val="000000"/>
          <w:sz w:val="20"/>
          <w:szCs w:val="20"/>
        </w:rPr>
        <w:t>. (Of course, the ways we use to find out from the Bible are often merely ways to put something into it 'between the lines'. That's really eisegesis in a Halloween costume.) In a more</w:t>
      </w:r>
      <w:r w:rsidRPr="00795603">
        <w:rPr>
          <w:rStyle w:val="apple-converted-space"/>
          <w:rFonts w:ascii="Times New Roman" w:hAnsi="Times New Roman" w:cs="Times New Roman"/>
          <w:color w:val="000000"/>
          <w:sz w:val="20"/>
          <w:szCs w:val="20"/>
        </w:rPr>
        <w:t> </w:t>
      </w:r>
      <w:hyperlink r:id="rId45" w:history="1">
        <w:r w:rsidRPr="00795603">
          <w:rPr>
            <w:rStyle w:val="a3"/>
            <w:rFonts w:ascii="Times New Roman" w:hAnsi="Times New Roman" w:cs="Times New Roman"/>
            <w:sz w:val="20"/>
            <w:szCs w:val="20"/>
          </w:rPr>
          <w:t>theological</w:t>
        </w:r>
      </w:hyperlink>
      <w:r w:rsidRPr="00795603">
        <w:rPr>
          <w:rStyle w:val="apple-converted-space"/>
          <w:rFonts w:ascii="Times New Roman" w:hAnsi="Times New Roman" w:cs="Times New Roman"/>
          <w:color w:val="000000"/>
          <w:sz w:val="20"/>
          <w:szCs w:val="20"/>
        </w:rPr>
        <w:t> </w:t>
      </w:r>
      <w:r w:rsidRPr="00795603">
        <w:rPr>
          <w:rFonts w:ascii="Times New Roman" w:hAnsi="Times New Roman" w:cs="Times New Roman"/>
          <w:color w:val="000000"/>
          <w:sz w:val="20"/>
          <w:szCs w:val="20"/>
        </w:rPr>
        <w:t xml:space="preserve">setting, exegesis means what </w:t>
      </w:r>
      <w:r w:rsidRPr="00B94DA5">
        <w:rPr>
          <w:rFonts w:ascii="Times New Roman" w:hAnsi="Times New Roman" w:cs="Times New Roman"/>
          <w:color w:val="FF0000"/>
          <w:sz w:val="20"/>
          <w:szCs w:val="20"/>
        </w:rPr>
        <w:t>comes from</w:t>
      </w:r>
      <w:r w:rsidRPr="00795603">
        <w:rPr>
          <w:rFonts w:ascii="Times New Roman" w:hAnsi="Times New Roman" w:cs="Times New Roman"/>
          <w:color w:val="000000"/>
          <w:sz w:val="20"/>
          <w:szCs w:val="20"/>
        </w:rPr>
        <w:t xml:space="preserve"> the use of certain methods of studying the Bible. Just about every imaginable method already has a name, and there are all sorts of mixes, but the main types are :</w:t>
      </w:r>
    </w:p>
    <w:p w:rsidR="00795603" w:rsidRPr="00795603" w:rsidRDefault="00795603" w:rsidP="00795603">
      <w:pPr>
        <w:widowControl/>
        <w:numPr>
          <w:ilvl w:val="0"/>
          <w:numId w:val="18"/>
        </w:numPr>
        <w:shd w:val="clear" w:color="auto" w:fill="EEFFFE"/>
        <w:wordWrap/>
        <w:autoSpaceDE/>
        <w:autoSpaceDN/>
        <w:spacing w:before="100" w:beforeAutospacing="1" w:after="100" w:afterAutospacing="1"/>
        <w:jc w:val="left"/>
        <w:rPr>
          <w:rFonts w:ascii="Times New Roman" w:hAnsi="Times New Roman" w:cs="Times New Roman"/>
          <w:color w:val="000000"/>
          <w:szCs w:val="20"/>
        </w:rPr>
      </w:pPr>
      <w:r w:rsidRPr="00795603">
        <w:rPr>
          <w:rStyle w:val="a6"/>
          <w:rFonts w:ascii="Times New Roman" w:hAnsi="Times New Roman" w:cs="Times New Roman"/>
          <w:color w:val="000000"/>
          <w:szCs w:val="20"/>
        </w:rPr>
        <w:t>historical</w:t>
      </w:r>
      <w:r w:rsidRPr="00795603">
        <w:rPr>
          <w:rStyle w:val="apple-converted-space"/>
          <w:rFonts w:ascii="Times New Roman" w:hAnsi="Times New Roman" w:cs="Times New Roman"/>
          <w:color w:val="000000"/>
          <w:szCs w:val="20"/>
        </w:rPr>
        <w:t> </w:t>
      </w:r>
      <w:r w:rsidRPr="00795603">
        <w:rPr>
          <w:rFonts w:ascii="Times New Roman" w:hAnsi="Times New Roman" w:cs="Times New Roman"/>
          <w:color w:val="000000"/>
          <w:szCs w:val="20"/>
        </w:rPr>
        <w:t>(using the historical context to find what it meant back when it was written or when it happened),</w:t>
      </w:r>
      <w:r w:rsidR="00B94DA5">
        <w:rPr>
          <w:rFonts w:ascii="Times New Roman" w:hAnsi="Times New Roman" w:cs="Times New Roman" w:hint="eastAsia"/>
          <w:color w:val="000000"/>
          <w:szCs w:val="20"/>
        </w:rPr>
        <w:t xml:space="preserve"> Reformers, Erasmus.</w:t>
      </w:r>
    </w:p>
    <w:p w:rsidR="00795603" w:rsidRPr="00795603" w:rsidRDefault="00795603" w:rsidP="00795603">
      <w:pPr>
        <w:widowControl/>
        <w:numPr>
          <w:ilvl w:val="0"/>
          <w:numId w:val="18"/>
        </w:numPr>
        <w:shd w:val="clear" w:color="auto" w:fill="EEFFFE"/>
        <w:wordWrap/>
        <w:autoSpaceDE/>
        <w:autoSpaceDN/>
        <w:spacing w:before="100" w:beforeAutospacing="1" w:after="100" w:afterAutospacing="1"/>
        <w:jc w:val="left"/>
        <w:rPr>
          <w:rFonts w:ascii="Times New Roman" w:hAnsi="Times New Roman" w:cs="Times New Roman"/>
          <w:color w:val="000000"/>
          <w:szCs w:val="20"/>
        </w:rPr>
      </w:pPr>
      <w:r w:rsidRPr="00795603">
        <w:rPr>
          <w:rStyle w:val="a6"/>
          <w:rFonts w:ascii="Times New Roman" w:hAnsi="Times New Roman" w:cs="Times New Roman"/>
          <w:color w:val="000000"/>
          <w:szCs w:val="20"/>
        </w:rPr>
        <w:t>canonical</w:t>
      </w:r>
      <w:r w:rsidRPr="00795603">
        <w:rPr>
          <w:rStyle w:val="apple-converted-space"/>
          <w:rFonts w:ascii="Times New Roman" w:hAnsi="Times New Roman" w:cs="Times New Roman"/>
          <w:color w:val="000000"/>
          <w:szCs w:val="20"/>
        </w:rPr>
        <w:t> </w:t>
      </w:r>
      <w:r w:rsidRPr="00795603">
        <w:rPr>
          <w:rFonts w:ascii="Times New Roman" w:hAnsi="Times New Roman" w:cs="Times New Roman"/>
          <w:color w:val="000000"/>
          <w:szCs w:val="20"/>
        </w:rPr>
        <w:t>(treating the Bible as a whole document designed to be what a specific community shapes its life by),</w:t>
      </w:r>
      <w:r w:rsidR="00B94DA5">
        <w:rPr>
          <w:rFonts w:ascii="Times New Roman" w:hAnsi="Times New Roman" w:cs="Times New Roman" w:hint="eastAsia"/>
          <w:color w:val="000000"/>
          <w:szCs w:val="20"/>
        </w:rPr>
        <w:t xml:space="preserve"> B.S. Childs</w:t>
      </w:r>
    </w:p>
    <w:p w:rsidR="00795603" w:rsidRPr="00795603" w:rsidRDefault="00795603" w:rsidP="00795603">
      <w:pPr>
        <w:widowControl/>
        <w:numPr>
          <w:ilvl w:val="0"/>
          <w:numId w:val="18"/>
        </w:numPr>
        <w:shd w:val="clear" w:color="auto" w:fill="EEFFFE"/>
        <w:wordWrap/>
        <w:autoSpaceDE/>
        <w:autoSpaceDN/>
        <w:spacing w:before="100" w:beforeAutospacing="1" w:after="100" w:afterAutospacing="1"/>
        <w:jc w:val="left"/>
        <w:rPr>
          <w:rFonts w:ascii="Times New Roman" w:hAnsi="Times New Roman" w:cs="Times New Roman"/>
          <w:color w:val="000000"/>
          <w:szCs w:val="20"/>
        </w:rPr>
      </w:pPr>
      <w:r w:rsidRPr="00795603">
        <w:rPr>
          <w:rStyle w:val="a6"/>
          <w:rFonts w:ascii="Times New Roman" w:hAnsi="Times New Roman" w:cs="Times New Roman"/>
          <w:color w:val="000000"/>
          <w:szCs w:val="20"/>
        </w:rPr>
        <w:t>symbolic</w:t>
      </w:r>
      <w:r w:rsidRPr="00795603">
        <w:rPr>
          <w:rFonts w:ascii="Times New Roman" w:hAnsi="Times New Roman" w:cs="Times New Roman"/>
          <w:color w:val="000000"/>
          <w:szCs w:val="20"/>
        </w:rPr>
        <w:t>/</w:t>
      </w:r>
      <w:r w:rsidRPr="00795603">
        <w:rPr>
          <w:rStyle w:val="a6"/>
          <w:rFonts w:ascii="Times New Roman" w:hAnsi="Times New Roman" w:cs="Times New Roman"/>
          <w:color w:val="000000"/>
          <w:szCs w:val="20"/>
        </w:rPr>
        <w:t>allegorical</w:t>
      </w:r>
      <w:r w:rsidRPr="00795603">
        <w:rPr>
          <w:rStyle w:val="apple-converted-space"/>
          <w:rFonts w:ascii="Times New Roman" w:hAnsi="Times New Roman" w:cs="Times New Roman"/>
          <w:color w:val="000000"/>
          <w:szCs w:val="20"/>
        </w:rPr>
        <w:t> </w:t>
      </w:r>
      <w:r w:rsidRPr="00795603">
        <w:rPr>
          <w:rFonts w:ascii="Times New Roman" w:hAnsi="Times New Roman" w:cs="Times New Roman"/>
          <w:color w:val="000000"/>
          <w:szCs w:val="20"/>
        </w:rPr>
        <w:t>(figuring out what each story, character, and event represents),</w:t>
      </w:r>
      <w:r w:rsidR="00B94DA5">
        <w:rPr>
          <w:rFonts w:ascii="Times New Roman" w:hAnsi="Times New Roman" w:cs="Times New Roman" w:hint="eastAsia"/>
          <w:color w:val="000000"/>
          <w:szCs w:val="20"/>
        </w:rPr>
        <w:t xml:space="preserve"> Biblical only admitted.</w:t>
      </w:r>
    </w:p>
    <w:p w:rsidR="00795603" w:rsidRPr="00795603" w:rsidRDefault="00795603" w:rsidP="00795603">
      <w:pPr>
        <w:widowControl/>
        <w:numPr>
          <w:ilvl w:val="0"/>
          <w:numId w:val="18"/>
        </w:numPr>
        <w:shd w:val="clear" w:color="auto" w:fill="EEFFFE"/>
        <w:wordWrap/>
        <w:autoSpaceDE/>
        <w:autoSpaceDN/>
        <w:spacing w:before="100" w:beforeAutospacing="1" w:after="100" w:afterAutospacing="1"/>
        <w:jc w:val="left"/>
        <w:rPr>
          <w:rFonts w:ascii="Times New Roman" w:hAnsi="Times New Roman" w:cs="Times New Roman"/>
          <w:color w:val="000000"/>
          <w:szCs w:val="20"/>
        </w:rPr>
      </w:pPr>
      <w:r w:rsidRPr="00795603">
        <w:rPr>
          <w:rStyle w:val="a6"/>
          <w:rFonts w:ascii="Times New Roman" w:hAnsi="Times New Roman" w:cs="Times New Roman"/>
          <w:color w:val="000000"/>
          <w:szCs w:val="20"/>
        </w:rPr>
        <w:t>literary</w:t>
      </w:r>
      <w:r w:rsidRPr="00795603">
        <w:rPr>
          <w:rStyle w:val="apple-converted-space"/>
          <w:rFonts w:ascii="Times New Roman" w:hAnsi="Times New Roman" w:cs="Times New Roman"/>
          <w:color w:val="000000"/>
          <w:szCs w:val="20"/>
        </w:rPr>
        <w:t> </w:t>
      </w:r>
      <w:r w:rsidRPr="00795603">
        <w:rPr>
          <w:rFonts w:ascii="Times New Roman" w:hAnsi="Times New Roman" w:cs="Times New Roman"/>
          <w:color w:val="000000"/>
          <w:szCs w:val="20"/>
        </w:rPr>
        <w:t>(using the literary forms, word choices, editing work, main themes or narratives, etc., to understand what was written),</w:t>
      </w:r>
    </w:p>
    <w:p w:rsidR="00795603" w:rsidRPr="00795603" w:rsidRDefault="00795603" w:rsidP="00795603">
      <w:pPr>
        <w:widowControl/>
        <w:numPr>
          <w:ilvl w:val="0"/>
          <w:numId w:val="18"/>
        </w:numPr>
        <w:shd w:val="clear" w:color="auto" w:fill="EEFFFE"/>
        <w:wordWrap/>
        <w:autoSpaceDE/>
        <w:autoSpaceDN/>
        <w:spacing w:before="100" w:beforeAutospacing="1" w:after="100" w:afterAutospacing="1"/>
        <w:jc w:val="left"/>
        <w:rPr>
          <w:rFonts w:ascii="Times New Roman" w:hAnsi="Times New Roman" w:cs="Times New Roman"/>
          <w:color w:val="000000"/>
          <w:szCs w:val="20"/>
        </w:rPr>
      </w:pPr>
      <w:r w:rsidRPr="00795603">
        <w:rPr>
          <w:rStyle w:val="a6"/>
          <w:rFonts w:ascii="Times New Roman" w:hAnsi="Times New Roman" w:cs="Times New Roman"/>
          <w:color w:val="000000"/>
          <w:szCs w:val="20"/>
        </w:rPr>
        <w:t>rational</w:t>
      </w:r>
      <w:r w:rsidRPr="00795603">
        <w:rPr>
          <w:rStyle w:val="apple-converted-space"/>
          <w:rFonts w:ascii="Times New Roman" w:hAnsi="Times New Roman" w:cs="Times New Roman"/>
          <w:color w:val="000000"/>
          <w:szCs w:val="20"/>
        </w:rPr>
        <w:t> </w:t>
      </w:r>
      <w:r w:rsidRPr="00795603">
        <w:rPr>
          <w:rFonts w:ascii="Times New Roman" w:hAnsi="Times New Roman" w:cs="Times New Roman"/>
          <w:color w:val="000000"/>
          <w:szCs w:val="20"/>
        </w:rPr>
        <w:t>(thinking it through using logic and deductive techniques).</w:t>
      </w:r>
    </w:p>
    <w:p w:rsidR="00795603" w:rsidRPr="00795603" w:rsidRDefault="00795603" w:rsidP="00795603">
      <w:pPr>
        <w:pStyle w:val="a4"/>
        <w:shd w:val="clear" w:color="auto" w:fill="EEFFFE"/>
        <w:rPr>
          <w:rFonts w:ascii="Times New Roman" w:hAnsi="Times New Roman" w:cs="Times New Roman"/>
          <w:color w:val="000000"/>
          <w:sz w:val="20"/>
          <w:szCs w:val="20"/>
        </w:rPr>
      </w:pPr>
      <w:r w:rsidRPr="00795603">
        <w:rPr>
          <w:rFonts w:ascii="Times New Roman" w:hAnsi="Times New Roman" w:cs="Times New Roman"/>
          <w:color w:val="000000"/>
          <w:sz w:val="20"/>
          <w:szCs w:val="20"/>
        </w:rPr>
        <w:t>Nearly all Bible students use most of the methods in their own way at some time, even if they don't know that they do. All of them are often helpful, sometimes not at all helpful, and occasionally downright deceptive. It's best to see all methods as tools for the Bible student to use prayerfully, rather than as rules to follow or conclusions ('scholarly consensus') that one must accept. There are many angles and facets to most passages of Scripture, and the different ways to exegete the text can help you get at more of them. What other passages of Scripture say is not the only relevant thing. What is true about the world around any section of Scripture also affects what is meant by that section of Scripture. (Just for examples: the behavior of Babylon and the characteristics of the rule of Nebuchadrezzar are relevant to the fall and exile of the Kingdom of Judah. And, everything that happens in the Gospels must be held in the context of the Roman Empire's rule over the region.)</w:t>
      </w:r>
    </w:p>
    <w:p w:rsidR="00795603" w:rsidRPr="00795603" w:rsidRDefault="00795603" w:rsidP="00795603">
      <w:pPr>
        <w:pStyle w:val="a4"/>
        <w:shd w:val="clear" w:color="auto" w:fill="EEFFFE"/>
        <w:rPr>
          <w:rFonts w:ascii="Times New Roman" w:hAnsi="Times New Roman" w:cs="Times New Roman"/>
          <w:color w:val="000000"/>
          <w:sz w:val="20"/>
          <w:szCs w:val="20"/>
        </w:rPr>
      </w:pPr>
      <w:r w:rsidRPr="00795603">
        <w:rPr>
          <w:rFonts w:ascii="Times New Roman" w:hAnsi="Times New Roman" w:cs="Times New Roman"/>
          <w:color w:val="000000"/>
          <w:sz w:val="20"/>
          <w:szCs w:val="20"/>
        </w:rPr>
        <w:t>If you aren't doing some kind of exegesis, you are not finding out what the writings themselves are saying. But what good is knowing eternal truth if it doesn't matter to the way you live? Thus, exegesis is just one important step in studying the Bible; there also needs to be</w:t>
      </w:r>
      <w:r w:rsidRPr="00795603">
        <w:rPr>
          <w:rStyle w:val="apple-converted-space"/>
          <w:rFonts w:ascii="Times New Roman" w:hAnsi="Times New Roman" w:cs="Times New Roman"/>
          <w:color w:val="000000"/>
          <w:sz w:val="20"/>
          <w:szCs w:val="20"/>
        </w:rPr>
        <w:t> </w:t>
      </w:r>
      <w:hyperlink r:id="rId46" w:anchor="hermeneutic" w:history="1">
        <w:r w:rsidRPr="00795603">
          <w:rPr>
            <w:rStyle w:val="a3"/>
            <w:rFonts w:ascii="Times New Roman" w:hAnsi="Times New Roman" w:cs="Times New Roman"/>
            <w:i/>
            <w:iCs/>
            <w:sz w:val="20"/>
            <w:szCs w:val="20"/>
          </w:rPr>
          <w:t>hermeneutics</w:t>
        </w:r>
      </w:hyperlink>
      <w:r w:rsidRPr="00795603">
        <w:rPr>
          <w:rStyle w:val="apple-converted-space"/>
          <w:rFonts w:ascii="Times New Roman" w:hAnsi="Times New Roman" w:cs="Times New Roman"/>
          <w:color w:val="000000"/>
          <w:sz w:val="20"/>
          <w:szCs w:val="20"/>
        </w:rPr>
        <w:t> </w:t>
      </w:r>
      <w:r w:rsidRPr="00795603">
        <w:rPr>
          <w:rFonts w:ascii="Times New Roman" w:hAnsi="Times New Roman" w:cs="Times New Roman"/>
          <w:color w:val="000000"/>
          <w:sz w:val="20"/>
          <w:szCs w:val="20"/>
        </w:rPr>
        <w:t>(see below).</w:t>
      </w:r>
    </w:p>
    <w:p w:rsidR="00795603" w:rsidRPr="00795603" w:rsidRDefault="00795603" w:rsidP="00795603">
      <w:pPr>
        <w:pStyle w:val="a4"/>
        <w:shd w:val="clear" w:color="auto" w:fill="EEFFFE"/>
        <w:rPr>
          <w:rFonts w:ascii="Times New Roman" w:hAnsi="Times New Roman" w:cs="Times New Roman"/>
          <w:color w:val="000000"/>
          <w:sz w:val="20"/>
          <w:szCs w:val="20"/>
        </w:rPr>
      </w:pPr>
      <w:r w:rsidRPr="00795603">
        <w:rPr>
          <w:rFonts w:ascii="Times New Roman" w:hAnsi="Times New Roman" w:cs="Times New Roman"/>
          <w:color w:val="000000"/>
          <w:sz w:val="20"/>
          <w:szCs w:val="20"/>
        </w:rPr>
        <w:t>You can also look up how to</w:t>
      </w:r>
      <w:r w:rsidRPr="00795603">
        <w:rPr>
          <w:rStyle w:val="apple-converted-space"/>
          <w:rFonts w:ascii="Times New Roman" w:hAnsi="Times New Roman" w:cs="Times New Roman"/>
          <w:color w:val="000000"/>
          <w:sz w:val="20"/>
          <w:szCs w:val="20"/>
        </w:rPr>
        <w:t> </w:t>
      </w:r>
      <w:r w:rsidRPr="00795603">
        <w:rPr>
          <w:rStyle w:val="a6"/>
          <w:rFonts w:ascii="Times New Roman" w:hAnsi="Times New Roman" w:cs="Times New Roman"/>
          <w:color w:val="000000"/>
          <w:sz w:val="20"/>
          <w:szCs w:val="20"/>
        </w:rPr>
        <w:t>define</w:t>
      </w:r>
      <w:r w:rsidRPr="00795603">
        <w:rPr>
          <w:rStyle w:val="apple-converted-space"/>
          <w:rFonts w:ascii="Times New Roman" w:hAnsi="Times New Roman" w:cs="Times New Roman"/>
          <w:b/>
          <w:bCs/>
          <w:color w:val="000000"/>
          <w:sz w:val="20"/>
          <w:szCs w:val="20"/>
        </w:rPr>
        <w:t> </w:t>
      </w:r>
      <w:hyperlink r:id="rId47" w:history="1">
        <w:r w:rsidRPr="00795603">
          <w:rPr>
            <w:rStyle w:val="a3"/>
            <w:rFonts w:ascii="Times New Roman" w:hAnsi="Times New Roman" w:cs="Times New Roman"/>
            <w:b/>
            <w:bCs/>
            <w:sz w:val="20"/>
            <w:szCs w:val="20"/>
          </w:rPr>
          <w:t>exegesis</w:t>
        </w:r>
      </w:hyperlink>
      <w:r w:rsidRPr="00795603">
        <w:rPr>
          <w:rStyle w:val="apple-converted-space"/>
          <w:rFonts w:ascii="Times New Roman" w:hAnsi="Times New Roman" w:cs="Times New Roman"/>
          <w:color w:val="000000"/>
          <w:sz w:val="20"/>
          <w:szCs w:val="20"/>
        </w:rPr>
        <w:t> </w:t>
      </w:r>
      <w:r w:rsidRPr="00795603">
        <w:rPr>
          <w:rFonts w:ascii="Times New Roman" w:hAnsi="Times New Roman" w:cs="Times New Roman"/>
          <w:color w:val="000000"/>
          <w:sz w:val="20"/>
          <w:szCs w:val="20"/>
        </w:rPr>
        <w:t>in the dictionary.</w:t>
      </w:r>
    </w:p>
    <w:p w:rsidR="00795603" w:rsidRPr="00795603" w:rsidRDefault="00795603" w:rsidP="00795603">
      <w:pPr>
        <w:pStyle w:val="c63"/>
        <w:shd w:val="clear" w:color="auto" w:fill="EEFFFE"/>
        <w:spacing w:line="235" w:lineRule="atLeast"/>
        <w:ind w:left="1168" w:right="1334"/>
        <w:rPr>
          <w:rFonts w:ascii="Times New Roman" w:hAnsi="Times New Roman" w:cs="Times New Roman"/>
          <w:color w:val="000000"/>
          <w:sz w:val="20"/>
          <w:szCs w:val="20"/>
        </w:rPr>
      </w:pPr>
      <w:r w:rsidRPr="00795603">
        <w:rPr>
          <w:rFonts w:ascii="Times New Roman" w:hAnsi="Times New Roman" w:cs="Times New Roman"/>
          <w:color w:val="000000"/>
          <w:sz w:val="20"/>
          <w:szCs w:val="20"/>
        </w:rPr>
        <w:t>"Exegesis...is an act of love. It means loving the one who speaks the words enough to want to get the words right. It is respecting the words enough to use every means we have to get the words right. Exegesis is loving God enough to stop and listen carefully."</w:t>
      </w:r>
      <w:r w:rsidRPr="00795603">
        <w:rPr>
          <w:rFonts w:ascii="Times New Roman" w:hAnsi="Times New Roman" w:cs="Times New Roman"/>
          <w:color w:val="000000"/>
          <w:sz w:val="20"/>
          <w:szCs w:val="20"/>
        </w:rPr>
        <w:br/>
        <w:t>--</w:t>
      </w:r>
      <w:r w:rsidRPr="00795603">
        <w:rPr>
          <w:rStyle w:val="apple-converted-space"/>
          <w:rFonts w:ascii="Times New Roman" w:hAnsi="Times New Roman" w:cs="Times New Roman"/>
          <w:color w:val="000000"/>
          <w:sz w:val="20"/>
          <w:szCs w:val="20"/>
        </w:rPr>
        <w:t> </w:t>
      </w:r>
      <w:r w:rsidRPr="00795603">
        <w:rPr>
          <w:rStyle w:val="c12"/>
          <w:rFonts w:ascii="Times New Roman" w:hAnsi="Times New Roman" w:cs="Times New Roman"/>
          <w:b/>
          <w:bCs/>
          <w:color w:val="000000"/>
          <w:sz w:val="20"/>
          <w:szCs w:val="20"/>
        </w:rPr>
        <w:t>Eugene Peterson</w:t>
      </w:r>
      <w:r w:rsidRPr="00795603">
        <w:rPr>
          <w:rFonts w:ascii="Times New Roman" w:hAnsi="Times New Roman" w:cs="Times New Roman"/>
          <w:color w:val="000000"/>
          <w:sz w:val="20"/>
          <w:szCs w:val="20"/>
        </w:rPr>
        <w:t>, in *</w:t>
      </w:r>
      <w:r w:rsidRPr="00795603">
        <w:rPr>
          <w:rFonts w:ascii="Times New Roman" w:hAnsi="Times New Roman" w:cs="Times New Roman"/>
          <w:color w:val="000000"/>
          <w:sz w:val="20"/>
          <w:szCs w:val="20"/>
          <w:u w:val="single"/>
        </w:rPr>
        <w:t>Theology Today</w:t>
      </w:r>
      <w:r w:rsidRPr="00795603">
        <w:rPr>
          <w:rFonts w:ascii="Times New Roman" w:hAnsi="Times New Roman" w:cs="Times New Roman"/>
          <w:color w:val="000000"/>
          <w:sz w:val="20"/>
          <w:szCs w:val="20"/>
        </w:rPr>
        <w:t>*, April 1999, p.10</w:t>
      </w:r>
    </w:p>
    <w:p w:rsidR="00795603" w:rsidRPr="00795603" w:rsidRDefault="00795603" w:rsidP="009632DC">
      <w:pPr>
        <w:pStyle w:val="a4"/>
        <w:shd w:val="clear" w:color="auto" w:fill="FFFFFF"/>
        <w:spacing w:before="0" w:beforeAutospacing="0" w:after="0" w:afterAutospacing="0" w:line="172" w:lineRule="atLeast"/>
        <w:rPr>
          <w:rFonts w:ascii="Times New Roman" w:hAnsi="Times New Roman" w:cs="Times New Roman"/>
          <w:color w:val="222426"/>
          <w:sz w:val="20"/>
          <w:szCs w:val="20"/>
        </w:rPr>
      </w:pPr>
    </w:p>
    <w:p w:rsidR="00795603" w:rsidRDefault="00795603" w:rsidP="009632DC">
      <w:pPr>
        <w:pStyle w:val="a4"/>
        <w:shd w:val="clear" w:color="auto" w:fill="FFFFFF"/>
        <w:spacing w:before="0" w:beforeAutospacing="0" w:after="0" w:afterAutospacing="0" w:line="172" w:lineRule="atLeast"/>
        <w:rPr>
          <w:rFonts w:ascii="Times New Roman" w:hAnsi="Times New Roman" w:cs="Times New Roman"/>
          <w:color w:val="222426"/>
          <w:sz w:val="20"/>
          <w:szCs w:val="20"/>
        </w:rPr>
      </w:pPr>
    </w:p>
    <w:p w:rsidR="00795603" w:rsidRDefault="00795603" w:rsidP="009632DC">
      <w:pPr>
        <w:pStyle w:val="a4"/>
        <w:shd w:val="clear" w:color="auto" w:fill="FFFFFF"/>
        <w:spacing w:before="0" w:beforeAutospacing="0" w:after="0" w:afterAutospacing="0" w:line="172" w:lineRule="atLeast"/>
        <w:rPr>
          <w:rFonts w:ascii="Times New Roman" w:hAnsi="Times New Roman" w:cs="Times New Roman"/>
          <w:color w:val="222426"/>
          <w:sz w:val="20"/>
          <w:szCs w:val="20"/>
        </w:rPr>
      </w:pPr>
    </w:p>
    <w:p w:rsidR="00795603" w:rsidRPr="00795603" w:rsidRDefault="00795603" w:rsidP="009632DC">
      <w:pPr>
        <w:pStyle w:val="a4"/>
        <w:shd w:val="clear" w:color="auto" w:fill="FFFFFF"/>
        <w:spacing w:before="0" w:beforeAutospacing="0" w:after="0" w:afterAutospacing="0" w:line="172" w:lineRule="atLeast"/>
        <w:rPr>
          <w:rFonts w:ascii="Times New Roman" w:hAnsi="Times New Roman" w:cs="Times New Roman"/>
          <w:color w:val="222426"/>
          <w:sz w:val="20"/>
          <w:szCs w:val="20"/>
        </w:rPr>
      </w:pPr>
    </w:p>
    <w:p w:rsidR="00830966" w:rsidRPr="00795603" w:rsidRDefault="00A6742F" w:rsidP="00830966">
      <w:pPr>
        <w:pStyle w:val="a4"/>
        <w:shd w:val="clear" w:color="auto" w:fill="FFFFFF"/>
        <w:spacing w:before="0" w:beforeAutospacing="0" w:after="0" w:afterAutospacing="0" w:line="172" w:lineRule="atLeast"/>
        <w:rPr>
          <w:rFonts w:ascii="Times New Roman" w:hAnsi="Times New Roman" w:cs="Times New Roman"/>
          <w:color w:val="404040"/>
          <w:sz w:val="20"/>
          <w:szCs w:val="20"/>
        </w:rPr>
      </w:pPr>
      <w:hyperlink r:id="rId48" w:history="1">
        <w:r w:rsidR="006814B3">
          <w:rPr>
            <w:rStyle w:val="a7"/>
            <w:rFonts w:asciiTheme="minorEastAsia" w:eastAsiaTheme="minorEastAsia" w:hAnsiTheme="minorEastAsia" w:cs="Times New Roman" w:hint="eastAsia"/>
            <w:b/>
            <w:i w:val="0"/>
            <w:color w:val="18529A"/>
            <w:sz w:val="22"/>
            <w:szCs w:val="22"/>
            <w:bdr w:val="none" w:sz="0" w:space="0" w:color="auto" w:frame="1"/>
          </w:rPr>
          <w:t>E</w:t>
        </w:r>
        <w:r w:rsidR="00830966" w:rsidRPr="006814B3">
          <w:rPr>
            <w:rStyle w:val="a7"/>
            <w:rFonts w:asciiTheme="minorEastAsia" w:eastAsiaTheme="minorEastAsia" w:hAnsiTheme="minorEastAsia" w:cs="Times New Roman"/>
            <w:b/>
            <w:i w:val="0"/>
            <w:color w:val="18529A"/>
            <w:sz w:val="22"/>
            <w:szCs w:val="22"/>
            <w:bdr w:val="none" w:sz="0" w:space="0" w:color="auto" w:frame="1"/>
          </w:rPr>
          <w:t>isegesi</w:t>
        </w:r>
        <w:r w:rsidR="006814B3" w:rsidRPr="006814B3">
          <w:rPr>
            <w:rStyle w:val="a7"/>
            <w:rFonts w:asciiTheme="minorEastAsia" w:eastAsiaTheme="minorEastAsia" w:hAnsiTheme="minorEastAsia" w:cs="Times New Roman"/>
            <w:b/>
            <w:i w:val="0"/>
            <w:color w:val="18529A"/>
            <w:sz w:val="22"/>
            <w:szCs w:val="22"/>
            <w:bdr w:val="none" w:sz="0" w:space="0" w:color="auto" w:frame="1"/>
          </w:rPr>
          <w:t>s</w:t>
        </w:r>
        <w:r w:rsidR="006814B3" w:rsidRPr="006814B3">
          <w:rPr>
            <w:rStyle w:val="a7"/>
            <w:rFonts w:asciiTheme="minorEastAsia" w:eastAsiaTheme="minorEastAsia" w:hAnsiTheme="minorEastAsia" w:cs="Times New Roman" w:hint="eastAsia"/>
            <w:b/>
            <w:i w:val="0"/>
            <w:color w:val="18529A"/>
            <w:sz w:val="22"/>
            <w:szCs w:val="22"/>
            <w:bdr w:val="none" w:sz="0" w:space="0" w:color="auto" w:frame="1"/>
          </w:rPr>
          <w:t xml:space="preserve"> (</w:t>
        </w:r>
        <w:r w:rsidR="006814B3" w:rsidRPr="006814B3">
          <w:rPr>
            <w:rStyle w:val="a7"/>
            <w:rFonts w:asciiTheme="minorEastAsia" w:eastAsiaTheme="minorEastAsia" w:hAnsiTheme="minorEastAsia" w:cs="Arial"/>
            <w:b/>
            <w:bCs/>
            <w:i w:val="0"/>
            <w:iCs w:val="0"/>
            <w:color w:val="6A6A6A"/>
            <w:sz w:val="22"/>
            <w:szCs w:val="22"/>
            <w:shd w:val="clear" w:color="auto" w:fill="FFFFFF"/>
          </w:rPr>
          <w:t>ε</w:t>
        </w:r>
        <w:r w:rsidR="006814B3" w:rsidRPr="006814B3">
          <w:rPr>
            <w:rStyle w:val="a7"/>
            <w:rFonts w:asciiTheme="minorEastAsia" w:eastAsiaTheme="minorEastAsia" w:hAnsi="Arial" w:cs="Arial"/>
            <w:b/>
            <w:bCs/>
            <w:i w:val="0"/>
            <w:iCs w:val="0"/>
            <w:color w:val="6A6A6A"/>
            <w:sz w:val="22"/>
            <w:szCs w:val="22"/>
            <w:shd w:val="clear" w:color="auto" w:fill="FFFFFF"/>
          </w:rPr>
          <w:t>ἰ</w:t>
        </w:r>
        <w:r w:rsidR="006814B3" w:rsidRPr="006814B3">
          <w:rPr>
            <w:rStyle w:val="a7"/>
            <w:rFonts w:ascii="Arial" w:eastAsiaTheme="minorEastAsia" w:hAnsi="Arial" w:cs="Arial"/>
            <w:b/>
            <w:bCs/>
            <w:i w:val="0"/>
            <w:iCs w:val="0"/>
            <w:color w:val="6A6A6A"/>
            <w:sz w:val="22"/>
            <w:szCs w:val="22"/>
            <w:shd w:val="clear" w:color="auto" w:fill="FFFFFF"/>
          </w:rPr>
          <w:t>ς</w:t>
        </w:r>
        <w:r w:rsidR="006814B3" w:rsidRPr="006814B3">
          <w:rPr>
            <w:rStyle w:val="a7"/>
            <w:rFonts w:asciiTheme="minorEastAsia" w:eastAsiaTheme="minorEastAsia" w:hAnsiTheme="minorEastAsia" w:cs="Arial"/>
            <w:b/>
            <w:bCs/>
            <w:i w:val="0"/>
            <w:iCs w:val="0"/>
            <w:color w:val="6A6A6A"/>
            <w:sz w:val="22"/>
            <w:szCs w:val="22"/>
            <w:shd w:val="clear" w:color="auto" w:fill="FFFFFF"/>
          </w:rPr>
          <w:t>γησι</w:t>
        </w:r>
        <w:r w:rsidR="006814B3" w:rsidRPr="006814B3">
          <w:rPr>
            <w:rStyle w:val="a7"/>
            <w:rFonts w:ascii="Arial" w:eastAsiaTheme="minorEastAsia" w:hAnsi="Arial" w:cs="Arial"/>
            <w:b/>
            <w:bCs/>
            <w:i w:val="0"/>
            <w:iCs w:val="0"/>
            <w:color w:val="6A6A6A"/>
            <w:sz w:val="22"/>
            <w:szCs w:val="22"/>
            <w:shd w:val="clear" w:color="auto" w:fill="FFFFFF"/>
          </w:rPr>
          <w:t>ς</w:t>
        </w:r>
        <w:r w:rsidR="006814B3" w:rsidRPr="006814B3">
          <w:rPr>
            <w:rStyle w:val="a7"/>
            <w:rFonts w:asciiTheme="minorEastAsia" w:eastAsiaTheme="minorEastAsia" w:hAnsiTheme="minorEastAsia" w:cs="Times New Roman"/>
            <w:b/>
            <w:i w:val="0"/>
            <w:color w:val="18529A"/>
            <w:sz w:val="22"/>
            <w:szCs w:val="22"/>
            <w:bdr w:val="none" w:sz="0" w:space="0" w:color="auto" w:frame="1"/>
          </w:rPr>
          <w:t xml:space="preserve"> </w:t>
        </w:r>
        <w:r w:rsidR="006814B3" w:rsidRPr="006814B3">
          <w:rPr>
            <w:rStyle w:val="a7"/>
            <w:rFonts w:asciiTheme="minorEastAsia" w:eastAsiaTheme="minorEastAsia" w:hAnsiTheme="minorEastAsia" w:cs="Times New Roman" w:hint="eastAsia"/>
            <w:b/>
            <w:i w:val="0"/>
            <w:color w:val="18529A"/>
            <w:sz w:val="22"/>
            <w:szCs w:val="22"/>
            <w:bdr w:val="none" w:sz="0" w:space="0" w:color="auto" w:frame="1"/>
          </w:rPr>
          <w:t>)</w:t>
        </w:r>
      </w:hyperlink>
      <w:r w:rsidR="006814B3" w:rsidRPr="006814B3">
        <w:rPr>
          <w:rFonts w:asciiTheme="minorEastAsia" w:eastAsiaTheme="minorEastAsia" w:hAnsiTheme="minorEastAsia" w:cs="Times New Roman"/>
          <w:b/>
          <w:i/>
          <w:color w:val="222426"/>
          <w:sz w:val="22"/>
          <w:szCs w:val="22"/>
        </w:rPr>
        <w:t xml:space="preserve"> </w:t>
      </w:r>
      <w:r w:rsidR="00830966" w:rsidRPr="00795603">
        <w:rPr>
          <w:rFonts w:ascii="Times New Roman" w:eastAsiaTheme="minorEastAsia" w:hAnsi="Times New Roman" w:cs="Times New Roman"/>
          <w:b/>
          <w:color w:val="222426"/>
          <w:sz w:val="20"/>
          <w:szCs w:val="20"/>
        </w:rPr>
        <w:t>,</w:t>
      </w:r>
      <w:r w:rsidR="00830966" w:rsidRPr="00795603">
        <w:rPr>
          <w:rFonts w:ascii="Times New Roman" w:hAnsi="Times New Roman" w:cs="Times New Roman"/>
          <w:color w:val="222426"/>
          <w:sz w:val="20"/>
          <w:szCs w:val="20"/>
        </w:rPr>
        <w:t xml:space="preserve">  to read his or </w:t>
      </w:r>
      <w:r w:rsidR="00830966" w:rsidRPr="00795603">
        <w:rPr>
          <w:rFonts w:ascii="Times New Roman" w:hAnsi="Times New Roman" w:cs="Times New Roman"/>
          <w:b/>
          <w:color w:val="222426"/>
          <w:sz w:val="20"/>
          <w:szCs w:val="20"/>
        </w:rPr>
        <w:t>her own meaning</w:t>
      </w:r>
      <w:r w:rsidR="00830966" w:rsidRPr="00795603">
        <w:rPr>
          <w:rStyle w:val="apple-converted-space"/>
          <w:rFonts w:ascii="Times New Roman" w:hAnsi="Times New Roman" w:cs="Times New Roman"/>
          <w:b/>
          <w:color w:val="222426"/>
          <w:sz w:val="20"/>
          <w:szCs w:val="20"/>
        </w:rPr>
        <w:t> </w:t>
      </w:r>
      <w:r w:rsidR="00830966" w:rsidRPr="006814B3">
        <w:rPr>
          <w:rStyle w:val="a7"/>
          <w:rFonts w:ascii="Times New Roman" w:hAnsi="Times New Roman" w:cs="Times New Roman"/>
          <w:b/>
          <w:color w:val="FF0000"/>
          <w:sz w:val="20"/>
          <w:szCs w:val="20"/>
          <w:bdr w:val="none" w:sz="0" w:space="0" w:color="auto" w:frame="1"/>
        </w:rPr>
        <w:t>into</w:t>
      </w:r>
      <w:r w:rsidR="00830966" w:rsidRPr="00795603">
        <w:rPr>
          <w:rStyle w:val="apple-converted-space"/>
          <w:rFonts w:ascii="Times New Roman" w:hAnsi="Times New Roman" w:cs="Times New Roman"/>
          <w:b/>
          <w:color w:val="222426"/>
          <w:sz w:val="20"/>
          <w:szCs w:val="20"/>
        </w:rPr>
        <w:t> </w:t>
      </w:r>
      <w:r w:rsidR="00830966" w:rsidRPr="00795603">
        <w:rPr>
          <w:rFonts w:ascii="Times New Roman" w:hAnsi="Times New Roman" w:cs="Times New Roman"/>
          <w:b/>
          <w:color w:val="222426"/>
          <w:sz w:val="20"/>
          <w:szCs w:val="20"/>
        </w:rPr>
        <w:t>the text</w:t>
      </w:r>
      <w:r w:rsidR="00830966" w:rsidRPr="00795603">
        <w:rPr>
          <w:rFonts w:ascii="Times New Roman" w:hAnsi="Times New Roman" w:cs="Times New Roman"/>
          <w:color w:val="222426"/>
          <w:sz w:val="20"/>
          <w:szCs w:val="20"/>
        </w:rPr>
        <w:t xml:space="preserve"> with having extreme presuppositions and personal questions. So that the true meaning may be twisted and forced. </w:t>
      </w:r>
      <w:r w:rsidR="00830966" w:rsidRPr="00795603">
        <w:rPr>
          <w:rFonts w:ascii="Times New Roman" w:hAnsi="Times New Roman" w:cs="Times New Roman"/>
          <w:color w:val="404040"/>
          <w:sz w:val="20"/>
          <w:szCs w:val="20"/>
        </w:rPr>
        <w:t xml:space="preserve">The interpretation of a word or passage by reading into it </w:t>
      </w:r>
      <w:r w:rsidR="00830966" w:rsidRPr="00795603">
        <w:rPr>
          <w:rFonts w:ascii="Times New Roman" w:hAnsi="Times New Roman" w:cs="Times New Roman"/>
          <w:b/>
          <w:color w:val="404040"/>
          <w:sz w:val="20"/>
          <w:szCs w:val="20"/>
        </w:rPr>
        <w:t>one's own ideas</w:t>
      </w:r>
      <w:r w:rsidR="00830966" w:rsidRPr="00795603">
        <w:rPr>
          <w:rFonts w:ascii="Times New Roman" w:hAnsi="Times New Roman" w:cs="Times New Roman"/>
          <w:color w:val="404040"/>
          <w:sz w:val="20"/>
          <w:szCs w:val="20"/>
        </w:rPr>
        <w:t>. personal interpretation of a text (especially of the Bible) using your own ideas</w:t>
      </w:r>
    </w:p>
    <w:p w:rsidR="00795603" w:rsidRPr="00795603" w:rsidRDefault="00795603" w:rsidP="00830966">
      <w:pPr>
        <w:pStyle w:val="a4"/>
        <w:shd w:val="clear" w:color="auto" w:fill="FFFFFF"/>
        <w:spacing w:before="0" w:beforeAutospacing="0" w:after="0" w:afterAutospacing="0" w:line="172" w:lineRule="atLeast"/>
        <w:rPr>
          <w:rFonts w:ascii="Times New Roman" w:hAnsi="Times New Roman" w:cs="Times New Roman"/>
          <w:color w:val="404040"/>
          <w:sz w:val="20"/>
          <w:szCs w:val="20"/>
        </w:rPr>
      </w:pPr>
    </w:p>
    <w:p w:rsidR="00795603" w:rsidRDefault="00795603" w:rsidP="00795603">
      <w:pPr>
        <w:pStyle w:val="2"/>
        <w:shd w:val="clear" w:color="auto" w:fill="EEFFFE"/>
        <w:rPr>
          <w:rFonts w:ascii="Times New Roman" w:hAnsi="Times New Roman" w:cs="Times New Roman"/>
          <w:color w:val="660066"/>
          <w:szCs w:val="20"/>
        </w:rPr>
      </w:pPr>
      <w:r w:rsidRPr="00795603">
        <w:rPr>
          <w:rFonts w:ascii="Times New Roman" w:hAnsi="Times New Roman" w:cs="Times New Roman"/>
          <w:color w:val="660066"/>
          <w:szCs w:val="20"/>
        </w:rPr>
        <w:t>What Is Eisegesis?</w:t>
      </w:r>
    </w:p>
    <w:p w:rsidR="00795603" w:rsidRPr="00795603" w:rsidRDefault="00795603" w:rsidP="00795603">
      <w:pPr>
        <w:pStyle w:val="2"/>
        <w:shd w:val="clear" w:color="auto" w:fill="EEFFFE"/>
        <w:rPr>
          <w:rFonts w:ascii="Times New Roman" w:hAnsi="Times New Roman" w:cs="Times New Roman"/>
          <w:color w:val="660066"/>
          <w:szCs w:val="20"/>
        </w:rPr>
      </w:pPr>
      <w:r>
        <w:rPr>
          <w:rFonts w:ascii="Times New Roman" w:hAnsi="Times New Roman" w:cs="Times New Roman" w:hint="eastAsia"/>
          <w:color w:val="660066"/>
          <w:szCs w:val="20"/>
        </w:rPr>
        <w:t xml:space="preserve"> (</w:t>
      </w:r>
      <w:hyperlink r:id="rId49" w:history="1">
        <w:r w:rsidR="00AE783E" w:rsidRPr="00172101">
          <w:rPr>
            <w:rStyle w:val="a3"/>
            <w:rFonts w:ascii="Times New Roman" w:hAnsi="Times New Roman" w:cs="Times New Roman"/>
            <w:szCs w:val="20"/>
          </w:rPr>
          <w:t>http://www.spirithome.com/bible_exegesis.html</w:t>
        </w:r>
      </w:hyperlink>
      <w:r>
        <w:rPr>
          <w:rFonts w:ascii="Times New Roman" w:hAnsi="Times New Roman" w:cs="Times New Roman" w:hint="eastAsia"/>
          <w:color w:val="660066"/>
          <w:szCs w:val="20"/>
        </w:rPr>
        <w:t>)</w:t>
      </w:r>
      <w:r w:rsidR="00AE783E">
        <w:rPr>
          <w:rFonts w:ascii="Times New Roman" w:hAnsi="Times New Roman" w:cs="Times New Roman" w:hint="eastAsia"/>
          <w:color w:val="660066"/>
          <w:szCs w:val="20"/>
        </w:rPr>
        <w:t xml:space="preserve"> </w:t>
      </w:r>
      <w:r w:rsidR="00AE783E" w:rsidRPr="00B94DA5">
        <w:rPr>
          <w:rFonts w:ascii="Times New Roman" w:hAnsi="Times New Roman" w:cs="Times New Roman"/>
          <w:color w:val="443600"/>
          <w:sz w:val="18"/>
          <w:szCs w:val="18"/>
          <w:shd w:val="clear" w:color="auto" w:fill="FFFEB6"/>
        </w:rPr>
        <w:t>Robert Longman</w:t>
      </w:r>
    </w:p>
    <w:p w:rsidR="00795603" w:rsidRPr="00795603" w:rsidRDefault="00795603" w:rsidP="00795603">
      <w:pPr>
        <w:pStyle w:val="a4"/>
        <w:shd w:val="clear" w:color="auto" w:fill="EEFFFE"/>
        <w:rPr>
          <w:rFonts w:ascii="Times New Roman" w:hAnsi="Times New Roman" w:cs="Times New Roman"/>
          <w:color w:val="000000"/>
          <w:sz w:val="20"/>
          <w:szCs w:val="20"/>
        </w:rPr>
      </w:pPr>
      <w:r w:rsidRPr="00795603">
        <w:rPr>
          <w:rStyle w:val="a6"/>
          <w:rFonts w:ascii="Times New Roman" w:hAnsi="Times New Roman" w:cs="Times New Roman"/>
          <w:color w:val="000000"/>
          <w:sz w:val="20"/>
          <w:szCs w:val="20"/>
        </w:rPr>
        <w:t>Eisegesis</w:t>
      </w:r>
      <w:r w:rsidRPr="00795603">
        <w:rPr>
          <w:rStyle w:val="apple-converted-space"/>
          <w:rFonts w:ascii="Times New Roman" w:hAnsi="Times New Roman" w:cs="Times New Roman"/>
          <w:color w:val="000000"/>
          <w:sz w:val="20"/>
          <w:szCs w:val="20"/>
        </w:rPr>
        <w:t> </w:t>
      </w:r>
      <w:r w:rsidRPr="00795603">
        <w:rPr>
          <w:rFonts w:ascii="Times New Roman" w:hAnsi="Times New Roman" w:cs="Times New Roman"/>
          <w:color w:val="000000"/>
          <w:sz w:val="20"/>
          <w:szCs w:val="20"/>
        </w:rPr>
        <w:t>[ &lt; Greek</w:t>
      </w:r>
      <w:r w:rsidRPr="00795603">
        <w:rPr>
          <w:rStyle w:val="apple-converted-space"/>
          <w:rFonts w:ascii="Times New Roman" w:hAnsi="Times New Roman" w:cs="Times New Roman"/>
          <w:color w:val="000000"/>
          <w:sz w:val="20"/>
          <w:szCs w:val="20"/>
        </w:rPr>
        <w:t> </w:t>
      </w:r>
      <w:r w:rsidRPr="00795603">
        <w:rPr>
          <w:rFonts w:ascii="Times New Roman" w:hAnsi="Times New Roman" w:cs="Times New Roman"/>
          <w:i/>
          <w:iCs/>
          <w:color w:val="000000"/>
          <w:sz w:val="20"/>
          <w:szCs w:val="20"/>
        </w:rPr>
        <w:t>eis-</w:t>
      </w:r>
      <w:r w:rsidRPr="00795603">
        <w:rPr>
          <w:rStyle w:val="apple-converted-space"/>
          <w:rFonts w:ascii="Times New Roman" w:hAnsi="Times New Roman" w:cs="Times New Roman"/>
          <w:color w:val="000000"/>
          <w:sz w:val="20"/>
          <w:szCs w:val="20"/>
        </w:rPr>
        <w:t> </w:t>
      </w:r>
      <w:r w:rsidRPr="00795603">
        <w:rPr>
          <w:rFonts w:ascii="Times New Roman" w:hAnsi="Times New Roman" w:cs="Times New Roman"/>
          <w:color w:val="000000"/>
          <w:sz w:val="20"/>
          <w:szCs w:val="20"/>
        </w:rPr>
        <w:t>(</w:t>
      </w:r>
      <w:r w:rsidRPr="006814B3">
        <w:rPr>
          <w:rFonts w:ascii="Times New Roman" w:hAnsi="Times New Roman" w:cs="Times New Roman"/>
          <w:b/>
          <w:color w:val="FF0000"/>
          <w:sz w:val="20"/>
          <w:szCs w:val="20"/>
        </w:rPr>
        <w:t>into</w:t>
      </w:r>
      <w:r w:rsidRPr="00795603">
        <w:rPr>
          <w:rFonts w:ascii="Times New Roman" w:hAnsi="Times New Roman" w:cs="Times New Roman"/>
          <w:color w:val="000000"/>
          <w:sz w:val="20"/>
          <w:szCs w:val="20"/>
        </w:rPr>
        <w:t>) +</w:t>
      </w:r>
      <w:r w:rsidRPr="00795603">
        <w:rPr>
          <w:rStyle w:val="apple-converted-space"/>
          <w:rFonts w:ascii="Times New Roman" w:hAnsi="Times New Roman" w:cs="Times New Roman"/>
          <w:color w:val="000000"/>
          <w:sz w:val="20"/>
          <w:szCs w:val="20"/>
        </w:rPr>
        <w:t> </w:t>
      </w:r>
      <w:r w:rsidRPr="00795603">
        <w:rPr>
          <w:rFonts w:ascii="Times New Roman" w:hAnsi="Times New Roman" w:cs="Times New Roman"/>
          <w:i/>
          <w:iCs/>
          <w:color w:val="000000"/>
          <w:sz w:val="20"/>
          <w:szCs w:val="20"/>
        </w:rPr>
        <w:t>hègeisthai</w:t>
      </w:r>
      <w:r w:rsidRPr="00795603">
        <w:rPr>
          <w:rStyle w:val="apple-converted-space"/>
          <w:rFonts w:ascii="Times New Roman" w:hAnsi="Times New Roman" w:cs="Times New Roman"/>
          <w:color w:val="000000"/>
          <w:sz w:val="20"/>
          <w:szCs w:val="20"/>
        </w:rPr>
        <w:t> </w:t>
      </w:r>
      <w:r w:rsidRPr="00795603">
        <w:rPr>
          <w:rFonts w:ascii="Times New Roman" w:hAnsi="Times New Roman" w:cs="Times New Roman"/>
          <w:color w:val="000000"/>
          <w:sz w:val="20"/>
          <w:szCs w:val="20"/>
        </w:rPr>
        <w:t>(to lead). (See 'exegesis'.)]</w:t>
      </w:r>
      <w:r w:rsidRPr="00795603">
        <w:rPr>
          <w:rStyle w:val="apple-converted-space"/>
          <w:rFonts w:ascii="Times New Roman" w:hAnsi="Times New Roman" w:cs="Times New Roman"/>
          <w:color w:val="000000"/>
          <w:sz w:val="20"/>
          <w:szCs w:val="20"/>
        </w:rPr>
        <w:t> </w:t>
      </w:r>
      <w:r w:rsidRPr="00795603">
        <w:rPr>
          <w:rFonts w:ascii="Times New Roman" w:hAnsi="Times New Roman" w:cs="Times New Roman"/>
          <w:color w:val="000000"/>
          <w:sz w:val="20"/>
          <w:szCs w:val="20"/>
        </w:rPr>
        <w:t>A process where one leads into study by reading a text on the basis of pre-conceived ideas of its meanings.</w:t>
      </w:r>
      <w:r w:rsidRPr="00795603">
        <w:rPr>
          <w:rStyle w:val="apple-converted-space"/>
          <w:rFonts w:ascii="Times New Roman" w:hAnsi="Times New Roman" w:cs="Times New Roman"/>
          <w:color w:val="000000"/>
          <w:sz w:val="20"/>
          <w:szCs w:val="20"/>
        </w:rPr>
        <w:t> </w:t>
      </w:r>
      <w:r w:rsidRPr="00795603">
        <w:rPr>
          <w:rFonts w:ascii="Times New Roman" w:hAnsi="Times New Roman" w:cs="Times New Roman"/>
          <w:color w:val="000000"/>
          <w:sz w:val="20"/>
          <w:szCs w:val="20"/>
        </w:rPr>
        <w:t>It is rare for someone to be called an 'eisegete', because eisegesis has a well-earned negative reputation.Eisegesis is what's being done</w:t>
      </w:r>
      <w:r w:rsidRPr="00795603">
        <w:rPr>
          <w:rStyle w:val="apple-converted-space"/>
          <w:rFonts w:ascii="Times New Roman" w:hAnsi="Times New Roman" w:cs="Times New Roman"/>
          <w:color w:val="000000"/>
          <w:sz w:val="20"/>
          <w:szCs w:val="20"/>
        </w:rPr>
        <w:t> </w:t>
      </w:r>
      <w:r w:rsidRPr="00795603">
        <w:rPr>
          <w:rStyle w:val="c23"/>
          <w:rFonts w:ascii="Times New Roman" w:hAnsi="Times New Roman" w:cs="Times New Roman"/>
          <w:color w:val="982703"/>
          <w:sz w:val="20"/>
          <w:szCs w:val="20"/>
        </w:rPr>
        <w:t>when someone interprets the Bible according to notions that were</w:t>
      </w:r>
      <w:r w:rsidRPr="00795603">
        <w:rPr>
          <w:rStyle w:val="apple-converted-space"/>
          <w:rFonts w:ascii="Times New Roman" w:hAnsi="Times New Roman" w:cs="Times New Roman"/>
          <w:color w:val="982703"/>
          <w:sz w:val="20"/>
          <w:szCs w:val="20"/>
        </w:rPr>
        <w:t> </w:t>
      </w:r>
      <w:r w:rsidRPr="00795603">
        <w:rPr>
          <w:rStyle w:val="c23"/>
          <w:rFonts w:ascii="Times New Roman" w:hAnsi="Times New Roman" w:cs="Times New Roman"/>
          <w:b/>
          <w:bCs/>
          <w:color w:val="982703"/>
          <w:sz w:val="20"/>
          <w:szCs w:val="20"/>
        </w:rPr>
        <w:t>born outside</w:t>
      </w:r>
      <w:r w:rsidRPr="00795603">
        <w:rPr>
          <w:rStyle w:val="apple-converted-space"/>
          <w:rFonts w:ascii="Times New Roman" w:hAnsi="Times New Roman" w:cs="Times New Roman"/>
          <w:color w:val="982703"/>
          <w:sz w:val="20"/>
          <w:szCs w:val="20"/>
        </w:rPr>
        <w:t> </w:t>
      </w:r>
      <w:r w:rsidRPr="00795603">
        <w:rPr>
          <w:rStyle w:val="c23"/>
          <w:rFonts w:ascii="Times New Roman" w:hAnsi="Times New Roman" w:cs="Times New Roman"/>
          <w:color w:val="982703"/>
          <w:sz w:val="20"/>
          <w:szCs w:val="20"/>
        </w:rPr>
        <w:t>of the Bible</w:t>
      </w:r>
      <w:r w:rsidRPr="00795603">
        <w:rPr>
          <w:rFonts w:ascii="Times New Roman" w:hAnsi="Times New Roman" w:cs="Times New Roman"/>
          <w:color w:val="000000"/>
          <w:sz w:val="20"/>
          <w:szCs w:val="20"/>
        </w:rPr>
        <w:t>. In eisegesis,</w:t>
      </w:r>
      <w:r w:rsidRPr="00795603">
        <w:rPr>
          <w:rStyle w:val="apple-converted-space"/>
          <w:rFonts w:ascii="Times New Roman" w:hAnsi="Times New Roman" w:cs="Times New Roman"/>
          <w:color w:val="000000"/>
          <w:sz w:val="20"/>
          <w:szCs w:val="20"/>
        </w:rPr>
        <w:t> </w:t>
      </w:r>
      <w:r w:rsidRPr="00795603">
        <w:rPr>
          <w:rStyle w:val="a7"/>
          <w:rFonts w:ascii="Times New Roman" w:hAnsi="Times New Roman" w:cs="Times New Roman"/>
          <w:color w:val="000000"/>
          <w:sz w:val="20"/>
          <w:szCs w:val="20"/>
        </w:rPr>
        <w:t>we read stuff into Scripture</w:t>
      </w:r>
      <w:r w:rsidRPr="00795603">
        <w:rPr>
          <w:rFonts w:ascii="Times New Roman" w:hAnsi="Times New Roman" w:cs="Times New Roman"/>
          <w:color w:val="000000"/>
          <w:sz w:val="20"/>
          <w:szCs w:val="20"/>
        </w:rPr>
        <w:t>. For instance, the idea of the United States as a "Christian Nation" is the creation of egos who gloat over</w:t>
      </w:r>
      <w:r w:rsidRPr="00795603">
        <w:rPr>
          <w:rStyle w:val="apple-converted-space"/>
          <w:rFonts w:ascii="Times New Roman" w:hAnsi="Times New Roman" w:cs="Times New Roman"/>
          <w:color w:val="000000"/>
          <w:sz w:val="20"/>
          <w:szCs w:val="20"/>
        </w:rPr>
        <w:t> </w:t>
      </w:r>
      <w:hyperlink r:id="rId50" w:tooltip="rulers" w:history="1">
        <w:r w:rsidRPr="00795603">
          <w:rPr>
            <w:rStyle w:val="a3"/>
            <w:rFonts w:ascii="Times New Roman" w:hAnsi="Times New Roman" w:cs="Times New Roman"/>
            <w:sz w:val="20"/>
            <w:szCs w:val="20"/>
          </w:rPr>
          <w:t>being powerful</w:t>
        </w:r>
      </w:hyperlink>
      <w:r w:rsidRPr="00795603">
        <w:rPr>
          <w:rFonts w:ascii="Times New Roman" w:hAnsi="Times New Roman" w:cs="Times New Roman"/>
          <w:color w:val="000000"/>
          <w:sz w:val="20"/>
          <w:szCs w:val="20"/>
        </w:rPr>
        <w:t>. It has no basis in history or fact, but more important, it has no basis in the Bible. Thus it arises from eisegesis. Yet some leading US politicians and pastors interpret the Bible through this notion.</w:t>
      </w:r>
    </w:p>
    <w:p w:rsidR="00795603" w:rsidRPr="00795603" w:rsidRDefault="00795603" w:rsidP="00795603">
      <w:pPr>
        <w:pStyle w:val="a4"/>
        <w:shd w:val="clear" w:color="auto" w:fill="EEFFFE"/>
        <w:rPr>
          <w:rFonts w:ascii="Times New Roman" w:hAnsi="Times New Roman" w:cs="Times New Roman"/>
          <w:color w:val="000000"/>
          <w:sz w:val="20"/>
          <w:szCs w:val="20"/>
        </w:rPr>
      </w:pPr>
      <w:r w:rsidRPr="00795603">
        <w:rPr>
          <w:rFonts w:ascii="Times New Roman" w:hAnsi="Times New Roman" w:cs="Times New Roman"/>
          <w:color w:val="000000"/>
          <w:sz w:val="20"/>
          <w:szCs w:val="20"/>
        </w:rPr>
        <w:t>To some extent,</w:t>
      </w:r>
      <w:r w:rsidRPr="00795603">
        <w:rPr>
          <w:rStyle w:val="apple-converted-space"/>
          <w:rFonts w:ascii="Times New Roman" w:hAnsi="Times New Roman" w:cs="Times New Roman"/>
          <w:color w:val="000000"/>
          <w:sz w:val="20"/>
          <w:szCs w:val="20"/>
        </w:rPr>
        <w:t> </w:t>
      </w:r>
      <w:r w:rsidRPr="00795603">
        <w:rPr>
          <w:rStyle w:val="a7"/>
          <w:rFonts w:ascii="Times New Roman" w:hAnsi="Times New Roman" w:cs="Times New Roman"/>
          <w:color w:val="000000"/>
          <w:sz w:val="20"/>
          <w:szCs w:val="20"/>
        </w:rPr>
        <w:t>eisegesis is unavoidable</w:t>
      </w:r>
      <w:r w:rsidRPr="00795603">
        <w:rPr>
          <w:rFonts w:ascii="Times New Roman" w:hAnsi="Times New Roman" w:cs="Times New Roman"/>
          <w:color w:val="000000"/>
          <w:sz w:val="20"/>
          <w:szCs w:val="20"/>
        </w:rPr>
        <w:t>. We don't come to the Bible with a blank slate. A lot of living and learning went into each of us. If we really bring our whole selves to the study of the Bible, all that stuff in us</w:t>
      </w:r>
      <w:r w:rsidRPr="00795603">
        <w:rPr>
          <w:rStyle w:val="apple-converted-space"/>
          <w:rFonts w:ascii="Times New Roman" w:hAnsi="Times New Roman" w:cs="Times New Roman"/>
          <w:color w:val="000000"/>
          <w:sz w:val="20"/>
          <w:szCs w:val="20"/>
        </w:rPr>
        <w:t> </w:t>
      </w:r>
      <w:r w:rsidRPr="00795603">
        <w:rPr>
          <w:rFonts w:ascii="Times New Roman" w:hAnsi="Times New Roman" w:cs="Times New Roman"/>
          <w:b/>
          <w:bCs/>
          <w:color w:val="000000"/>
          <w:sz w:val="20"/>
          <w:szCs w:val="20"/>
        </w:rPr>
        <w:t>will</w:t>
      </w:r>
      <w:r w:rsidRPr="00795603">
        <w:rPr>
          <w:rStyle w:val="apple-converted-space"/>
          <w:rFonts w:ascii="Times New Roman" w:hAnsi="Times New Roman" w:cs="Times New Roman"/>
          <w:color w:val="000000"/>
          <w:sz w:val="20"/>
          <w:szCs w:val="20"/>
        </w:rPr>
        <w:t> </w:t>
      </w:r>
      <w:r w:rsidRPr="00795603">
        <w:rPr>
          <w:rFonts w:ascii="Times New Roman" w:hAnsi="Times New Roman" w:cs="Times New Roman"/>
          <w:color w:val="000000"/>
          <w:sz w:val="20"/>
          <w:szCs w:val="20"/>
        </w:rPr>
        <w:t>and</w:t>
      </w:r>
      <w:r w:rsidRPr="00795603">
        <w:rPr>
          <w:rStyle w:val="apple-converted-space"/>
          <w:rFonts w:ascii="Times New Roman" w:hAnsi="Times New Roman" w:cs="Times New Roman"/>
          <w:color w:val="000000"/>
          <w:sz w:val="20"/>
          <w:szCs w:val="20"/>
        </w:rPr>
        <w:t> </w:t>
      </w:r>
      <w:r w:rsidRPr="00795603">
        <w:rPr>
          <w:rStyle w:val="a7"/>
          <w:rFonts w:ascii="Times New Roman" w:hAnsi="Times New Roman" w:cs="Times New Roman"/>
          <w:color w:val="000000"/>
          <w:sz w:val="20"/>
          <w:szCs w:val="20"/>
        </w:rPr>
        <w:t>should</w:t>
      </w:r>
      <w:r w:rsidRPr="00795603">
        <w:rPr>
          <w:rStyle w:val="apple-converted-space"/>
          <w:rFonts w:ascii="Times New Roman" w:hAnsi="Times New Roman" w:cs="Times New Roman"/>
          <w:color w:val="000000"/>
          <w:sz w:val="20"/>
          <w:szCs w:val="20"/>
        </w:rPr>
        <w:t> </w:t>
      </w:r>
      <w:r w:rsidRPr="00795603">
        <w:rPr>
          <w:rFonts w:ascii="Times New Roman" w:hAnsi="Times New Roman" w:cs="Times New Roman"/>
          <w:color w:val="000000"/>
          <w:sz w:val="20"/>
          <w:szCs w:val="20"/>
        </w:rPr>
        <w:t>have an</w:t>
      </w:r>
      <w:r w:rsidRPr="00795603">
        <w:rPr>
          <w:rStyle w:val="apple-converted-space"/>
          <w:rFonts w:ascii="Times New Roman" w:hAnsi="Times New Roman" w:cs="Times New Roman"/>
          <w:color w:val="000000"/>
          <w:sz w:val="20"/>
          <w:szCs w:val="20"/>
        </w:rPr>
        <w:t> </w:t>
      </w:r>
      <w:hyperlink r:id="rId51" w:anchor="impactful" w:history="1">
        <w:r w:rsidRPr="00795603">
          <w:rPr>
            <w:rStyle w:val="a3"/>
            <w:rFonts w:ascii="Times New Roman" w:hAnsi="Times New Roman" w:cs="Times New Roman"/>
            <w:sz w:val="20"/>
            <w:szCs w:val="20"/>
          </w:rPr>
          <w:t>impact</w:t>
        </w:r>
      </w:hyperlink>
      <w:r w:rsidRPr="00795603">
        <w:rPr>
          <w:rStyle w:val="apple-converted-space"/>
          <w:rFonts w:ascii="Times New Roman" w:hAnsi="Times New Roman" w:cs="Times New Roman"/>
          <w:color w:val="000000"/>
          <w:sz w:val="20"/>
          <w:szCs w:val="20"/>
        </w:rPr>
        <w:t> </w:t>
      </w:r>
      <w:r w:rsidRPr="00795603">
        <w:rPr>
          <w:rFonts w:ascii="Times New Roman" w:hAnsi="Times New Roman" w:cs="Times New Roman"/>
          <w:color w:val="000000"/>
          <w:sz w:val="20"/>
          <w:szCs w:val="20"/>
        </w:rPr>
        <w:t>on how we learn from the Bible. Here's where prayerful obedience and discipline come in, for the Spirit rewards hard work and harder</w:t>
      </w:r>
      <w:r w:rsidRPr="00795603">
        <w:rPr>
          <w:rStyle w:val="apple-converted-space"/>
          <w:rFonts w:ascii="Times New Roman" w:hAnsi="Times New Roman" w:cs="Times New Roman"/>
          <w:color w:val="000000"/>
          <w:sz w:val="20"/>
          <w:szCs w:val="20"/>
        </w:rPr>
        <w:t> </w:t>
      </w:r>
      <w:hyperlink r:id="rId52" w:history="1">
        <w:r w:rsidRPr="00795603">
          <w:rPr>
            <w:rStyle w:val="a3"/>
            <w:rFonts w:ascii="Times New Roman" w:hAnsi="Times New Roman" w:cs="Times New Roman"/>
            <w:sz w:val="20"/>
            <w:szCs w:val="20"/>
          </w:rPr>
          <w:t>prayer</w:t>
        </w:r>
      </w:hyperlink>
      <w:r w:rsidRPr="00795603">
        <w:rPr>
          <w:rFonts w:ascii="Times New Roman" w:hAnsi="Times New Roman" w:cs="Times New Roman"/>
          <w:color w:val="000000"/>
          <w:sz w:val="20"/>
          <w:szCs w:val="20"/>
        </w:rPr>
        <w:t>. The hard work uncovers what the Bible is telling us, and the obedience sets aside the ideas we cherish so that we may take on the Bible's vision. The same living and learning that would have made us do an eisegesis of the text, instead becomes the raw material for re-visioning our lives and thoughts (through</w:t>
      </w:r>
      <w:r w:rsidRPr="00795603">
        <w:rPr>
          <w:rStyle w:val="apple-converted-space"/>
          <w:rFonts w:ascii="Times New Roman" w:hAnsi="Times New Roman" w:cs="Times New Roman"/>
          <w:color w:val="000000"/>
          <w:sz w:val="20"/>
          <w:szCs w:val="20"/>
        </w:rPr>
        <w:t> </w:t>
      </w:r>
      <w:r w:rsidRPr="00795603">
        <w:rPr>
          <w:rStyle w:val="a7"/>
          <w:rFonts w:ascii="Times New Roman" w:hAnsi="Times New Roman" w:cs="Times New Roman"/>
          <w:color w:val="000000"/>
          <w:sz w:val="20"/>
          <w:szCs w:val="20"/>
        </w:rPr>
        <w:t>hermeneutics</w:t>
      </w:r>
      <w:r w:rsidRPr="00795603">
        <w:rPr>
          <w:rFonts w:ascii="Times New Roman" w:hAnsi="Times New Roman" w:cs="Times New Roman"/>
          <w:color w:val="000000"/>
          <w:sz w:val="20"/>
          <w:szCs w:val="20"/>
        </w:rPr>
        <w:t>) in the light of what the Spirit reveals in Scripture (</w:t>
      </w:r>
      <w:r w:rsidRPr="00795603">
        <w:rPr>
          <w:rStyle w:val="a7"/>
          <w:rFonts w:ascii="Times New Roman" w:hAnsi="Times New Roman" w:cs="Times New Roman"/>
          <w:color w:val="000000"/>
          <w:sz w:val="20"/>
          <w:szCs w:val="20"/>
        </w:rPr>
        <w:t>exegesis</w:t>
      </w:r>
      <w:r w:rsidRPr="00795603">
        <w:rPr>
          <w:rFonts w:ascii="Times New Roman" w:hAnsi="Times New Roman" w:cs="Times New Roman"/>
          <w:color w:val="000000"/>
          <w:sz w:val="20"/>
          <w:szCs w:val="20"/>
        </w:rPr>
        <w:t>).</w:t>
      </w:r>
    </w:p>
    <w:p w:rsidR="00795603" w:rsidRPr="00795603" w:rsidRDefault="00795603" w:rsidP="00830966">
      <w:pPr>
        <w:pStyle w:val="a4"/>
        <w:shd w:val="clear" w:color="auto" w:fill="FFFFFF"/>
        <w:spacing w:before="0" w:beforeAutospacing="0" w:after="0" w:afterAutospacing="0" w:line="172" w:lineRule="atLeast"/>
        <w:rPr>
          <w:rFonts w:ascii="Times New Roman" w:hAnsi="Times New Roman" w:cs="Times New Roman"/>
          <w:color w:val="404040"/>
          <w:sz w:val="20"/>
          <w:szCs w:val="20"/>
        </w:rPr>
      </w:pPr>
    </w:p>
    <w:p w:rsidR="00830966" w:rsidRPr="00795603" w:rsidRDefault="00830966" w:rsidP="00830966">
      <w:pPr>
        <w:pStyle w:val="a4"/>
        <w:shd w:val="clear" w:color="auto" w:fill="FFFFFF"/>
        <w:spacing w:before="0" w:beforeAutospacing="0" w:after="0" w:afterAutospacing="0" w:line="172" w:lineRule="atLeast"/>
        <w:rPr>
          <w:rFonts w:ascii="Times New Roman" w:hAnsi="Times New Roman" w:cs="Times New Roman"/>
          <w:color w:val="404040"/>
          <w:sz w:val="20"/>
          <w:szCs w:val="20"/>
        </w:rPr>
      </w:pPr>
    </w:p>
    <w:p w:rsidR="00F2026A" w:rsidRPr="00795603" w:rsidRDefault="00F2026A" w:rsidP="00F2026A">
      <w:pPr>
        <w:pStyle w:val="2"/>
        <w:shd w:val="clear" w:color="auto" w:fill="FFFFFF"/>
        <w:spacing w:after="120"/>
        <w:rPr>
          <w:rFonts w:ascii="Times New Roman" w:hAnsi="Times New Roman" w:cs="Times New Roman"/>
          <w:color w:val="222426"/>
          <w:szCs w:val="20"/>
        </w:rPr>
      </w:pPr>
      <w:r w:rsidRPr="00795603">
        <w:rPr>
          <w:rFonts w:ascii="Times New Roman" w:hAnsi="Times New Roman" w:cs="Times New Roman"/>
          <w:b/>
          <w:bCs/>
          <w:color w:val="222426"/>
          <w:szCs w:val="20"/>
        </w:rPr>
        <w:t xml:space="preserve">The relationship between </w:t>
      </w:r>
      <w:r w:rsidR="00F32009" w:rsidRPr="00795603">
        <w:rPr>
          <w:rFonts w:ascii="Times New Roman" w:hAnsi="Times New Roman" w:cs="Times New Roman"/>
          <w:b/>
          <w:bCs/>
          <w:color w:val="222426"/>
          <w:szCs w:val="20"/>
        </w:rPr>
        <w:t xml:space="preserve">exegesis </w:t>
      </w:r>
      <w:r w:rsidRPr="00795603">
        <w:rPr>
          <w:rFonts w:ascii="Times New Roman" w:hAnsi="Times New Roman" w:cs="Times New Roman"/>
          <w:b/>
          <w:bCs/>
          <w:color w:val="222426"/>
          <w:szCs w:val="20"/>
        </w:rPr>
        <w:t xml:space="preserve">and </w:t>
      </w:r>
      <w:r w:rsidR="00F32009" w:rsidRPr="00795603">
        <w:rPr>
          <w:rFonts w:ascii="Times New Roman" w:hAnsi="Times New Roman" w:cs="Times New Roman"/>
          <w:b/>
          <w:bCs/>
          <w:color w:val="222426"/>
          <w:szCs w:val="20"/>
        </w:rPr>
        <w:t>hermeneutics</w:t>
      </w:r>
    </w:p>
    <w:p w:rsidR="00890176" w:rsidRPr="00795603" w:rsidRDefault="00F2026A" w:rsidP="00F2026A">
      <w:pPr>
        <w:pStyle w:val="a4"/>
        <w:shd w:val="clear" w:color="auto" w:fill="FFFFFF"/>
        <w:spacing w:before="0" w:beforeAutospacing="0" w:after="0" w:afterAutospacing="0" w:line="172" w:lineRule="atLeast"/>
        <w:rPr>
          <w:rStyle w:val="a6"/>
          <w:rFonts w:ascii="Times New Roman" w:hAnsi="Times New Roman" w:cs="Times New Roman"/>
          <w:color w:val="222426"/>
          <w:sz w:val="20"/>
          <w:szCs w:val="20"/>
          <w:bdr w:val="none" w:sz="0" w:space="0" w:color="auto" w:frame="1"/>
        </w:rPr>
      </w:pPr>
      <w:r w:rsidRPr="00795603">
        <w:rPr>
          <w:rStyle w:val="a6"/>
          <w:rFonts w:ascii="Times New Roman" w:hAnsi="Times New Roman" w:cs="Times New Roman"/>
          <w:color w:val="222426"/>
          <w:sz w:val="20"/>
          <w:szCs w:val="20"/>
          <w:bdr w:val="none" w:sz="0" w:space="0" w:color="auto" w:frame="1"/>
        </w:rPr>
        <w:t>Hermeneutics is the field of study concerned with</w:t>
      </w:r>
      <w:r w:rsidRPr="00795603">
        <w:rPr>
          <w:rStyle w:val="apple-converted-space"/>
          <w:rFonts w:ascii="Times New Roman" w:hAnsi="Times New Roman" w:cs="Times New Roman"/>
          <w:b/>
          <w:bCs/>
          <w:color w:val="222426"/>
          <w:sz w:val="20"/>
          <w:szCs w:val="20"/>
          <w:bdr w:val="none" w:sz="0" w:space="0" w:color="auto" w:frame="1"/>
        </w:rPr>
        <w:t> </w:t>
      </w:r>
      <w:r w:rsidRPr="00795603">
        <w:rPr>
          <w:rStyle w:val="a7"/>
          <w:rFonts w:ascii="Times New Roman" w:hAnsi="Times New Roman" w:cs="Times New Roman"/>
          <w:b/>
          <w:bCs/>
          <w:color w:val="222426"/>
          <w:sz w:val="20"/>
          <w:szCs w:val="20"/>
          <w:bdr w:val="none" w:sz="0" w:space="0" w:color="auto" w:frame="1"/>
        </w:rPr>
        <w:t>how</w:t>
      </w:r>
      <w:r w:rsidRPr="00795603">
        <w:rPr>
          <w:rStyle w:val="apple-converted-space"/>
          <w:rFonts w:ascii="Times New Roman" w:hAnsi="Times New Roman" w:cs="Times New Roman"/>
          <w:b/>
          <w:bCs/>
          <w:color w:val="222426"/>
          <w:sz w:val="20"/>
          <w:szCs w:val="20"/>
          <w:bdr w:val="none" w:sz="0" w:space="0" w:color="auto" w:frame="1"/>
        </w:rPr>
        <w:t> </w:t>
      </w:r>
      <w:r w:rsidRPr="00795603">
        <w:rPr>
          <w:rStyle w:val="a6"/>
          <w:rFonts w:ascii="Times New Roman" w:hAnsi="Times New Roman" w:cs="Times New Roman"/>
          <w:color w:val="222426"/>
          <w:sz w:val="20"/>
          <w:szCs w:val="20"/>
          <w:bdr w:val="none" w:sz="0" w:space="0" w:color="auto" w:frame="1"/>
        </w:rPr>
        <w:t xml:space="preserve">we interpret the Bible. </w:t>
      </w:r>
      <w:r w:rsidR="00890176" w:rsidRPr="00795603">
        <w:rPr>
          <w:rStyle w:val="a6"/>
          <w:rFonts w:ascii="Times New Roman" w:hAnsi="Times New Roman" w:cs="Times New Roman"/>
          <w:color w:val="222426"/>
          <w:sz w:val="20"/>
          <w:szCs w:val="20"/>
          <w:bdr w:val="none" w:sz="0" w:space="0" w:color="auto" w:frame="1"/>
        </w:rPr>
        <w:t xml:space="preserve">It related with the theory to build principles and methods. </w:t>
      </w:r>
      <w:r w:rsidR="00890176" w:rsidRPr="00795603">
        <w:rPr>
          <w:rStyle w:val="apple-converted-space"/>
          <w:rFonts w:ascii="Times New Roman" w:hAnsi="Times New Roman" w:cs="Times New Roman"/>
          <w:color w:val="000000"/>
          <w:sz w:val="20"/>
          <w:szCs w:val="20"/>
          <w:shd w:val="clear" w:color="auto" w:fill="EEFFFE"/>
        </w:rPr>
        <w:t>It is</w:t>
      </w:r>
      <w:r w:rsidR="00795603" w:rsidRPr="00795603">
        <w:rPr>
          <w:rStyle w:val="apple-converted-space"/>
          <w:rFonts w:ascii="Times New Roman" w:hAnsi="Times New Roman" w:cs="Times New Roman"/>
          <w:color w:val="000000"/>
          <w:sz w:val="20"/>
          <w:szCs w:val="20"/>
          <w:shd w:val="clear" w:color="auto" w:fill="EEFFFE"/>
        </w:rPr>
        <w:t xml:space="preserve"> the</w:t>
      </w:r>
      <w:r w:rsidR="00890176" w:rsidRPr="00795603">
        <w:rPr>
          <w:rFonts w:ascii="Times New Roman" w:hAnsi="Times New Roman" w:cs="Times New Roman"/>
          <w:color w:val="000000"/>
          <w:sz w:val="20"/>
          <w:szCs w:val="20"/>
          <w:shd w:val="clear" w:color="auto" w:fill="EEFFFE"/>
        </w:rPr>
        <w:t xml:space="preserve"> science of interpretation of a story or text, or the methods used in that science. </w:t>
      </w:r>
      <w:r w:rsidR="00890176" w:rsidRPr="00795603">
        <w:rPr>
          <w:rStyle w:val="a6"/>
          <w:rFonts w:ascii="Times New Roman" w:hAnsi="Times New Roman" w:cs="Times New Roman"/>
          <w:color w:val="222426"/>
          <w:sz w:val="20"/>
          <w:szCs w:val="20"/>
          <w:bdr w:val="none" w:sz="0" w:space="0" w:color="auto" w:frame="1"/>
        </w:rPr>
        <w:t xml:space="preserve">How to interpret. </w:t>
      </w:r>
    </w:p>
    <w:p w:rsidR="00890176" w:rsidRPr="00795603" w:rsidRDefault="00890176" w:rsidP="00F2026A">
      <w:pPr>
        <w:pStyle w:val="a4"/>
        <w:shd w:val="clear" w:color="auto" w:fill="FFFFFF"/>
        <w:spacing w:before="0" w:beforeAutospacing="0" w:after="0" w:afterAutospacing="0" w:line="172" w:lineRule="atLeast"/>
        <w:rPr>
          <w:rStyle w:val="a6"/>
          <w:rFonts w:ascii="Times New Roman" w:hAnsi="Times New Roman" w:cs="Times New Roman"/>
          <w:color w:val="222426"/>
          <w:sz w:val="20"/>
          <w:szCs w:val="20"/>
          <w:bdr w:val="none" w:sz="0" w:space="0" w:color="auto" w:frame="1"/>
        </w:rPr>
      </w:pPr>
    </w:p>
    <w:p w:rsidR="00F2026A" w:rsidRPr="00795603" w:rsidRDefault="00F2026A" w:rsidP="00F2026A">
      <w:pPr>
        <w:pStyle w:val="a4"/>
        <w:shd w:val="clear" w:color="auto" w:fill="FFFFFF"/>
        <w:spacing w:before="0" w:beforeAutospacing="0" w:after="0" w:afterAutospacing="0" w:line="172" w:lineRule="atLeast"/>
        <w:rPr>
          <w:rStyle w:val="a6"/>
          <w:rFonts w:ascii="Times New Roman" w:hAnsi="Times New Roman" w:cs="Times New Roman"/>
          <w:color w:val="222426"/>
          <w:sz w:val="20"/>
          <w:szCs w:val="20"/>
          <w:bdr w:val="none" w:sz="0" w:space="0" w:color="auto" w:frame="1"/>
        </w:rPr>
      </w:pPr>
      <w:r w:rsidRPr="00795603">
        <w:rPr>
          <w:rStyle w:val="a6"/>
          <w:rFonts w:ascii="Times New Roman" w:hAnsi="Times New Roman" w:cs="Times New Roman"/>
          <w:color w:val="222426"/>
          <w:sz w:val="20"/>
          <w:szCs w:val="20"/>
          <w:bdr w:val="none" w:sz="0" w:space="0" w:color="auto" w:frame="1"/>
        </w:rPr>
        <w:t xml:space="preserve">Exegesis is the actual </w:t>
      </w:r>
      <w:r w:rsidR="00890176" w:rsidRPr="00795603">
        <w:rPr>
          <w:rStyle w:val="a6"/>
          <w:rFonts w:ascii="Times New Roman" w:hAnsi="Times New Roman" w:cs="Times New Roman"/>
          <w:color w:val="222426"/>
          <w:sz w:val="20"/>
          <w:szCs w:val="20"/>
          <w:bdr w:val="none" w:sz="0" w:space="0" w:color="auto" w:frame="1"/>
        </w:rPr>
        <w:t>interpreting action</w:t>
      </w:r>
      <w:r w:rsidRPr="00795603">
        <w:rPr>
          <w:rStyle w:val="a6"/>
          <w:rFonts w:ascii="Times New Roman" w:hAnsi="Times New Roman" w:cs="Times New Roman"/>
          <w:color w:val="222426"/>
          <w:sz w:val="20"/>
          <w:szCs w:val="20"/>
          <w:bdr w:val="none" w:sz="0" w:space="0" w:color="auto" w:frame="1"/>
        </w:rPr>
        <w:t xml:space="preserve"> of the Bible by</w:t>
      </w:r>
      <w:r w:rsidRPr="00795603">
        <w:rPr>
          <w:rStyle w:val="apple-converted-space"/>
          <w:rFonts w:ascii="Times New Roman" w:hAnsi="Times New Roman" w:cs="Times New Roman"/>
          <w:b/>
          <w:bCs/>
          <w:color w:val="222426"/>
          <w:sz w:val="20"/>
          <w:szCs w:val="20"/>
          <w:bdr w:val="none" w:sz="0" w:space="0" w:color="auto" w:frame="1"/>
        </w:rPr>
        <w:t> </w:t>
      </w:r>
      <w:r w:rsidRPr="00795603">
        <w:rPr>
          <w:rStyle w:val="a7"/>
          <w:rFonts w:ascii="Times New Roman" w:hAnsi="Times New Roman" w:cs="Times New Roman"/>
          <w:b/>
          <w:bCs/>
          <w:color w:val="222426"/>
          <w:sz w:val="20"/>
          <w:szCs w:val="20"/>
          <w:bdr w:val="none" w:sz="0" w:space="0" w:color="auto" w:frame="1"/>
        </w:rPr>
        <w:t>drawing the meaning out</w:t>
      </w:r>
      <w:r w:rsidRPr="00795603">
        <w:rPr>
          <w:rStyle w:val="apple-converted-space"/>
          <w:rFonts w:ascii="Times New Roman" w:hAnsi="Times New Roman" w:cs="Times New Roman"/>
          <w:b/>
          <w:bCs/>
          <w:color w:val="222426"/>
          <w:sz w:val="20"/>
          <w:szCs w:val="20"/>
          <w:bdr w:val="none" w:sz="0" w:space="0" w:color="auto" w:frame="1"/>
        </w:rPr>
        <w:t> </w:t>
      </w:r>
      <w:r w:rsidRPr="00795603">
        <w:rPr>
          <w:rStyle w:val="a6"/>
          <w:rFonts w:ascii="Times New Roman" w:hAnsi="Times New Roman" w:cs="Times New Roman"/>
          <w:color w:val="222426"/>
          <w:sz w:val="20"/>
          <w:szCs w:val="20"/>
          <w:bdr w:val="none" w:sz="0" w:space="0" w:color="auto" w:frame="1"/>
        </w:rPr>
        <w:t>of the Biblical text.</w:t>
      </w:r>
      <w:r w:rsidR="00890176" w:rsidRPr="00795603">
        <w:rPr>
          <w:rStyle w:val="a6"/>
          <w:rFonts w:ascii="Times New Roman" w:hAnsi="Times New Roman" w:cs="Times New Roman"/>
          <w:color w:val="222426"/>
          <w:sz w:val="20"/>
          <w:szCs w:val="20"/>
          <w:bdr w:val="none" w:sz="0" w:space="0" w:color="auto" w:frame="1"/>
        </w:rPr>
        <w:t xml:space="preserve"> It is </w:t>
      </w:r>
      <w:r w:rsidR="00890176" w:rsidRPr="00795603">
        <w:rPr>
          <w:rFonts w:ascii="Times New Roman" w:hAnsi="Times New Roman" w:cs="Times New Roman"/>
          <w:color w:val="545454"/>
          <w:sz w:val="20"/>
          <w:szCs w:val="20"/>
          <w:shd w:val="clear" w:color="auto" w:fill="FFFFFF"/>
        </w:rPr>
        <w:t xml:space="preserve">exposition, explanation especially. </w:t>
      </w:r>
      <w:r w:rsidR="00890176" w:rsidRPr="00795603">
        <w:rPr>
          <w:rStyle w:val="a6"/>
          <w:rFonts w:ascii="Times New Roman" w:hAnsi="Times New Roman" w:cs="Times New Roman"/>
          <w:color w:val="222426"/>
          <w:sz w:val="20"/>
          <w:szCs w:val="20"/>
          <w:bdr w:val="none" w:sz="0" w:space="0" w:color="auto" w:frame="1"/>
        </w:rPr>
        <w:t>what means to interpret.</w:t>
      </w:r>
    </w:p>
    <w:p w:rsidR="007160CD" w:rsidRPr="00795603" w:rsidRDefault="007160CD">
      <w:pPr>
        <w:rPr>
          <w:rFonts w:ascii="Times New Roman" w:hAnsi="Times New Roman" w:cs="Times New Roman"/>
          <w:color w:val="444444"/>
          <w:szCs w:val="20"/>
          <w:shd w:val="clear" w:color="auto" w:fill="FFFFFF"/>
        </w:rPr>
      </w:pPr>
    </w:p>
    <w:p w:rsidR="00F2026A" w:rsidRDefault="00F2026A">
      <w:pPr>
        <w:rPr>
          <w:rFonts w:ascii="Times New Roman" w:hAnsi="Times New Roman" w:cs="Times New Roman"/>
          <w:color w:val="444444"/>
          <w:szCs w:val="20"/>
          <w:shd w:val="clear" w:color="auto" w:fill="FFFFFF"/>
        </w:rPr>
      </w:pPr>
    </w:p>
    <w:p w:rsidR="00663A8C" w:rsidRDefault="00663A8C" w:rsidP="00663A8C">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r w:rsidRPr="00795603">
        <w:rPr>
          <w:rFonts w:ascii="Times New Roman" w:eastAsia="굴림" w:hAnsi="Times New Roman" w:cs="Times New Roman"/>
          <w:b/>
          <w:bCs/>
          <w:color w:val="000000"/>
          <w:kern w:val="0"/>
          <w:szCs w:val="20"/>
        </w:rPr>
        <w:t>What is the Interpretation</w:t>
      </w:r>
    </w:p>
    <w:p w:rsidR="00663A8C" w:rsidRDefault="00663A8C" w:rsidP="00663A8C">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p>
    <w:p w:rsidR="00663A8C" w:rsidRPr="00663A8C" w:rsidRDefault="00663A8C" w:rsidP="00663A8C">
      <w:pPr>
        <w:rPr>
          <w:kern w:val="0"/>
        </w:rPr>
      </w:pPr>
      <w:r w:rsidRPr="00663A8C">
        <w:rPr>
          <w:kern w:val="0"/>
        </w:rPr>
        <w:t>to give or provide the meaning of; explain; explicate; elucidate:</w:t>
      </w:r>
    </w:p>
    <w:p w:rsidR="00663A8C" w:rsidRPr="00663A8C" w:rsidRDefault="00663A8C" w:rsidP="00663A8C">
      <w:pPr>
        <w:rPr>
          <w:color w:val="979797"/>
          <w:kern w:val="0"/>
        </w:rPr>
      </w:pPr>
      <w:r w:rsidRPr="00663A8C">
        <w:rPr>
          <w:i/>
          <w:iCs/>
          <w:color w:val="979797"/>
          <w:kern w:val="0"/>
        </w:rPr>
        <w:t>to interpret the hidden meaning of a parable.</w:t>
      </w:r>
    </w:p>
    <w:p w:rsidR="00663A8C" w:rsidRPr="00663A8C" w:rsidRDefault="00663A8C" w:rsidP="00663A8C">
      <w:pPr>
        <w:rPr>
          <w:shd w:val="clear" w:color="auto" w:fill="FFFFFF"/>
        </w:rPr>
      </w:pPr>
    </w:p>
    <w:p w:rsidR="00663A8C" w:rsidRPr="00663A8C" w:rsidRDefault="00663A8C" w:rsidP="00663A8C">
      <w:pPr>
        <w:rPr>
          <w:shd w:val="clear" w:color="auto" w:fill="FFFFFF"/>
        </w:rPr>
      </w:pPr>
      <w:r w:rsidRPr="00663A8C">
        <w:rPr>
          <w:rStyle w:val="apple-converted-space"/>
          <w:rFonts w:ascii="Times New Roman" w:hAnsi="Times New Roman" w:cs="Times New Roman"/>
          <w:color w:val="666666"/>
          <w:szCs w:val="20"/>
          <w:shd w:val="clear" w:color="auto" w:fill="FFFFFF"/>
        </w:rPr>
        <w:t> </w:t>
      </w:r>
      <w:r w:rsidRPr="00663A8C">
        <w:rPr>
          <w:shd w:val="clear" w:color="auto" w:fill="FFFFFF"/>
        </w:rPr>
        <w:t xml:space="preserve">British Dictionary </w:t>
      </w:r>
    </w:p>
    <w:p w:rsidR="00663A8C" w:rsidRPr="00663A8C" w:rsidRDefault="00663A8C" w:rsidP="00663A8C">
      <w:pPr>
        <w:rPr>
          <w:shd w:val="clear" w:color="auto" w:fill="FFFFFF"/>
        </w:rPr>
      </w:pPr>
      <w:r w:rsidRPr="00663A8C">
        <w:rPr>
          <w:rStyle w:val="oneclick-link"/>
          <w:rFonts w:ascii="Times New Roman" w:hAnsi="Times New Roman" w:cs="Times New Roman"/>
          <w:color w:val="666666"/>
          <w:szCs w:val="20"/>
          <w:shd w:val="clear" w:color="auto" w:fill="FFFFFF"/>
        </w:rPr>
        <w:t>to</w:t>
      </w:r>
      <w:r w:rsidRPr="00663A8C">
        <w:rPr>
          <w:rStyle w:val="apple-converted-space"/>
          <w:rFonts w:ascii="Times New Roman" w:hAnsi="Times New Roman" w:cs="Times New Roman"/>
          <w:color w:val="666666"/>
          <w:szCs w:val="20"/>
          <w:shd w:val="clear" w:color="auto" w:fill="FFFFFF"/>
        </w:rPr>
        <w:t> </w:t>
      </w:r>
      <w:r w:rsidRPr="00663A8C">
        <w:rPr>
          <w:rStyle w:val="oneclick-link"/>
          <w:rFonts w:ascii="Times New Roman" w:hAnsi="Times New Roman" w:cs="Times New Roman"/>
          <w:color w:val="666666"/>
          <w:szCs w:val="20"/>
          <w:shd w:val="clear" w:color="auto" w:fill="FFFFFF"/>
        </w:rPr>
        <w:t>clarify</w:t>
      </w:r>
      <w:r w:rsidRPr="00663A8C">
        <w:rPr>
          <w:rStyle w:val="apple-converted-space"/>
          <w:rFonts w:ascii="Times New Roman" w:hAnsi="Times New Roman" w:cs="Times New Roman"/>
          <w:color w:val="666666"/>
          <w:szCs w:val="20"/>
          <w:shd w:val="clear" w:color="auto" w:fill="FFFFFF"/>
        </w:rPr>
        <w:t> </w:t>
      </w:r>
      <w:r w:rsidRPr="00663A8C">
        <w:rPr>
          <w:rStyle w:val="oneclick-link"/>
          <w:rFonts w:ascii="Times New Roman" w:hAnsi="Times New Roman" w:cs="Times New Roman"/>
          <w:color w:val="666666"/>
          <w:szCs w:val="20"/>
          <w:shd w:val="clear" w:color="auto" w:fill="FFFFFF"/>
        </w:rPr>
        <w:t>or</w:t>
      </w:r>
      <w:r w:rsidRPr="00663A8C">
        <w:rPr>
          <w:rStyle w:val="apple-converted-space"/>
          <w:rFonts w:ascii="Times New Roman" w:hAnsi="Times New Roman" w:cs="Times New Roman"/>
          <w:color w:val="666666"/>
          <w:szCs w:val="20"/>
          <w:shd w:val="clear" w:color="auto" w:fill="FFFFFF"/>
        </w:rPr>
        <w:t> </w:t>
      </w:r>
      <w:r w:rsidRPr="00663A8C">
        <w:rPr>
          <w:rStyle w:val="oneclick-link"/>
          <w:rFonts w:ascii="Times New Roman" w:hAnsi="Times New Roman" w:cs="Times New Roman"/>
          <w:color w:val="3D7BBF"/>
          <w:szCs w:val="20"/>
          <w:shd w:val="clear" w:color="auto" w:fill="FFFFFF"/>
        </w:rPr>
        <w:t>explain</w:t>
      </w:r>
      <w:r w:rsidRPr="00663A8C">
        <w:rPr>
          <w:rStyle w:val="apple-converted-space"/>
          <w:rFonts w:ascii="Times New Roman" w:hAnsi="Times New Roman" w:cs="Times New Roman"/>
          <w:color w:val="666666"/>
          <w:szCs w:val="20"/>
          <w:shd w:val="clear" w:color="auto" w:fill="FFFFFF"/>
        </w:rPr>
        <w:t> </w:t>
      </w:r>
      <w:r w:rsidRPr="00663A8C">
        <w:rPr>
          <w:rStyle w:val="oneclick-link"/>
          <w:rFonts w:ascii="Times New Roman" w:hAnsi="Times New Roman" w:cs="Times New Roman"/>
          <w:color w:val="666666"/>
          <w:szCs w:val="20"/>
          <w:shd w:val="clear" w:color="auto" w:fill="FFFFFF"/>
        </w:rPr>
        <w:t>the</w:t>
      </w:r>
      <w:r w:rsidRPr="00663A8C">
        <w:rPr>
          <w:rStyle w:val="apple-converted-space"/>
          <w:rFonts w:ascii="Times New Roman" w:hAnsi="Times New Roman" w:cs="Times New Roman"/>
          <w:color w:val="666666"/>
          <w:szCs w:val="20"/>
          <w:shd w:val="clear" w:color="auto" w:fill="FFFFFF"/>
        </w:rPr>
        <w:t> </w:t>
      </w:r>
      <w:r w:rsidRPr="00663A8C">
        <w:rPr>
          <w:rStyle w:val="oneclick-link"/>
          <w:rFonts w:ascii="Times New Roman" w:hAnsi="Times New Roman" w:cs="Times New Roman"/>
          <w:color w:val="666666"/>
          <w:szCs w:val="20"/>
          <w:shd w:val="clear" w:color="auto" w:fill="FFFFFF"/>
        </w:rPr>
        <w:t>meaning</w:t>
      </w:r>
      <w:r w:rsidRPr="00663A8C">
        <w:rPr>
          <w:rStyle w:val="apple-converted-space"/>
          <w:rFonts w:ascii="Times New Roman" w:hAnsi="Times New Roman" w:cs="Times New Roman"/>
          <w:color w:val="666666"/>
          <w:szCs w:val="20"/>
          <w:shd w:val="clear" w:color="auto" w:fill="FFFFFF"/>
        </w:rPr>
        <w:t> </w:t>
      </w:r>
      <w:r w:rsidRPr="00663A8C">
        <w:rPr>
          <w:rStyle w:val="oneclick-link"/>
          <w:rFonts w:ascii="Times New Roman" w:hAnsi="Times New Roman" w:cs="Times New Roman"/>
          <w:color w:val="666666"/>
          <w:szCs w:val="20"/>
          <w:shd w:val="clear" w:color="auto" w:fill="FFFFFF"/>
        </w:rPr>
        <w:t>of;</w:t>
      </w:r>
      <w:r w:rsidRPr="00663A8C">
        <w:rPr>
          <w:rStyle w:val="apple-converted-space"/>
          <w:rFonts w:ascii="Times New Roman" w:hAnsi="Times New Roman" w:cs="Times New Roman"/>
          <w:color w:val="666666"/>
          <w:szCs w:val="20"/>
          <w:shd w:val="clear" w:color="auto" w:fill="FFFFFF"/>
        </w:rPr>
        <w:t> </w:t>
      </w:r>
      <w:r w:rsidRPr="00663A8C">
        <w:rPr>
          <w:rStyle w:val="oneclick-link"/>
          <w:rFonts w:ascii="Times New Roman" w:hAnsi="Times New Roman" w:cs="Times New Roman"/>
          <w:color w:val="666666"/>
          <w:szCs w:val="20"/>
          <w:shd w:val="clear" w:color="auto" w:fill="FFFFFF"/>
        </w:rPr>
        <w:t xml:space="preserve">elucidate </w:t>
      </w:r>
    </w:p>
    <w:p w:rsidR="00663A8C" w:rsidRPr="00663A8C" w:rsidRDefault="00663A8C" w:rsidP="00663A8C">
      <w:pPr>
        <w:rPr>
          <w:color w:val="444444"/>
          <w:shd w:val="clear" w:color="auto" w:fill="FFFFFF"/>
        </w:rPr>
      </w:pPr>
    </w:p>
    <w:p w:rsidR="00663A8C" w:rsidRPr="00663A8C" w:rsidRDefault="00663A8C" w:rsidP="00663A8C">
      <w:pPr>
        <w:rPr>
          <w:kern w:val="0"/>
        </w:rPr>
      </w:pPr>
      <w:r w:rsidRPr="00663A8C">
        <w:rPr>
          <w:kern w:val="0"/>
        </w:rPr>
        <w:t>Word Origin</w:t>
      </w:r>
    </w:p>
    <w:p w:rsidR="00663A8C" w:rsidRPr="00663A8C" w:rsidRDefault="00663A8C" w:rsidP="00663A8C">
      <w:pPr>
        <w:rPr>
          <w:kern w:val="0"/>
        </w:rPr>
      </w:pPr>
      <w:r w:rsidRPr="00663A8C">
        <w:rPr>
          <w:kern w:val="0"/>
        </w:rPr>
        <w:t>from Latin </w:t>
      </w:r>
      <w:r w:rsidRPr="00663A8C">
        <w:rPr>
          <w:i/>
          <w:iCs/>
          <w:kern w:val="0"/>
        </w:rPr>
        <w:t>interpret</w:t>
      </w:r>
      <w:r w:rsidRPr="00663A8C">
        <w:rPr>
          <w:rFonts w:ascii="바탕" w:eastAsia="바탕" w:hAnsi="바탕" w:cs="바탕" w:hint="eastAsia"/>
          <w:i/>
          <w:iCs/>
          <w:kern w:val="0"/>
        </w:rPr>
        <w:t>ā</w:t>
      </w:r>
      <w:r w:rsidRPr="00663A8C">
        <w:rPr>
          <w:rFonts w:ascii="맑은 고딕" w:eastAsia="맑은 고딕" w:hAnsi="맑은 고딕" w:cs="맑은 고딕" w:hint="eastAsia"/>
          <w:i/>
          <w:iCs/>
          <w:kern w:val="0"/>
        </w:rPr>
        <w:t>r</w:t>
      </w:r>
      <w:r w:rsidRPr="00663A8C">
        <w:rPr>
          <w:rFonts w:ascii="바탕" w:eastAsia="바탕" w:hAnsi="바탕" w:cs="바탕" w:hint="eastAsia"/>
          <w:i/>
          <w:iCs/>
          <w:kern w:val="0"/>
        </w:rPr>
        <w:t>ī</w:t>
      </w:r>
      <w:r w:rsidRPr="00663A8C">
        <w:rPr>
          <w:rFonts w:ascii="맑은 고딕" w:eastAsia="맑은 고딕" w:hAnsi="맑은 고딕" w:cs="맑은 고딕" w:hint="eastAsia"/>
          <w:i/>
          <w:iCs/>
          <w:kern w:val="0"/>
        </w:rPr>
        <w:t>,</w:t>
      </w:r>
      <w:r w:rsidRPr="00663A8C">
        <w:rPr>
          <w:i/>
          <w:iCs/>
          <w:kern w:val="0"/>
        </w:rPr>
        <w:t> </w:t>
      </w:r>
      <w:r w:rsidRPr="00663A8C">
        <w:rPr>
          <w:kern w:val="0"/>
        </w:rPr>
        <w:t>from </w:t>
      </w:r>
      <w:r w:rsidRPr="00663A8C">
        <w:rPr>
          <w:i/>
          <w:iCs/>
          <w:kern w:val="0"/>
        </w:rPr>
        <w:t>interpres </w:t>
      </w:r>
      <w:r w:rsidRPr="00663A8C">
        <w:rPr>
          <w:kern w:val="0"/>
        </w:rPr>
        <w:t>negotiator, one who explains,from </w:t>
      </w:r>
      <w:r w:rsidRPr="00663A8C">
        <w:rPr>
          <w:kern w:val="0"/>
          <w:u w:val="single"/>
        </w:rPr>
        <w:t>inter- </w:t>
      </w:r>
      <w:r w:rsidRPr="00663A8C">
        <w:rPr>
          <w:kern w:val="0"/>
        </w:rPr>
        <w:t>+ </w:t>
      </w:r>
      <w:r w:rsidRPr="00663A8C">
        <w:rPr>
          <w:i/>
          <w:iCs/>
          <w:kern w:val="0"/>
        </w:rPr>
        <w:t>-pres, </w:t>
      </w:r>
      <w:r w:rsidRPr="00663A8C">
        <w:rPr>
          <w:kern w:val="0"/>
        </w:rPr>
        <w:t>probably </w:t>
      </w:r>
      <w:r w:rsidRPr="00663A8C">
        <w:rPr>
          <w:color w:val="3D7BBF"/>
          <w:kern w:val="0"/>
        </w:rPr>
        <w:t>related</w:t>
      </w:r>
      <w:r w:rsidRPr="00663A8C">
        <w:rPr>
          <w:kern w:val="0"/>
        </w:rPr>
        <w:t> to </w:t>
      </w:r>
      <w:r w:rsidRPr="00663A8C">
        <w:rPr>
          <w:i/>
          <w:iCs/>
          <w:kern w:val="0"/>
        </w:rPr>
        <w:t>pretium </w:t>
      </w:r>
      <w:r w:rsidRPr="00663A8C">
        <w:rPr>
          <w:kern w:val="0"/>
          <w:u w:val="single"/>
        </w:rPr>
        <w:t>price</w:t>
      </w:r>
    </w:p>
    <w:p w:rsidR="00663A8C" w:rsidRPr="00663A8C" w:rsidRDefault="00663A8C" w:rsidP="00663A8C">
      <w:pPr>
        <w:rPr>
          <w:color w:val="444444"/>
          <w:shd w:val="clear" w:color="auto" w:fill="FFFFFF"/>
        </w:rPr>
      </w:pPr>
    </w:p>
    <w:p w:rsidR="00663A8C" w:rsidRPr="00663A8C" w:rsidRDefault="00663A8C" w:rsidP="00663A8C">
      <w:r w:rsidRPr="00663A8C">
        <w:lastRenderedPageBreak/>
        <w:t>Word Origin and History for</w:t>
      </w:r>
      <w:r w:rsidRPr="00663A8C">
        <w:rPr>
          <w:rStyle w:val="apple-converted-space"/>
          <w:rFonts w:ascii="Times New Roman" w:hAnsi="Times New Roman" w:cs="Times New Roman"/>
          <w:color w:val="666666"/>
          <w:szCs w:val="20"/>
        </w:rPr>
        <w:t> </w:t>
      </w:r>
      <w:r w:rsidRPr="00663A8C">
        <w:rPr>
          <w:rStyle w:val="syllable"/>
          <w:rFonts w:ascii="Times New Roman" w:hAnsi="Times New Roman" w:cs="Times New Roman"/>
          <w:color w:val="666666"/>
          <w:szCs w:val="20"/>
          <w:shd w:val="clear" w:color="auto" w:fill="FFFFFF"/>
        </w:rPr>
        <w:t>inter</w:t>
      </w:r>
      <w:r w:rsidRPr="00663A8C">
        <w:rPr>
          <w:rStyle w:val="last-syllable"/>
          <w:rFonts w:ascii="Times New Roman" w:hAnsi="Times New Roman" w:cs="Times New Roman"/>
          <w:color w:val="666666"/>
          <w:szCs w:val="20"/>
          <w:shd w:val="clear" w:color="auto" w:fill="FFFFFF"/>
        </w:rPr>
        <w:t>pret</w:t>
      </w:r>
      <w:r w:rsidRPr="00663A8C">
        <w:t>Expand</w:t>
      </w:r>
    </w:p>
    <w:p w:rsidR="00663A8C" w:rsidRPr="00663A8C" w:rsidRDefault="00663A8C" w:rsidP="00663A8C">
      <w:r w:rsidRPr="00663A8C">
        <w:rPr>
          <w:rStyle w:val="oneclick-link"/>
          <w:rFonts w:ascii="Times New Roman" w:hAnsi="Times New Roman" w:cs="Times New Roman"/>
          <w:i/>
          <w:iCs/>
          <w:color w:val="666666"/>
          <w:szCs w:val="20"/>
        </w:rPr>
        <w:t>v.</w:t>
      </w:r>
    </w:p>
    <w:p w:rsidR="00663A8C" w:rsidRPr="00663A8C" w:rsidRDefault="00663A8C" w:rsidP="00663A8C">
      <w:r w:rsidRPr="00663A8C">
        <w:rPr>
          <w:rStyle w:val="oneclick-link"/>
          <w:rFonts w:ascii="Times New Roman" w:hAnsi="Times New Roman" w:cs="Times New Roman"/>
          <w:color w:val="666666"/>
          <w:szCs w:val="20"/>
        </w:rPr>
        <w:t>late</w:t>
      </w:r>
      <w:r w:rsidRPr="00663A8C">
        <w:rPr>
          <w:rStyle w:val="apple-converted-space"/>
          <w:rFonts w:ascii="Times New Roman" w:hAnsi="Times New Roman" w:cs="Times New Roman"/>
          <w:color w:val="666666"/>
          <w:szCs w:val="20"/>
        </w:rPr>
        <w:t> </w:t>
      </w:r>
      <w:r w:rsidRPr="00663A8C">
        <w:rPr>
          <w:rStyle w:val="oneclick-link"/>
          <w:rFonts w:ascii="Times New Roman" w:hAnsi="Times New Roman" w:cs="Times New Roman"/>
          <w:color w:val="666666"/>
          <w:szCs w:val="20"/>
        </w:rPr>
        <w:t>14c.,</w:t>
      </w:r>
      <w:r w:rsidRPr="00663A8C">
        <w:rPr>
          <w:rStyle w:val="apple-converted-space"/>
          <w:rFonts w:ascii="Times New Roman" w:hAnsi="Times New Roman" w:cs="Times New Roman"/>
          <w:color w:val="666666"/>
          <w:szCs w:val="20"/>
        </w:rPr>
        <w:t> </w:t>
      </w:r>
      <w:r w:rsidRPr="00663A8C">
        <w:rPr>
          <w:rStyle w:val="oneclick-link"/>
          <w:rFonts w:ascii="Times New Roman" w:hAnsi="Times New Roman" w:cs="Times New Roman"/>
          <w:color w:val="666666"/>
          <w:szCs w:val="20"/>
        </w:rPr>
        <w:t>from</w:t>
      </w:r>
      <w:r w:rsidRPr="00663A8C">
        <w:rPr>
          <w:rStyle w:val="apple-converted-space"/>
          <w:rFonts w:ascii="Times New Roman" w:hAnsi="Times New Roman" w:cs="Times New Roman"/>
          <w:color w:val="666666"/>
          <w:szCs w:val="20"/>
        </w:rPr>
        <w:t> </w:t>
      </w:r>
      <w:r w:rsidRPr="00663A8C">
        <w:rPr>
          <w:rStyle w:val="oneclick-link"/>
          <w:rFonts w:ascii="Times New Roman" w:hAnsi="Times New Roman" w:cs="Times New Roman"/>
          <w:color w:val="666666"/>
          <w:szCs w:val="20"/>
        </w:rPr>
        <w:t>Old</w:t>
      </w:r>
      <w:r w:rsidRPr="00663A8C">
        <w:rPr>
          <w:rStyle w:val="apple-converted-space"/>
          <w:rFonts w:ascii="Times New Roman" w:hAnsi="Times New Roman" w:cs="Times New Roman"/>
          <w:color w:val="666666"/>
          <w:szCs w:val="20"/>
        </w:rPr>
        <w:t> </w:t>
      </w:r>
      <w:r w:rsidRPr="00663A8C">
        <w:rPr>
          <w:rStyle w:val="oneclick-link"/>
          <w:rFonts w:ascii="Times New Roman" w:hAnsi="Times New Roman" w:cs="Times New Roman"/>
          <w:color w:val="666666"/>
          <w:szCs w:val="20"/>
        </w:rPr>
        <w:t>French</w:t>
      </w:r>
      <w:r w:rsidRPr="00663A8C">
        <w:rPr>
          <w:rStyle w:val="apple-converted-space"/>
          <w:rFonts w:ascii="Times New Roman" w:hAnsi="Times New Roman" w:cs="Times New Roman"/>
          <w:color w:val="666666"/>
          <w:szCs w:val="20"/>
        </w:rPr>
        <w:t> </w:t>
      </w:r>
      <w:r w:rsidRPr="00663A8C">
        <w:rPr>
          <w:rStyle w:val="oneclick-link"/>
          <w:rFonts w:ascii="Times New Roman" w:hAnsi="Times New Roman" w:cs="Times New Roman"/>
          <w:i/>
          <w:iCs/>
          <w:color w:val="666666"/>
          <w:szCs w:val="20"/>
        </w:rPr>
        <w:t>interpreter</w:t>
      </w:r>
      <w:r w:rsidRPr="00663A8C">
        <w:rPr>
          <w:rStyle w:val="apple-converted-space"/>
          <w:rFonts w:ascii="Times New Roman" w:hAnsi="Times New Roman" w:cs="Times New Roman"/>
          <w:i/>
          <w:iCs/>
          <w:color w:val="666666"/>
          <w:szCs w:val="20"/>
        </w:rPr>
        <w:t> </w:t>
      </w:r>
      <w:r w:rsidRPr="00663A8C">
        <w:rPr>
          <w:rStyle w:val="oneclick-link"/>
          <w:rFonts w:ascii="Times New Roman" w:hAnsi="Times New Roman" w:cs="Times New Roman"/>
          <w:color w:val="666666"/>
          <w:szCs w:val="20"/>
        </w:rPr>
        <w:t>(13c.)</w:t>
      </w:r>
      <w:r w:rsidRPr="00663A8C">
        <w:rPr>
          <w:rStyle w:val="apple-converted-space"/>
          <w:rFonts w:ascii="Times New Roman" w:hAnsi="Times New Roman" w:cs="Times New Roman"/>
          <w:color w:val="666666"/>
          <w:szCs w:val="20"/>
        </w:rPr>
        <w:t> </w:t>
      </w:r>
      <w:r w:rsidRPr="00663A8C">
        <w:rPr>
          <w:rStyle w:val="oneclick-link"/>
          <w:rFonts w:ascii="Times New Roman" w:hAnsi="Times New Roman" w:cs="Times New Roman"/>
          <w:color w:val="666666"/>
          <w:szCs w:val="20"/>
        </w:rPr>
        <w:t>and</w:t>
      </w:r>
      <w:r w:rsidRPr="00663A8C">
        <w:rPr>
          <w:rStyle w:val="apple-converted-space"/>
          <w:rFonts w:ascii="Times New Roman" w:hAnsi="Times New Roman" w:cs="Times New Roman"/>
          <w:color w:val="666666"/>
          <w:szCs w:val="20"/>
        </w:rPr>
        <w:t> </w:t>
      </w:r>
      <w:r w:rsidRPr="00663A8C">
        <w:rPr>
          <w:rStyle w:val="oneclick-link"/>
          <w:rFonts w:ascii="Times New Roman" w:hAnsi="Times New Roman" w:cs="Times New Roman"/>
          <w:color w:val="666666"/>
          <w:szCs w:val="20"/>
        </w:rPr>
        <w:t>directly</w:t>
      </w:r>
      <w:r w:rsidRPr="00663A8C">
        <w:rPr>
          <w:rStyle w:val="apple-converted-space"/>
          <w:rFonts w:ascii="Times New Roman" w:hAnsi="Times New Roman" w:cs="Times New Roman"/>
          <w:color w:val="666666"/>
          <w:szCs w:val="20"/>
        </w:rPr>
        <w:t> </w:t>
      </w:r>
      <w:r w:rsidRPr="00663A8C">
        <w:rPr>
          <w:rStyle w:val="oneclick-link"/>
          <w:rFonts w:ascii="Times New Roman" w:hAnsi="Times New Roman" w:cs="Times New Roman"/>
          <w:color w:val="666666"/>
          <w:szCs w:val="20"/>
        </w:rPr>
        <w:t>from</w:t>
      </w:r>
      <w:r w:rsidRPr="00663A8C">
        <w:rPr>
          <w:rStyle w:val="apple-converted-space"/>
          <w:rFonts w:ascii="Times New Roman" w:hAnsi="Times New Roman" w:cs="Times New Roman"/>
          <w:color w:val="666666"/>
          <w:szCs w:val="20"/>
        </w:rPr>
        <w:t> </w:t>
      </w:r>
      <w:r w:rsidRPr="00663A8C">
        <w:rPr>
          <w:rStyle w:val="oneclick-link"/>
          <w:rFonts w:ascii="Times New Roman" w:hAnsi="Times New Roman" w:cs="Times New Roman"/>
          <w:color w:val="666666"/>
          <w:szCs w:val="20"/>
        </w:rPr>
        <w:t>Latin</w:t>
      </w:r>
      <w:r w:rsidRPr="00663A8C">
        <w:rPr>
          <w:rStyle w:val="oneclick-link"/>
          <w:rFonts w:ascii="Times New Roman" w:hAnsi="Times New Roman" w:cs="Times New Roman"/>
          <w:i/>
          <w:iCs/>
          <w:color w:val="666666"/>
          <w:szCs w:val="20"/>
        </w:rPr>
        <w:t>interpretari</w:t>
      </w:r>
      <w:r w:rsidRPr="00663A8C">
        <w:rPr>
          <w:rStyle w:val="apple-converted-space"/>
          <w:rFonts w:ascii="Times New Roman" w:hAnsi="Times New Roman" w:cs="Times New Roman"/>
          <w:i/>
          <w:iCs/>
          <w:color w:val="666666"/>
          <w:szCs w:val="20"/>
        </w:rPr>
        <w:t> </w:t>
      </w:r>
      <w:r w:rsidRPr="00663A8C">
        <w:rPr>
          <w:rStyle w:val="oneclick-link"/>
          <w:rFonts w:ascii="Times New Roman" w:hAnsi="Times New Roman" w:cs="Times New Roman"/>
          <w:color w:val="666666"/>
          <w:szCs w:val="20"/>
        </w:rPr>
        <w:t>"explain,</w:t>
      </w:r>
      <w:r w:rsidRPr="00663A8C">
        <w:rPr>
          <w:rStyle w:val="apple-converted-space"/>
          <w:rFonts w:ascii="Times New Roman" w:hAnsi="Times New Roman" w:cs="Times New Roman"/>
          <w:color w:val="666666"/>
          <w:szCs w:val="20"/>
        </w:rPr>
        <w:t> </w:t>
      </w:r>
      <w:r w:rsidRPr="00663A8C">
        <w:rPr>
          <w:rStyle w:val="oneclick-link"/>
          <w:rFonts w:ascii="Times New Roman" w:hAnsi="Times New Roman" w:cs="Times New Roman"/>
          <w:color w:val="666666"/>
          <w:szCs w:val="20"/>
        </w:rPr>
        <w:t>expound,</w:t>
      </w:r>
      <w:r w:rsidRPr="00663A8C">
        <w:rPr>
          <w:rStyle w:val="apple-converted-space"/>
          <w:rFonts w:ascii="Times New Roman" w:hAnsi="Times New Roman" w:cs="Times New Roman"/>
          <w:color w:val="666666"/>
          <w:szCs w:val="20"/>
        </w:rPr>
        <w:t> </w:t>
      </w:r>
      <w:r w:rsidRPr="00663A8C">
        <w:rPr>
          <w:rStyle w:val="oneclick-link"/>
          <w:rFonts w:ascii="Times New Roman" w:hAnsi="Times New Roman" w:cs="Times New Roman"/>
          <w:color w:val="666666"/>
          <w:szCs w:val="20"/>
        </w:rPr>
        <w:t>understand,"</w:t>
      </w:r>
      <w:r w:rsidRPr="00663A8C">
        <w:rPr>
          <w:rStyle w:val="apple-converted-space"/>
          <w:rFonts w:ascii="Times New Roman" w:hAnsi="Times New Roman" w:cs="Times New Roman"/>
          <w:color w:val="666666"/>
          <w:szCs w:val="20"/>
        </w:rPr>
        <w:t> </w:t>
      </w:r>
      <w:r w:rsidRPr="00663A8C">
        <w:rPr>
          <w:rStyle w:val="oneclick-link"/>
          <w:rFonts w:ascii="Times New Roman" w:hAnsi="Times New Roman" w:cs="Times New Roman"/>
          <w:color w:val="666666"/>
          <w:szCs w:val="20"/>
        </w:rPr>
        <w:t>from</w:t>
      </w:r>
      <w:r w:rsidRPr="00663A8C">
        <w:rPr>
          <w:rStyle w:val="apple-converted-space"/>
          <w:rFonts w:ascii="Times New Roman" w:hAnsi="Times New Roman" w:cs="Times New Roman"/>
          <w:color w:val="666666"/>
          <w:szCs w:val="20"/>
        </w:rPr>
        <w:t> </w:t>
      </w:r>
      <w:r w:rsidRPr="00663A8C">
        <w:rPr>
          <w:rStyle w:val="oneclick-link"/>
          <w:rFonts w:ascii="Times New Roman" w:hAnsi="Times New Roman" w:cs="Times New Roman"/>
          <w:i/>
          <w:iCs/>
          <w:color w:val="666666"/>
          <w:szCs w:val="20"/>
        </w:rPr>
        <w:t>interpres</w:t>
      </w:r>
      <w:r w:rsidRPr="00663A8C">
        <w:rPr>
          <w:rStyle w:val="apple-converted-space"/>
          <w:rFonts w:ascii="Times New Roman" w:hAnsi="Times New Roman" w:cs="Times New Roman"/>
          <w:i/>
          <w:iCs/>
          <w:color w:val="666666"/>
          <w:szCs w:val="20"/>
        </w:rPr>
        <w:t> </w:t>
      </w:r>
      <w:r w:rsidRPr="00663A8C">
        <w:rPr>
          <w:rStyle w:val="oneclick-link"/>
          <w:rFonts w:ascii="Times New Roman" w:hAnsi="Times New Roman" w:cs="Times New Roman"/>
          <w:color w:val="666666"/>
          <w:szCs w:val="20"/>
        </w:rPr>
        <w:t>"agent,translator,"</w:t>
      </w:r>
      <w:r w:rsidRPr="00663A8C">
        <w:rPr>
          <w:rStyle w:val="apple-converted-space"/>
          <w:rFonts w:ascii="Times New Roman" w:hAnsi="Times New Roman" w:cs="Times New Roman"/>
          <w:color w:val="666666"/>
          <w:szCs w:val="20"/>
        </w:rPr>
        <w:t> </w:t>
      </w:r>
      <w:r w:rsidRPr="00663A8C">
        <w:rPr>
          <w:rStyle w:val="oneclick-link"/>
          <w:rFonts w:ascii="Times New Roman" w:hAnsi="Times New Roman" w:cs="Times New Roman"/>
          <w:color w:val="666666"/>
          <w:szCs w:val="20"/>
        </w:rPr>
        <w:t>from</w:t>
      </w:r>
      <w:r w:rsidRPr="00663A8C">
        <w:rPr>
          <w:rStyle w:val="apple-converted-space"/>
          <w:rFonts w:ascii="Times New Roman" w:hAnsi="Times New Roman" w:cs="Times New Roman"/>
          <w:color w:val="666666"/>
          <w:szCs w:val="20"/>
        </w:rPr>
        <w:t> </w:t>
      </w:r>
      <w:r w:rsidRPr="00663A8C">
        <w:rPr>
          <w:rStyle w:val="oneclick-link"/>
          <w:rFonts w:ascii="Times New Roman" w:hAnsi="Times New Roman" w:cs="Times New Roman"/>
          <w:i/>
          <w:iCs/>
          <w:color w:val="666666"/>
          <w:szCs w:val="20"/>
        </w:rPr>
        <w:t>inter-</w:t>
      </w:r>
      <w:r w:rsidRPr="00663A8C">
        <w:rPr>
          <w:rStyle w:val="apple-converted-space"/>
          <w:rFonts w:ascii="Times New Roman" w:hAnsi="Times New Roman" w:cs="Times New Roman"/>
          <w:i/>
          <w:iCs/>
          <w:color w:val="666666"/>
          <w:szCs w:val="20"/>
        </w:rPr>
        <w:t> </w:t>
      </w:r>
      <w:r w:rsidRPr="00663A8C">
        <w:rPr>
          <w:rStyle w:val="oneclick-link"/>
          <w:rFonts w:ascii="Times New Roman" w:hAnsi="Times New Roman" w:cs="Times New Roman"/>
          <w:color w:val="666666"/>
          <w:szCs w:val="20"/>
        </w:rPr>
        <w:t>(see</w:t>
      </w:r>
      <w:r w:rsidRPr="00663A8C">
        <w:rPr>
          <w:rStyle w:val="apple-converted-space"/>
          <w:rFonts w:ascii="Times New Roman" w:hAnsi="Times New Roman" w:cs="Times New Roman"/>
          <w:color w:val="666666"/>
          <w:szCs w:val="20"/>
        </w:rPr>
        <w:t> </w:t>
      </w:r>
      <w:hyperlink r:id="rId53" w:history="1">
        <w:r w:rsidRPr="00663A8C">
          <w:rPr>
            <w:rStyle w:val="a3"/>
            <w:rFonts w:ascii="Times New Roman" w:hAnsi="Times New Roman" w:cs="Times New Roman"/>
            <w:color w:val="307DBC"/>
            <w:szCs w:val="20"/>
          </w:rPr>
          <w:t>inter-</w:t>
        </w:r>
      </w:hyperlink>
      <w:r w:rsidRPr="00663A8C">
        <w:rPr>
          <w:rStyle w:val="apple-converted-space"/>
          <w:rFonts w:ascii="Times New Roman" w:hAnsi="Times New Roman" w:cs="Times New Roman"/>
          <w:color w:val="666666"/>
          <w:szCs w:val="20"/>
        </w:rPr>
        <w:t> </w:t>
      </w:r>
      <w:r w:rsidRPr="00663A8C">
        <w:t>) +</w:t>
      </w:r>
      <w:r w:rsidRPr="00663A8C">
        <w:rPr>
          <w:rStyle w:val="apple-converted-space"/>
          <w:rFonts w:ascii="Times New Roman" w:hAnsi="Times New Roman" w:cs="Times New Roman"/>
          <w:color w:val="666666"/>
          <w:szCs w:val="20"/>
        </w:rPr>
        <w:t> </w:t>
      </w:r>
      <w:r w:rsidRPr="00663A8C">
        <w:rPr>
          <w:rStyle w:val="oneclick-link"/>
          <w:rFonts w:ascii="Times New Roman" w:hAnsi="Times New Roman" w:cs="Times New Roman"/>
          <w:color w:val="666666"/>
          <w:szCs w:val="20"/>
        </w:rPr>
        <w:t>second</w:t>
      </w:r>
      <w:r w:rsidRPr="00663A8C">
        <w:rPr>
          <w:rStyle w:val="apple-converted-space"/>
          <w:rFonts w:ascii="Times New Roman" w:hAnsi="Times New Roman" w:cs="Times New Roman"/>
          <w:color w:val="666666"/>
          <w:szCs w:val="20"/>
        </w:rPr>
        <w:t> </w:t>
      </w:r>
      <w:r w:rsidRPr="00663A8C">
        <w:rPr>
          <w:rStyle w:val="oneclick-link"/>
          <w:rFonts w:ascii="Times New Roman" w:hAnsi="Times New Roman" w:cs="Times New Roman"/>
          <w:color w:val="666666"/>
          <w:szCs w:val="20"/>
        </w:rPr>
        <w:t>element</w:t>
      </w:r>
      <w:r w:rsidRPr="00663A8C">
        <w:rPr>
          <w:rStyle w:val="apple-converted-space"/>
          <w:rFonts w:ascii="Times New Roman" w:hAnsi="Times New Roman" w:cs="Times New Roman"/>
          <w:color w:val="666666"/>
          <w:szCs w:val="20"/>
        </w:rPr>
        <w:t> </w:t>
      </w:r>
      <w:r w:rsidRPr="00663A8C">
        <w:rPr>
          <w:rStyle w:val="oneclick-link"/>
          <w:rFonts w:ascii="Times New Roman" w:hAnsi="Times New Roman" w:cs="Times New Roman"/>
          <w:color w:val="666666"/>
          <w:szCs w:val="20"/>
        </w:rPr>
        <w:t>of</w:t>
      </w:r>
      <w:r w:rsidRPr="00663A8C">
        <w:rPr>
          <w:rStyle w:val="apple-converted-space"/>
          <w:rFonts w:ascii="Times New Roman" w:hAnsi="Times New Roman" w:cs="Times New Roman"/>
          <w:color w:val="666666"/>
          <w:szCs w:val="20"/>
        </w:rPr>
        <w:t> </w:t>
      </w:r>
      <w:r w:rsidRPr="00663A8C">
        <w:rPr>
          <w:rStyle w:val="oneclick-link"/>
          <w:rFonts w:ascii="Times New Roman" w:hAnsi="Times New Roman" w:cs="Times New Roman"/>
          <w:color w:val="666666"/>
          <w:szCs w:val="20"/>
        </w:rPr>
        <w:t>uncertain</w:t>
      </w:r>
      <w:r w:rsidRPr="00663A8C">
        <w:rPr>
          <w:rStyle w:val="apple-converted-space"/>
          <w:rFonts w:ascii="Times New Roman" w:hAnsi="Times New Roman" w:cs="Times New Roman"/>
          <w:color w:val="666666"/>
          <w:szCs w:val="20"/>
        </w:rPr>
        <w:t> </w:t>
      </w:r>
      <w:r w:rsidRPr="00663A8C">
        <w:rPr>
          <w:rStyle w:val="oneclick-link"/>
          <w:rFonts w:ascii="Times New Roman" w:hAnsi="Times New Roman" w:cs="Times New Roman"/>
          <w:color w:val="666666"/>
          <w:szCs w:val="20"/>
        </w:rPr>
        <w:t>origin,perhaps</w:t>
      </w:r>
      <w:r w:rsidRPr="00663A8C">
        <w:rPr>
          <w:rStyle w:val="apple-converted-space"/>
          <w:rFonts w:ascii="Times New Roman" w:hAnsi="Times New Roman" w:cs="Times New Roman"/>
          <w:color w:val="666666"/>
          <w:szCs w:val="20"/>
        </w:rPr>
        <w:t> </w:t>
      </w:r>
      <w:r w:rsidRPr="00663A8C">
        <w:rPr>
          <w:rStyle w:val="oneclick-link"/>
          <w:rFonts w:ascii="Times New Roman" w:hAnsi="Times New Roman" w:cs="Times New Roman"/>
          <w:color w:val="666666"/>
          <w:szCs w:val="20"/>
        </w:rPr>
        <w:t>related</w:t>
      </w:r>
      <w:r w:rsidRPr="00663A8C">
        <w:rPr>
          <w:rStyle w:val="apple-converted-space"/>
          <w:rFonts w:ascii="Times New Roman" w:hAnsi="Times New Roman" w:cs="Times New Roman"/>
          <w:color w:val="666666"/>
          <w:szCs w:val="20"/>
        </w:rPr>
        <w:t> </w:t>
      </w:r>
      <w:r w:rsidRPr="00663A8C">
        <w:rPr>
          <w:rStyle w:val="oneclick-link"/>
          <w:rFonts w:ascii="Times New Roman" w:hAnsi="Times New Roman" w:cs="Times New Roman"/>
          <w:color w:val="666666"/>
          <w:szCs w:val="20"/>
        </w:rPr>
        <w:t>to</w:t>
      </w:r>
      <w:r w:rsidRPr="00663A8C">
        <w:rPr>
          <w:rStyle w:val="apple-converted-space"/>
          <w:rFonts w:ascii="Times New Roman" w:hAnsi="Times New Roman" w:cs="Times New Roman"/>
          <w:color w:val="666666"/>
          <w:szCs w:val="20"/>
        </w:rPr>
        <w:t> </w:t>
      </w:r>
      <w:r w:rsidRPr="00663A8C">
        <w:rPr>
          <w:rStyle w:val="oneclick-link"/>
          <w:rFonts w:ascii="Times New Roman" w:hAnsi="Times New Roman" w:cs="Times New Roman"/>
          <w:color w:val="666666"/>
          <w:szCs w:val="20"/>
        </w:rPr>
        <w:t>Sanskrit</w:t>
      </w:r>
      <w:r w:rsidRPr="00663A8C">
        <w:rPr>
          <w:rStyle w:val="apple-converted-space"/>
          <w:rFonts w:ascii="Times New Roman" w:hAnsi="Times New Roman" w:cs="Times New Roman"/>
          <w:color w:val="666666"/>
          <w:szCs w:val="20"/>
        </w:rPr>
        <w:t> </w:t>
      </w:r>
      <w:r w:rsidRPr="00663A8C">
        <w:rPr>
          <w:rStyle w:val="oneclick-link"/>
          <w:rFonts w:ascii="Times New Roman" w:hAnsi="Times New Roman" w:cs="Times New Roman"/>
          <w:i/>
          <w:iCs/>
          <w:color w:val="666666"/>
          <w:szCs w:val="20"/>
        </w:rPr>
        <w:t>prath-</w:t>
      </w:r>
      <w:r w:rsidRPr="00663A8C">
        <w:rPr>
          <w:rStyle w:val="apple-converted-space"/>
          <w:rFonts w:ascii="Times New Roman" w:hAnsi="Times New Roman" w:cs="Times New Roman"/>
          <w:i/>
          <w:iCs/>
          <w:color w:val="666666"/>
          <w:szCs w:val="20"/>
        </w:rPr>
        <w:t> </w:t>
      </w:r>
      <w:r w:rsidRPr="00663A8C">
        <w:rPr>
          <w:rStyle w:val="oneclick-link"/>
          <w:rFonts w:ascii="Times New Roman" w:hAnsi="Times New Roman" w:cs="Times New Roman"/>
          <w:color w:val="666666"/>
          <w:szCs w:val="20"/>
        </w:rPr>
        <w:t>"to</w:t>
      </w:r>
      <w:r w:rsidRPr="00663A8C">
        <w:rPr>
          <w:rStyle w:val="apple-converted-space"/>
          <w:rFonts w:ascii="Times New Roman" w:hAnsi="Times New Roman" w:cs="Times New Roman"/>
          <w:color w:val="666666"/>
          <w:szCs w:val="20"/>
        </w:rPr>
        <w:t> </w:t>
      </w:r>
      <w:r w:rsidRPr="00663A8C">
        <w:rPr>
          <w:rStyle w:val="oneclick-link"/>
          <w:rFonts w:ascii="Times New Roman" w:hAnsi="Times New Roman" w:cs="Times New Roman"/>
          <w:color w:val="666666"/>
          <w:szCs w:val="20"/>
        </w:rPr>
        <w:t>spread</w:t>
      </w:r>
      <w:r w:rsidRPr="00663A8C">
        <w:rPr>
          <w:rStyle w:val="apple-converted-space"/>
          <w:rFonts w:ascii="Times New Roman" w:hAnsi="Times New Roman" w:cs="Times New Roman"/>
          <w:color w:val="666666"/>
          <w:szCs w:val="20"/>
        </w:rPr>
        <w:t> </w:t>
      </w:r>
      <w:r w:rsidRPr="00663A8C">
        <w:rPr>
          <w:rStyle w:val="oneclick-link"/>
          <w:rFonts w:ascii="Times New Roman" w:hAnsi="Times New Roman" w:cs="Times New Roman"/>
          <w:color w:val="666666"/>
          <w:szCs w:val="20"/>
        </w:rPr>
        <w:t>abroad,"</w:t>
      </w:r>
      <w:r w:rsidRPr="00663A8C">
        <w:rPr>
          <w:rStyle w:val="apple-converted-space"/>
          <w:rFonts w:ascii="Times New Roman" w:hAnsi="Times New Roman" w:cs="Times New Roman"/>
          <w:color w:val="666666"/>
          <w:szCs w:val="20"/>
        </w:rPr>
        <w:t> </w:t>
      </w:r>
      <w:r w:rsidRPr="00663A8C">
        <w:rPr>
          <w:rStyle w:val="oneclick-link"/>
          <w:rFonts w:ascii="Times New Roman" w:hAnsi="Times New Roman" w:cs="Times New Roman"/>
          <w:color w:val="666666"/>
          <w:szCs w:val="20"/>
        </w:rPr>
        <w:t>PIE</w:t>
      </w:r>
      <w:r w:rsidRPr="00663A8C">
        <w:rPr>
          <w:rStyle w:val="apple-converted-space"/>
          <w:rFonts w:ascii="Times New Roman" w:hAnsi="Times New Roman" w:cs="Times New Roman"/>
          <w:color w:val="666666"/>
          <w:szCs w:val="20"/>
        </w:rPr>
        <w:t> </w:t>
      </w:r>
      <w:r w:rsidRPr="00663A8C">
        <w:rPr>
          <w:rStyle w:val="oneclick-link"/>
          <w:rFonts w:ascii="Times New Roman" w:hAnsi="Times New Roman" w:cs="Times New Roman"/>
          <w:i/>
          <w:iCs/>
          <w:color w:val="666666"/>
          <w:szCs w:val="20"/>
        </w:rPr>
        <w:t>*per-</w:t>
      </w:r>
      <w:r w:rsidRPr="00663A8C">
        <w:rPr>
          <w:rStyle w:val="apple-converted-space"/>
          <w:rFonts w:ascii="Times New Roman" w:hAnsi="Times New Roman" w:cs="Times New Roman"/>
          <w:i/>
          <w:iCs/>
          <w:color w:val="666666"/>
          <w:szCs w:val="20"/>
        </w:rPr>
        <w:t> </w:t>
      </w:r>
      <w:r w:rsidRPr="00663A8C">
        <w:rPr>
          <w:rStyle w:val="oneclick-link"/>
          <w:rFonts w:ascii="Times New Roman" w:hAnsi="Times New Roman" w:cs="Times New Roman"/>
          <w:color w:val="666666"/>
          <w:szCs w:val="20"/>
        </w:rPr>
        <w:t>(5)</w:t>
      </w:r>
      <w:r w:rsidRPr="00663A8C">
        <w:rPr>
          <w:rStyle w:val="apple-converted-space"/>
          <w:rFonts w:ascii="Times New Roman" w:hAnsi="Times New Roman" w:cs="Times New Roman"/>
          <w:color w:val="666666"/>
          <w:szCs w:val="20"/>
        </w:rPr>
        <w:t> </w:t>
      </w:r>
      <w:r w:rsidRPr="00663A8C">
        <w:rPr>
          <w:rStyle w:val="oneclick-link"/>
          <w:rFonts w:ascii="Times New Roman" w:hAnsi="Times New Roman" w:cs="Times New Roman"/>
          <w:color w:val="666666"/>
          <w:szCs w:val="20"/>
        </w:rPr>
        <w:t>"totraffic</w:t>
      </w:r>
      <w:r w:rsidRPr="00663A8C">
        <w:rPr>
          <w:rStyle w:val="apple-converted-space"/>
          <w:rFonts w:ascii="Times New Roman" w:hAnsi="Times New Roman" w:cs="Times New Roman"/>
          <w:color w:val="666666"/>
          <w:szCs w:val="20"/>
        </w:rPr>
        <w:t> </w:t>
      </w:r>
      <w:r w:rsidRPr="00663A8C">
        <w:rPr>
          <w:rStyle w:val="oneclick-link"/>
          <w:rFonts w:ascii="Times New Roman" w:hAnsi="Times New Roman" w:cs="Times New Roman"/>
          <w:color w:val="666666"/>
          <w:szCs w:val="20"/>
        </w:rPr>
        <w:t>in,</w:t>
      </w:r>
      <w:r w:rsidRPr="00663A8C">
        <w:rPr>
          <w:rStyle w:val="apple-converted-space"/>
          <w:rFonts w:ascii="Times New Roman" w:hAnsi="Times New Roman" w:cs="Times New Roman"/>
          <w:color w:val="666666"/>
          <w:szCs w:val="20"/>
        </w:rPr>
        <w:t> </w:t>
      </w:r>
      <w:r w:rsidRPr="00663A8C">
        <w:rPr>
          <w:rStyle w:val="oneclick-link"/>
          <w:rFonts w:ascii="Times New Roman" w:hAnsi="Times New Roman" w:cs="Times New Roman"/>
          <w:color w:val="666666"/>
          <w:szCs w:val="20"/>
        </w:rPr>
        <w:t>sell"</w:t>
      </w:r>
      <w:r w:rsidRPr="00663A8C">
        <w:rPr>
          <w:rStyle w:val="apple-converted-space"/>
          <w:rFonts w:ascii="Times New Roman" w:hAnsi="Times New Roman" w:cs="Times New Roman"/>
          <w:color w:val="666666"/>
          <w:szCs w:val="20"/>
        </w:rPr>
        <w:t> </w:t>
      </w:r>
      <w:r w:rsidRPr="00663A8C">
        <w:rPr>
          <w:rStyle w:val="oneclick-link"/>
          <w:rFonts w:ascii="Times New Roman" w:hAnsi="Times New Roman" w:cs="Times New Roman"/>
          <w:color w:val="666666"/>
          <w:szCs w:val="20"/>
        </w:rPr>
        <w:t>(see</w:t>
      </w:r>
      <w:r w:rsidRPr="00663A8C">
        <w:rPr>
          <w:rStyle w:val="apple-converted-space"/>
          <w:rFonts w:ascii="Times New Roman" w:hAnsi="Times New Roman" w:cs="Times New Roman"/>
          <w:color w:val="666666"/>
          <w:szCs w:val="20"/>
        </w:rPr>
        <w:t> </w:t>
      </w:r>
      <w:hyperlink r:id="rId54" w:history="1">
        <w:r w:rsidRPr="00663A8C">
          <w:rPr>
            <w:rStyle w:val="a3"/>
            <w:rFonts w:ascii="Times New Roman" w:hAnsi="Times New Roman" w:cs="Times New Roman"/>
            <w:color w:val="307DBC"/>
            <w:szCs w:val="20"/>
          </w:rPr>
          <w:t>pornography</w:t>
        </w:r>
      </w:hyperlink>
      <w:r w:rsidRPr="00663A8C">
        <w:rPr>
          <w:rStyle w:val="apple-converted-space"/>
          <w:rFonts w:ascii="Times New Roman" w:hAnsi="Times New Roman" w:cs="Times New Roman"/>
          <w:color w:val="666666"/>
          <w:szCs w:val="20"/>
        </w:rPr>
        <w:t> </w:t>
      </w:r>
      <w:r w:rsidRPr="00663A8C">
        <w:t>).</w:t>
      </w:r>
      <w:r w:rsidRPr="00663A8C">
        <w:rPr>
          <w:rStyle w:val="apple-converted-space"/>
          <w:rFonts w:ascii="Times New Roman" w:hAnsi="Times New Roman" w:cs="Times New Roman"/>
          <w:color w:val="666666"/>
          <w:szCs w:val="20"/>
        </w:rPr>
        <w:t> </w:t>
      </w:r>
      <w:r w:rsidRPr="00663A8C">
        <w:rPr>
          <w:rStyle w:val="oneclick-link"/>
          <w:rFonts w:ascii="Times New Roman" w:hAnsi="Times New Roman" w:cs="Times New Roman"/>
          <w:color w:val="666666"/>
          <w:szCs w:val="20"/>
        </w:rPr>
        <w:t>Related:</w:t>
      </w:r>
      <w:r w:rsidRPr="00663A8C">
        <w:rPr>
          <w:rStyle w:val="apple-converted-space"/>
          <w:rFonts w:ascii="Times New Roman" w:hAnsi="Times New Roman" w:cs="Times New Roman"/>
          <w:color w:val="666666"/>
          <w:szCs w:val="20"/>
        </w:rPr>
        <w:t> </w:t>
      </w:r>
      <w:r w:rsidRPr="00663A8C">
        <w:rPr>
          <w:rStyle w:val="oneclick-link"/>
          <w:rFonts w:ascii="Times New Roman" w:hAnsi="Times New Roman" w:cs="Times New Roman"/>
          <w:i/>
          <w:iCs/>
          <w:color w:val="666666"/>
          <w:szCs w:val="20"/>
        </w:rPr>
        <w:t>Interpreted</w:t>
      </w:r>
      <w:r w:rsidRPr="00663A8C">
        <w:rPr>
          <w:rStyle w:val="apple-converted-space"/>
          <w:rFonts w:ascii="Times New Roman" w:hAnsi="Times New Roman" w:cs="Times New Roman"/>
          <w:i/>
          <w:iCs/>
          <w:color w:val="666666"/>
          <w:szCs w:val="20"/>
        </w:rPr>
        <w:t> </w:t>
      </w:r>
      <w:r w:rsidRPr="00663A8C">
        <w:t>;</w:t>
      </w:r>
      <w:r w:rsidRPr="00663A8C">
        <w:rPr>
          <w:rStyle w:val="apple-converted-space"/>
          <w:rFonts w:ascii="Times New Roman" w:hAnsi="Times New Roman" w:cs="Times New Roman"/>
          <w:color w:val="666666"/>
          <w:szCs w:val="20"/>
        </w:rPr>
        <w:t> </w:t>
      </w:r>
      <w:r w:rsidRPr="00663A8C">
        <w:rPr>
          <w:rStyle w:val="oneclick-link"/>
          <w:rFonts w:ascii="Times New Roman" w:hAnsi="Times New Roman" w:cs="Times New Roman"/>
          <w:i/>
          <w:iCs/>
          <w:color w:val="666666"/>
          <w:szCs w:val="20"/>
        </w:rPr>
        <w:t>interpreting</w:t>
      </w:r>
      <w:r w:rsidRPr="00663A8C">
        <w:t>.</w:t>
      </w:r>
    </w:p>
    <w:p w:rsidR="00663A8C" w:rsidRDefault="00663A8C">
      <w:pPr>
        <w:rPr>
          <w:rFonts w:ascii="Times New Roman" w:hAnsi="Times New Roman" w:cs="Times New Roman"/>
          <w:color w:val="444444"/>
          <w:szCs w:val="20"/>
          <w:shd w:val="clear" w:color="auto" w:fill="FFFFFF"/>
        </w:rPr>
      </w:pPr>
    </w:p>
    <w:p w:rsidR="00663A8C" w:rsidRPr="00663A8C" w:rsidRDefault="00663A8C">
      <w:pPr>
        <w:rPr>
          <w:rFonts w:ascii="Times New Roman" w:hAnsi="Times New Roman" w:cs="Times New Roman"/>
          <w:color w:val="444444"/>
          <w:szCs w:val="20"/>
          <w:shd w:val="clear" w:color="auto" w:fill="FFFFFF"/>
        </w:rPr>
      </w:pPr>
    </w:p>
    <w:p w:rsidR="009632DC" w:rsidRPr="00ED739D" w:rsidRDefault="009632DC">
      <w:pPr>
        <w:rPr>
          <w:rFonts w:ascii="Times New Roman" w:hAnsi="Times New Roman" w:cs="Times New Roman"/>
          <w:color w:val="444444"/>
          <w:sz w:val="28"/>
          <w:szCs w:val="24"/>
          <w:shd w:val="clear" w:color="auto" w:fill="FFFFFF"/>
        </w:rPr>
      </w:pPr>
      <w:r w:rsidRPr="00ED739D">
        <w:rPr>
          <w:rFonts w:ascii="Times New Roman" w:hAnsi="Times New Roman" w:cs="Times New Roman"/>
          <w:color w:val="444444"/>
          <w:sz w:val="28"/>
          <w:szCs w:val="24"/>
          <w:shd w:val="clear" w:color="auto" w:fill="FFFFFF"/>
        </w:rPr>
        <w:t xml:space="preserve">What is </w:t>
      </w:r>
      <w:r w:rsidRPr="00ED739D">
        <w:rPr>
          <w:rFonts w:ascii="Times New Roman" w:hAnsi="Times New Roman" w:cs="Times New Roman"/>
          <w:color w:val="252525"/>
          <w:sz w:val="28"/>
          <w:szCs w:val="24"/>
        </w:rPr>
        <w:t>Hermeneutics</w:t>
      </w:r>
    </w:p>
    <w:p w:rsidR="00C834AA" w:rsidRDefault="00A6742F" w:rsidP="00C834AA">
      <w:pPr>
        <w:pStyle w:val="a4"/>
        <w:shd w:val="clear" w:color="auto" w:fill="FFFFFF"/>
        <w:spacing w:before="120" w:beforeAutospacing="0" w:after="120" w:afterAutospacing="0" w:line="336" w:lineRule="atLeast"/>
        <w:rPr>
          <w:rFonts w:ascii="Times New Roman" w:hAnsi="Times New Roman" w:cs="Times New Roman" w:hint="eastAsia"/>
          <w:color w:val="252525"/>
          <w:sz w:val="20"/>
          <w:szCs w:val="20"/>
        </w:rPr>
      </w:pPr>
      <w:hyperlink r:id="rId55" w:tooltip="w:Hermeneutics" w:history="1">
        <w:r w:rsidR="00C834AA" w:rsidRPr="00795603">
          <w:rPr>
            <w:rStyle w:val="a3"/>
            <w:rFonts w:ascii="Times New Roman" w:hAnsi="Times New Roman" w:cs="Times New Roman"/>
            <w:b/>
            <w:bCs/>
            <w:color w:val="663366"/>
            <w:sz w:val="20"/>
            <w:szCs w:val="20"/>
          </w:rPr>
          <w:t>Hermeneutics</w:t>
        </w:r>
      </w:hyperlink>
      <w:r w:rsidR="00C834AA" w:rsidRPr="00795603">
        <w:rPr>
          <w:rStyle w:val="apple-converted-space"/>
          <w:rFonts w:ascii="Times New Roman" w:hAnsi="Times New Roman" w:cs="Times New Roman"/>
          <w:color w:val="252525"/>
          <w:sz w:val="20"/>
          <w:szCs w:val="20"/>
        </w:rPr>
        <w:t> </w:t>
      </w:r>
      <w:r w:rsidR="00C834AA" w:rsidRPr="00795603">
        <w:rPr>
          <w:rFonts w:ascii="Times New Roman" w:hAnsi="Times New Roman" w:cs="Times New Roman"/>
          <w:color w:val="252525"/>
          <w:sz w:val="20"/>
          <w:szCs w:val="20"/>
        </w:rPr>
        <w:t xml:space="preserve">is the theory </w:t>
      </w:r>
      <w:r w:rsidR="00795603">
        <w:rPr>
          <w:rFonts w:ascii="Times New Roman" w:hAnsi="Times New Roman" w:cs="Times New Roman" w:hint="eastAsia"/>
          <w:color w:val="252525"/>
          <w:sz w:val="20"/>
          <w:szCs w:val="20"/>
        </w:rPr>
        <w:t xml:space="preserve">or the science </w:t>
      </w:r>
      <w:r w:rsidR="00C834AA" w:rsidRPr="00795603">
        <w:rPr>
          <w:rFonts w:ascii="Times New Roman" w:hAnsi="Times New Roman" w:cs="Times New Roman"/>
          <w:color w:val="252525"/>
          <w:sz w:val="20"/>
          <w:szCs w:val="20"/>
        </w:rPr>
        <w:t>of text interpretation, especially the interpretation of biblical texts, wisdom literature, and philosophical texts.</w:t>
      </w:r>
    </w:p>
    <w:p w:rsidR="00D153E7" w:rsidRDefault="00D153E7" w:rsidP="00C834AA">
      <w:pPr>
        <w:pStyle w:val="a4"/>
        <w:shd w:val="clear" w:color="auto" w:fill="FFFFFF"/>
        <w:spacing w:before="120" w:beforeAutospacing="0" w:after="120" w:afterAutospacing="0" w:line="336" w:lineRule="atLeast"/>
        <w:rPr>
          <w:rFonts w:ascii="Times New Roman" w:hAnsi="Times New Roman" w:cs="Times New Roman"/>
          <w:color w:val="252525"/>
          <w:sz w:val="20"/>
          <w:szCs w:val="20"/>
        </w:rPr>
      </w:pPr>
      <w:r>
        <w:rPr>
          <w:rFonts w:ascii="Times New Roman" w:hAnsi="Times New Roman" w:cs="Times New Roman" w:hint="eastAsia"/>
          <w:color w:val="252525"/>
          <w:sz w:val="20"/>
          <w:szCs w:val="20"/>
        </w:rPr>
        <w:t xml:space="preserve">Hermeneutics </w:t>
      </w:r>
      <w:r>
        <w:rPr>
          <w:rFonts w:ascii="Times New Roman" w:hAnsi="Times New Roman" w:cs="Times New Roman"/>
          <w:color w:val="252525"/>
          <w:sz w:val="20"/>
          <w:szCs w:val="20"/>
        </w:rPr>
        <w:t>–</w:t>
      </w:r>
      <w:r>
        <w:rPr>
          <w:rFonts w:ascii="Times New Roman" w:hAnsi="Times New Roman" w:cs="Times New Roman" w:hint="eastAsia"/>
          <w:color w:val="252525"/>
          <w:sz w:val="20"/>
          <w:szCs w:val="20"/>
        </w:rPr>
        <w:t xml:space="preserve"> the theoretical and methodological process of understanding meanings in signs and symbols, whether written or spoken( DBI). </w:t>
      </w:r>
    </w:p>
    <w:p w:rsidR="00795603" w:rsidRDefault="00795603" w:rsidP="00C834AA">
      <w:pPr>
        <w:pStyle w:val="a4"/>
        <w:shd w:val="clear" w:color="auto" w:fill="FFFFFF"/>
        <w:spacing w:before="120" w:beforeAutospacing="0" w:after="120" w:afterAutospacing="0" w:line="336" w:lineRule="atLeast"/>
        <w:rPr>
          <w:rFonts w:ascii="Times New Roman" w:hAnsi="Times New Roman" w:cs="Times New Roman"/>
          <w:color w:val="252525"/>
          <w:sz w:val="20"/>
          <w:szCs w:val="20"/>
        </w:rPr>
      </w:pPr>
    </w:p>
    <w:p w:rsidR="00795603" w:rsidRDefault="00795603" w:rsidP="00795603">
      <w:pPr>
        <w:pStyle w:val="2"/>
        <w:shd w:val="clear" w:color="auto" w:fill="EEFFFE"/>
        <w:jc w:val="center"/>
        <w:rPr>
          <w:rFonts w:ascii="Times New Roman" w:hAnsi="Times New Roman" w:cs="Times New Roman"/>
          <w:color w:val="5D5402"/>
        </w:rPr>
      </w:pPr>
      <w:r>
        <w:rPr>
          <w:rFonts w:ascii="Times New Roman" w:hAnsi="Times New Roman" w:cs="Times New Roman"/>
          <w:color w:val="5D5402"/>
        </w:rPr>
        <w:t>What Is Hermeneutics?</w:t>
      </w:r>
    </w:p>
    <w:p w:rsidR="00795603" w:rsidRPr="00795603" w:rsidRDefault="00795603" w:rsidP="00795603">
      <w:pPr>
        <w:pStyle w:val="2"/>
        <w:shd w:val="clear" w:color="auto" w:fill="EEFFFE"/>
        <w:rPr>
          <w:rFonts w:ascii="Times New Roman" w:hAnsi="Times New Roman" w:cs="Times New Roman"/>
          <w:color w:val="660066"/>
          <w:szCs w:val="20"/>
        </w:rPr>
      </w:pPr>
      <w:r>
        <w:rPr>
          <w:rFonts w:ascii="Times New Roman" w:hAnsi="Times New Roman" w:cs="Times New Roman" w:hint="eastAsia"/>
          <w:color w:val="660066"/>
          <w:szCs w:val="20"/>
        </w:rPr>
        <w:t>(</w:t>
      </w:r>
      <w:hyperlink r:id="rId56" w:history="1">
        <w:r w:rsidR="00AE783E" w:rsidRPr="00172101">
          <w:rPr>
            <w:rStyle w:val="a3"/>
            <w:rFonts w:ascii="Times New Roman" w:hAnsi="Times New Roman" w:cs="Times New Roman"/>
            <w:szCs w:val="20"/>
          </w:rPr>
          <w:t>http://www.spirithome.com/bible_exegesis.html</w:t>
        </w:r>
      </w:hyperlink>
      <w:r>
        <w:rPr>
          <w:rFonts w:ascii="Times New Roman" w:hAnsi="Times New Roman" w:cs="Times New Roman" w:hint="eastAsia"/>
          <w:color w:val="660066"/>
          <w:szCs w:val="20"/>
        </w:rPr>
        <w:t>)</w:t>
      </w:r>
      <w:r w:rsidR="00AE783E">
        <w:rPr>
          <w:rFonts w:ascii="Times New Roman" w:hAnsi="Times New Roman" w:cs="Times New Roman" w:hint="eastAsia"/>
          <w:color w:val="660066"/>
          <w:szCs w:val="20"/>
        </w:rPr>
        <w:t xml:space="preserve"> </w:t>
      </w:r>
      <w:r w:rsidR="00AE783E" w:rsidRPr="00B94DA5">
        <w:rPr>
          <w:rFonts w:ascii="Times New Roman" w:hAnsi="Times New Roman" w:cs="Times New Roman"/>
          <w:color w:val="443600"/>
          <w:sz w:val="18"/>
          <w:szCs w:val="18"/>
          <w:shd w:val="clear" w:color="auto" w:fill="FFFEB6"/>
        </w:rPr>
        <w:t>Robert Longman</w:t>
      </w:r>
    </w:p>
    <w:p w:rsidR="00795603" w:rsidRPr="00795603" w:rsidRDefault="00795603" w:rsidP="00795603"/>
    <w:p w:rsidR="00795603" w:rsidRDefault="00795603" w:rsidP="00795603">
      <w:pPr>
        <w:pStyle w:val="a4"/>
        <w:shd w:val="clear" w:color="auto" w:fill="EEFFFE"/>
        <w:rPr>
          <w:rFonts w:ascii="Times New Roman" w:hAnsi="Times New Roman" w:cs="Times New Roman"/>
          <w:color w:val="000000"/>
          <w:sz w:val="20"/>
          <w:szCs w:val="20"/>
        </w:rPr>
      </w:pPr>
      <w:r w:rsidRPr="00795603">
        <w:rPr>
          <w:rStyle w:val="a6"/>
          <w:rFonts w:ascii="Times New Roman" w:hAnsi="Times New Roman" w:cs="Times New Roman"/>
          <w:color w:val="000000"/>
          <w:sz w:val="20"/>
          <w:szCs w:val="20"/>
        </w:rPr>
        <w:t>hermeneutics</w:t>
      </w:r>
      <w:r w:rsidRPr="00795603">
        <w:rPr>
          <w:rStyle w:val="apple-converted-space"/>
          <w:rFonts w:ascii="Times New Roman" w:hAnsi="Times New Roman" w:cs="Times New Roman"/>
          <w:color w:val="000000"/>
          <w:sz w:val="20"/>
          <w:szCs w:val="20"/>
        </w:rPr>
        <w:t> </w:t>
      </w:r>
      <w:r w:rsidRPr="00795603">
        <w:rPr>
          <w:rFonts w:ascii="Times New Roman" w:hAnsi="Times New Roman" w:cs="Times New Roman"/>
          <w:color w:val="000000"/>
          <w:sz w:val="20"/>
          <w:szCs w:val="20"/>
        </w:rPr>
        <w:t>[ &lt; Greek</w:t>
      </w:r>
      <w:r w:rsidRPr="00795603">
        <w:rPr>
          <w:rStyle w:val="apple-converted-space"/>
          <w:rFonts w:ascii="Times New Roman" w:hAnsi="Times New Roman" w:cs="Times New Roman"/>
          <w:color w:val="000000"/>
          <w:sz w:val="20"/>
          <w:szCs w:val="20"/>
        </w:rPr>
        <w:t> </w:t>
      </w:r>
      <w:r w:rsidRPr="00795603">
        <w:rPr>
          <w:rFonts w:ascii="Times New Roman" w:hAnsi="Times New Roman" w:cs="Times New Roman"/>
          <w:i/>
          <w:iCs/>
          <w:color w:val="000000"/>
          <w:sz w:val="20"/>
          <w:szCs w:val="20"/>
        </w:rPr>
        <w:t>hermeneu(te)s</w:t>
      </w:r>
      <w:r w:rsidRPr="00795603">
        <w:rPr>
          <w:rStyle w:val="apple-converted-space"/>
          <w:rFonts w:ascii="Times New Roman" w:hAnsi="Times New Roman" w:cs="Times New Roman"/>
          <w:color w:val="000000"/>
          <w:sz w:val="20"/>
          <w:szCs w:val="20"/>
        </w:rPr>
        <w:t> </w:t>
      </w:r>
      <w:r w:rsidRPr="00795603">
        <w:rPr>
          <w:rFonts w:ascii="Times New Roman" w:hAnsi="Times New Roman" w:cs="Times New Roman"/>
          <w:color w:val="000000"/>
          <w:sz w:val="20"/>
          <w:szCs w:val="20"/>
        </w:rPr>
        <w:t xml:space="preserve">(interpreter). ] </w:t>
      </w:r>
    </w:p>
    <w:p w:rsidR="00795603" w:rsidRPr="00795603" w:rsidRDefault="00795603" w:rsidP="00795603">
      <w:pPr>
        <w:pStyle w:val="a4"/>
        <w:shd w:val="clear" w:color="auto" w:fill="EEFFFE"/>
        <w:rPr>
          <w:rFonts w:ascii="Times New Roman" w:hAnsi="Times New Roman" w:cs="Times New Roman"/>
          <w:color w:val="000000"/>
          <w:sz w:val="20"/>
          <w:szCs w:val="20"/>
        </w:rPr>
      </w:pPr>
      <w:r w:rsidRPr="00795603">
        <w:rPr>
          <w:rFonts w:ascii="Times New Roman" w:hAnsi="Times New Roman" w:cs="Times New Roman"/>
          <w:color w:val="000000"/>
          <w:sz w:val="20"/>
          <w:szCs w:val="20"/>
        </w:rPr>
        <w:t>The science of interpretation of a story or text, or the methods used in that science. Bible study, hermeneutics is about</w:t>
      </w:r>
      <w:r w:rsidRPr="00795603">
        <w:rPr>
          <w:rStyle w:val="apple-converted-space"/>
          <w:rFonts w:ascii="Times New Roman" w:hAnsi="Times New Roman" w:cs="Times New Roman"/>
          <w:color w:val="000000"/>
          <w:sz w:val="20"/>
          <w:szCs w:val="20"/>
        </w:rPr>
        <w:t> </w:t>
      </w:r>
      <w:r w:rsidRPr="00795603">
        <w:rPr>
          <w:rStyle w:val="c21"/>
          <w:rFonts w:ascii="Times New Roman" w:hAnsi="Times New Roman" w:cs="Times New Roman"/>
          <w:color w:val="A10512"/>
          <w:sz w:val="20"/>
          <w:szCs w:val="20"/>
        </w:rPr>
        <w:t>the ways you discover meaning in the Bible for your life and your era</w:t>
      </w:r>
      <w:r w:rsidRPr="00795603">
        <w:rPr>
          <w:rFonts w:ascii="Times New Roman" w:hAnsi="Times New Roman" w:cs="Times New Roman"/>
          <w:color w:val="000000"/>
          <w:sz w:val="20"/>
          <w:szCs w:val="20"/>
        </w:rPr>
        <w:t>, faithfully taking its intents into today's world.</w:t>
      </w:r>
      <w:r w:rsidRPr="00795603">
        <w:rPr>
          <w:rStyle w:val="apple-converted-space"/>
          <w:rFonts w:ascii="Times New Roman" w:hAnsi="Times New Roman" w:cs="Times New Roman"/>
          <w:color w:val="000000"/>
          <w:sz w:val="20"/>
          <w:szCs w:val="20"/>
        </w:rPr>
        <w:t> </w:t>
      </w:r>
      <w:r w:rsidRPr="00795603">
        <w:rPr>
          <w:rFonts w:ascii="Times New Roman" w:hAnsi="Times New Roman" w:cs="Times New Roman"/>
          <w:color w:val="000000"/>
          <w:sz w:val="20"/>
          <w:szCs w:val="20"/>
        </w:rPr>
        <w:t>The Bible is not meant to be a lazy read. When you read it, you use ways to figure out what it means and how to live out what you've learned. There's a science and art to that: hermeneutics. (There's a page on this site that has</w:t>
      </w:r>
      <w:r w:rsidRPr="00795603">
        <w:rPr>
          <w:rStyle w:val="apple-converted-space"/>
          <w:rFonts w:ascii="Times New Roman" w:hAnsi="Times New Roman" w:cs="Times New Roman"/>
          <w:color w:val="000000"/>
          <w:sz w:val="20"/>
          <w:szCs w:val="20"/>
        </w:rPr>
        <w:t> </w:t>
      </w:r>
      <w:hyperlink r:id="rId57" w:tgtFrame="_blank" w:history="1">
        <w:r w:rsidRPr="00795603">
          <w:rPr>
            <w:rStyle w:val="a3"/>
            <w:rFonts w:ascii="Times New Roman" w:hAnsi="Times New Roman" w:cs="Times New Roman"/>
            <w:b/>
            <w:bCs/>
            <w:sz w:val="20"/>
            <w:szCs w:val="20"/>
          </w:rPr>
          <w:t>more on doing this</w:t>
        </w:r>
      </w:hyperlink>
      <w:r w:rsidRPr="00795603">
        <w:rPr>
          <w:rFonts w:ascii="Times New Roman" w:hAnsi="Times New Roman" w:cs="Times New Roman"/>
          <w:color w:val="000000"/>
          <w:sz w:val="20"/>
          <w:szCs w:val="20"/>
        </w:rPr>
        <w:t>.) You use a hermeneutic, even if you think you don't. Hermeneutics are a type of</w:t>
      </w:r>
      <w:r w:rsidRPr="00795603">
        <w:rPr>
          <w:rStyle w:val="apple-converted-space"/>
          <w:rFonts w:ascii="Times New Roman" w:hAnsi="Times New Roman" w:cs="Times New Roman"/>
          <w:color w:val="000000"/>
          <w:sz w:val="20"/>
          <w:szCs w:val="20"/>
        </w:rPr>
        <w:t> </w:t>
      </w:r>
      <w:hyperlink r:id="rId58" w:history="1">
        <w:r w:rsidRPr="00795603">
          <w:rPr>
            <w:rStyle w:val="a3"/>
            <w:rFonts w:ascii="Times New Roman" w:hAnsi="Times New Roman" w:cs="Times New Roman"/>
            <w:sz w:val="20"/>
            <w:szCs w:val="20"/>
          </w:rPr>
          <w:t>discernment process</w:t>
        </w:r>
      </w:hyperlink>
      <w:r w:rsidRPr="00795603">
        <w:rPr>
          <w:rFonts w:ascii="Times New Roman" w:hAnsi="Times New Roman" w:cs="Times New Roman"/>
          <w:color w:val="000000"/>
          <w:sz w:val="20"/>
          <w:szCs w:val="20"/>
        </w:rPr>
        <w:t>, ways of mining for God and God's truth. Like other forms of</w:t>
      </w:r>
      <w:r w:rsidRPr="00795603">
        <w:rPr>
          <w:rStyle w:val="apple-converted-space"/>
          <w:rFonts w:ascii="Times New Roman" w:hAnsi="Times New Roman" w:cs="Times New Roman"/>
          <w:color w:val="000000"/>
          <w:sz w:val="20"/>
          <w:szCs w:val="20"/>
        </w:rPr>
        <w:t> </w:t>
      </w:r>
      <w:hyperlink r:id="rId59" w:history="1">
        <w:r w:rsidRPr="00795603">
          <w:rPr>
            <w:rStyle w:val="a3"/>
            <w:rFonts w:ascii="Times New Roman" w:hAnsi="Times New Roman" w:cs="Times New Roman"/>
            <w:sz w:val="20"/>
            <w:szCs w:val="20"/>
          </w:rPr>
          <w:t>discernment</w:t>
        </w:r>
      </w:hyperlink>
      <w:r w:rsidRPr="00795603">
        <w:rPr>
          <w:rFonts w:ascii="Times New Roman" w:hAnsi="Times New Roman" w:cs="Times New Roman"/>
          <w:color w:val="000000"/>
          <w:sz w:val="20"/>
          <w:szCs w:val="20"/>
        </w:rPr>
        <w:t>, hermeneutics is a task that's best not done alone, but with a Spirit-led community that lives and breathes this Biblical Word. Such a community lives a hermeneutic of the Bible, and the testimony of each person in it is a living</w:t>
      </w:r>
      <w:r w:rsidRPr="00795603">
        <w:rPr>
          <w:rStyle w:val="apple-converted-space"/>
          <w:rFonts w:ascii="Times New Roman" w:hAnsi="Times New Roman" w:cs="Times New Roman"/>
          <w:color w:val="000000"/>
          <w:sz w:val="20"/>
          <w:szCs w:val="20"/>
        </w:rPr>
        <w:t> </w:t>
      </w:r>
      <w:hyperlink r:id="rId60" w:anchor="viability" w:history="1">
        <w:r w:rsidRPr="00795603">
          <w:rPr>
            <w:rStyle w:val="a3"/>
            <w:rFonts w:ascii="Times New Roman" w:hAnsi="Times New Roman" w:cs="Times New Roman"/>
            <w:sz w:val="20"/>
            <w:szCs w:val="20"/>
          </w:rPr>
          <w:t>viability apologetic</w:t>
        </w:r>
      </w:hyperlink>
      <w:r w:rsidRPr="00795603">
        <w:rPr>
          <w:rStyle w:val="apple-converted-space"/>
          <w:rFonts w:ascii="Times New Roman" w:hAnsi="Times New Roman" w:cs="Times New Roman"/>
          <w:color w:val="000000"/>
          <w:sz w:val="20"/>
          <w:szCs w:val="20"/>
        </w:rPr>
        <w:t> </w:t>
      </w:r>
      <w:r w:rsidRPr="00795603">
        <w:rPr>
          <w:rFonts w:ascii="Times New Roman" w:hAnsi="Times New Roman" w:cs="Times New Roman"/>
          <w:color w:val="000000"/>
          <w:sz w:val="20"/>
          <w:szCs w:val="20"/>
        </w:rPr>
        <w:t>for the God of that Bible. However, interpretation is not something you can just slough off to the Spirit-led community and leave it there. It is also</w:t>
      </w:r>
      <w:r w:rsidRPr="00795603">
        <w:rPr>
          <w:rStyle w:val="apple-converted-space"/>
          <w:rFonts w:ascii="Times New Roman" w:hAnsi="Times New Roman" w:cs="Times New Roman"/>
          <w:color w:val="000000"/>
          <w:sz w:val="20"/>
          <w:szCs w:val="20"/>
        </w:rPr>
        <w:t> </w:t>
      </w:r>
      <w:r w:rsidRPr="00795603">
        <w:rPr>
          <w:rFonts w:ascii="Times New Roman" w:hAnsi="Times New Roman" w:cs="Times New Roman"/>
          <w:i/>
          <w:iCs/>
          <w:color w:val="000000"/>
          <w:sz w:val="20"/>
          <w:szCs w:val="20"/>
        </w:rPr>
        <w:t>your</w:t>
      </w:r>
      <w:r w:rsidRPr="00795603">
        <w:rPr>
          <w:rStyle w:val="apple-converted-space"/>
          <w:rFonts w:ascii="Times New Roman" w:hAnsi="Times New Roman" w:cs="Times New Roman"/>
          <w:color w:val="000000"/>
          <w:sz w:val="20"/>
          <w:szCs w:val="20"/>
        </w:rPr>
        <w:t> </w:t>
      </w:r>
      <w:r w:rsidRPr="00795603">
        <w:rPr>
          <w:rFonts w:ascii="Times New Roman" w:hAnsi="Times New Roman" w:cs="Times New Roman"/>
          <w:color w:val="000000"/>
          <w:sz w:val="20"/>
          <w:szCs w:val="20"/>
        </w:rPr>
        <w:t>responsibility,</w:t>
      </w:r>
      <w:r w:rsidRPr="00795603">
        <w:rPr>
          <w:rStyle w:val="apple-converted-space"/>
          <w:rFonts w:ascii="Times New Roman" w:hAnsi="Times New Roman" w:cs="Times New Roman"/>
          <w:color w:val="000000"/>
          <w:sz w:val="20"/>
          <w:szCs w:val="20"/>
        </w:rPr>
        <w:t> </w:t>
      </w:r>
      <w:r w:rsidRPr="00795603">
        <w:rPr>
          <w:rFonts w:ascii="Times New Roman" w:hAnsi="Times New Roman" w:cs="Times New Roman"/>
          <w:i/>
          <w:iCs/>
          <w:color w:val="000000"/>
          <w:sz w:val="20"/>
          <w:szCs w:val="20"/>
        </w:rPr>
        <w:t>your</w:t>
      </w:r>
      <w:r w:rsidRPr="00795603">
        <w:rPr>
          <w:rStyle w:val="apple-converted-space"/>
          <w:rFonts w:ascii="Times New Roman" w:hAnsi="Times New Roman" w:cs="Times New Roman"/>
          <w:color w:val="000000"/>
          <w:sz w:val="20"/>
          <w:szCs w:val="20"/>
        </w:rPr>
        <w:t> </w:t>
      </w:r>
      <w:r w:rsidRPr="00795603">
        <w:rPr>
          <w:rFonts w:ascii="Times New Roman" w:hAnsi="Times New Roman" w:cs="Times New Roman"/>
          <w:color w:val="000000"/>
          <w:sz w:val="20"/>
          <w:szCs w:val="20"/>
        </w:rPr>
        <w:t>task, to shape your faith through the Word, and to help the community shape its own faith through the Word. It is a</w:t>
      </w:r>
      <w:r w:rsidRPr="00795603">
        <w:rPr>
          <w:rStyle w:val="apple-converted-space"/>
          <w:rFonts w:ascii="Times New Roman" w:hAnsi="Times New Roman" w:cs="Times New Roman"/>
          <w:color w:val="000000"/>
          <w:sz w:val="20"/>
          <w:szCs w:val="20"/>
        </w:rPr>
        <w:t> </w:t>
      </w:r>
      <w:r w:rsidRPr="00795603">
        <w:rPr>
          <w:rStyle w:val="a7"/>
          <w:rFonts w:ascii="Times New Roman" w:hAnsi="Times New Roman" w:cs="Times New Roman"/>
          <w:color w:val="000000"/>
          <w:sz w:val="20"/>
          <w:szCs w:val="20"/>
        </w:rPr>
        <w:t>hermeneutical responsibility</w:t>
      </w:r>
      <w:r w:rsidRPr="00795603">
        <w:rPr>
          <w:rStyle w:val="apple-converted-space"/>
          <w:rFonts w:ascii="Times New Roman" w:hAnsi="Times New Roman" w:cs="Times New Roman"/>
          <w:color w:val="000000"/>
          <w:sz w:val="20"/>
          <w:szCs w:val="20"/>
        </w:rPr>
        <w:t> </w:t>
      </w:r>
      <w:r w:rsidRPr="00795603">
        <w:rPr>
          <w:rFonts w:ascii="Times New Roman" w:hAnsi="Times New Roman" w:cs="Times New Roman"/>
          <w:color w:val="000000"/>
          <w:sz w:val="20"/>
          <w:szCs w:val="20"/>
        </w:rPr>
        <w:t>to be taken with the utmost of diligence.The Spirit is fully able to speak through Scripture to make us aware of our frameworks, assumptions, and intents, and maybe cause us to be puzzled or revulsed by them. Once that happens, the Spirit can then change them, and maybe even use you to change them in your faith community and in other people.</w:t>
      </w:r>
    </w:p>
    <w:p w:rsidR="00795603" w:rsidRPr="00795603" w:rsidRDefault="00795603" w:rsidP="00C834AA">
      <w:pPr>
        <w:pStyle w:val="a4"/>
        <w:shd w:val="clear" w:color="auto" w:fill="FFFFFF"/>
        <w:spacing w:before="120" w:beforeAutospacing="0" w:after="120" w:afterAutospacing="0" w:line="336" w:lineRule="atLeast"/>
        <w:rPr>
          <w:rFonts w:ascii="Times New Roman" w:hAnsi="Times New Roman" w:cs="Times New Roman"/>
          <w:color w:val="252525"/>
          <w:sz w:val="20"/>
          <w:szCs w:val="20"/>
        </w:rPr>
      </w:pPr>
    </w:p>
    <w:p w:rsidR="00DD2E9F" w:rsidRPr="00795603" w:rsidRDefault="00DD2E9F" w:rsidP="00DD2E9F">
      <w:pPr>
        <w:widowControl/>
        <w:numPr>
          <w:ilvl w:val="1"/>
          <w:numId w:val="3"/>
        </w:numPr>
        <w:shd w:val="clear" w:color="auto" w:fill="FFFFFF"/>
        <w:wordWrap/>
        <w:autoSpaceDE/>
        <w:autoSpaceDN/>
        <w:spacing w:before="100" w:beforeAutospacing="1" w:after="24" w:line="336" w:lineRule="atLeast"/>
        <w:ind w:left="1536"/>
        <w:jc w:val="left"/>
        <w:rPr>
          <w:rFonts w:ascii="Times New Roman" w:hAnsi="Times New Roman" w:cs="Times New Roman"/>
          <w:color w:val="252525"/>
          <w:szCs w:val="20"/>
        </w:rPr>
      </w:pPr>
      <w:r w:rsidRPr="00795603">
        <w:rPr>
          <w:rFonts w:ascii="Times New Roman" w:hAnsi="Times New Roman" w:cs="Times New Roman"/>
          <w:color w:val="252525"/>
          <w:szCs w:val="20"/>
        </w:rPr>
        <w:t>David Farrell Krell, Introduction to</w:t>
      </w:r>
      <w:r w:rsidRPr="00795603">
        <w:rPr>
          <w:rStyle w:val="apple-converted-space"/>
          <w:rFonts w:ascii="Times New Roman" w:hAnsi="Times New Roman" w:cs="Times New Roman"/>
          <w:color w:val="252525"/>
          <w:szCs w:val="20"/>
        </w:rPr>
        <w:t> </w:t>
      </w:r>
      <w:hyperlink r:id="rId61" w:tooltip="Heidegger" w:history="1">
        <w:r w:rsidRPr="00795603">
          <w:rPr>
            <w:rStyle w:val="a3"/>
            <w:rFonts w:ascii="Times New Roman" w:hAnsi="Times New Roman" w:cs="Times New Roman"/>
            <w:color w:val="0B0080"/>
            <w:szCs w:val="20"/>
          </w:rPr>
          <w:t>Heidegger</w:t>
        </w:r>
      </w:hyperlink>
      <w:r w:rsidRPr="00795603">
        <w:rPr>
          <w:rFonts w:ascii="Times New Roman" w:hAnsi="Times New Roman" w:cs="Times New Roman"/>
          <w:color w:val="252525"/>
          <w:szCs w:val="20"/>
        </w:rPr>
        <w:t>,</w:t>
      </w:r>
      <w:r w:rsidRPr="00795603">
        <w:rPr>
          <w:rStyle w:val="apple-converted-space"/>
          <w:rFonts w:ascii="Times New Roman" w:hAnsi="Times New Roman" w:cs="Times New Roman"/>
          <w:color w:val="252525"/>
          <w:szCs w:val="20"/>
        </w:rPr>
        <w:t> </w:t>
      </w:r>
      <w:r w:rsidRPr="00795603">
        <w:rPr>
          <w:rFonts w:ascii="Times New Roman" w:hAnsi="Times New Roman" w:cs="Times New Roman"/>
          <w:i/>
          <w:iCs/>
          <w:color w:val="252525"/>
          <w:szCs w:val="20"/>
        </w:rPr>
        <w:t>Basic Writings</w:t>
      </w:r>
      <w:r w:rsidRPr="00795603">
        <w:rPr>
          <w:rFonts w:ascii="Times New Roman" w:hAnsi="Times New Roman" w:cs="Times New Roman"/>
          <w:color w:val="252525"/>
          <w:szCs w:val="20"/>
        </w:rPr>
        <w:t>, p. 21.</w:t>
      </w:r>
    </w:p>
    <w:p w:rsidR="00C834AA" w:rsidRPr="00795603" w:rsidRDefault="00C834AA" w:rsidP="00DD2E9F">
      <w:pPr>
        <w:widowControl/>
        <w:shd w:val="clear" w:color="auto" w:fill="FFFFFF"/>
        <w:wordWrap/>
        <w:autoSpaceDE/>
        <w:autoSpaceDN/>
        <w:spacing w:before="100" w:beforeAutospacing="1" w:after="24" w:line="336" w:lineRule="atLeast"/>
        <w:ind w:left="1152"/>
        <w:jc w:val="left"/>
        <w:rPr>
          <w:rFonts w:ascii="Times New Roman" w:hAnsi="Times New Roman" w:cs="Times New Roman"/>
          <w:color w:val="252525"/>
          <w:szCs w:val="20"/>
        </w:rPr>
      </w:pPr>
      <w:r w:rsidRPr="00795603">
        <w:rPr>
          <w:rFonts w:ascii="Times New Roman" w:hAnsi="Times New Roman" w:cs="Times New Roman"/>
          <w:color w:val="252525"/>
          <w:szCs w:val="20"/>
        </w:rPr>
        <w:t>Dasein</w:t>
      </w:r>
      <w:r w:rsidR="005B7AD9">
        <w:rPr>
          <w:rStyle w:val="ac"/>
          <w:rFonts w:ascii="Times New Roman" w:hAnsi="Times New Roman" w:cs="Times New Roman"/>
          <w:color w:val="252525"/>
          <w:szCs w:val="20"/>
        </w:rPr>
        <w:footnoteReference w:id="3"/>
      </w:r>
      <w:r w:rsidRPr="00795603">
        <w:rPr>
          <w:rFonts w:ascii="Times New Roman" w:hAnsi="Times New Roman" w:cs="Times New Roman"/>
          <w:color w:val="252525"/>
          <w:szCs w:val="20"/>
        </w:rPr>
        <w:t xml:space="preserve"> must be hermeneutical, that is, aware of its own historical formation and indefatigably attentive to the problem of interpretation. Implied in such an awareness of its own interpretive </w:t>
      </w:r>
      <w:r w:rsidRPr="00795603">
        <w:rPr>
          <w:rFonts w:ascii="Times New Roman" w:hAnsi="Times New Roman" w:cs="Times New Roman"/>
          <w:color w:val="252525"/>
          <w:szCs w:val="20"/>
        </w:rPr>
        <w:lastRenderedPageBreak/>
        <w:t>origins is a “destruction” or dismantling of the transmitted conceptual apparatus, a clearing of the congested arteries of a philosophical tradition that has all the answers but no longer experiences the questions—especially the question of its own provenance and purpose.</w:t>
      </w:r>
    </w:p>
    <w:p w:rsidR="00DD2E9F" w:rsidRPr="00795603" w:rsidRDefault="00A6742F" w:rsidP="00DD2E9F">
      <w:pPr>
        <w:widowControl/>
        <w:numPr>
          <w:ilvl w:val="1"/>
          <w:numId w:val="4"/>
        </w:numPr>
        <w:shd w:val="clear" w:color="auto" w:fill="FFFFFF"/>
        <w:wordWrap/>
        <w:autoSpaceDE/>
        <w:autoSpaceDN/>
        <w:spacing w:before="100" w:beforeAutospacing="1" w:after="24" w:line="336" w:lineRule="atLeast"/>
        <w:ind w:left="1536"/>
        <w:jc w:val="left"/>
        <w:rPr>
          <w:rFonts w:ascii="Times New Roman" w:hAnsi="Times New Roman" w:cs="Times New Roman"/>
          <w:color w:val="252525"/>
          <w:szCs w:val="20"/>
        </w:rPr>
      </w:pPr>
      <w:hyperlink r:id="rId62" w:tooltip="Hans-Georg Gadamer" w:history="1">
        <w:r w:rsidR="00DD2E9F" w:rsidRPr="00795603">
          <w:rPr>
            <w:rStyle w:val="a3"/>
            <w:rFonts w:ascii="Times New Roman" w:hAnsi="Times New Roman" w:cs="Times New Roman"/>
            <w:color w:val="0B0080"/>
            <w:szCs w:val="20"/>
          </w:rPr>
          <w:t>Hans-Georg Gadamer</w:t>
        </w:r>
      </w:hyperlink>
      <w:r w:rsidR="00DD2E9F" w:rsidRPr="00795603">
        <w:rPr>
          <w:rStyle w:val="apple-converted-space"/>
          <w:rFonts w:ascii="Times New Roman" w:hAnsi="Times New Roman" w:cs="Times New Roman"/>
          <w:color w:val="252525"/>
          <w:szCs w:val="20"/>
        </w:rPr>
        <w:t> </w:t>
      </w:r>
      <w:hyperlink r:id="rId63" w:tooltip="w:Truth and Method" w:history="1">
        <w:r w:rsidR="00DD2E9F" w:rsidRPr="00795603">
          <w:rPr>
            <w:rStyle w:val="a3"/>
            <w:rFonts w:ascii="Times New Roman" w:hAnsi="Times New Roman" w:cs="Times New Roman"/>
            <w:i/>
            <w:iCs/>
            <w:color w:val="663366"/>
            <w:szCs w:val="20"/>
          </w:rPr>
          <w:t>Truth and Method</w:t>
        </w:r>
      </w:hyperlink>
      <w:r w:rsidR="00DD2E9F" w:rsidRPr="00795603">
        <w:rPr>
          <w:rStyle w:val="apple-converted-space"/>
          <w:rFonts w:ascii="Times New Roman" w:hAnsi="Times New Roman" w:cs="Times New Roman"/>
          <w:color w:val="252525"/>
          <w:szCs w:val="20"/>
        </w:rPr>
        <w:t> </w:t>
      </w:r>
      <w:r w:rsidR="00DD2E9F" w:rsidRPr="00795603">
        <w:rPr>
          <w:rFonts w:ascii="Times New Roman" w:hAnsi="Times New Roman" w:cs="Times New Roman"/>
          <w:color w:val="252525"/>
          <w:szCs w:val="20"/>
        </w:rPr>
        <w:t>(1960), Foreword to the Second Edition, p. xxiv.</w:t>
      </w:r>
    </w:p>
    <w:p w:rsidR="00C834AA" w:rsidRPr="00795603" w:rsidRDefault="00C834AA" w:rsidP="00DD2E9F">
      <w:pPr>
        <w:widowControl/>
        <w:shd w:val="clear" w:color="auto" w:fill="FFFFFF"/>
        <w:wordWrap/>
        <w:autoSpaceDE/>
        <w:autoSpaceDN/>
        <w:spacing w:before="100" w:beforeAutospacing="1" w:after="24" w:line="336" w:lineRule="atLeast"/>
        <w:ind w:left="1152"/>
        <w:jc w:val="left"/>
        <w:rPr>
          <w:rFonts w:ascii="Times New Roman" w:hAnsi="Times New Roman" w:cs="Times New Roman"/>
          <w:color w:val="252525"/>
          <w:szCs w:val="20"/>
        </w:rPr>
      </w:pPr>
      <w:r w:rsidRPr="00795603">
        <w:rPr>
          <w:rFonts w:ascii="Times New Roman" w:hAnsi="Times New Roman" w:cs="Times New Roman"/>
          <w:color w:val="252525"/>
          <w:szCs w:val="20"/>
        </w:rPr>
        <w:t>The</w:t>
      </w:r>
      <w:r w:rsidRPr="00795603">
        <w:rPr>
          <w:rStyle w:val="apple-converted-space"/>
          <w:rFonts w:ascii="Times New Roman" w:hAnsi="Times New Roman" w:cs="Times New Roman"/>
          <w:color w:val="252525"/>
          <w:szCs w:val="20"/>
        </w:rPr>
        <w:t> </w:t>
      </w:r>
      <w:hyperlink r:id="rId64" w:tooltip="Hermeneutic" w:history="1">
        <w:r w:rsidRPr="00795603">
          <w:rPr>
            <w:rStyle w:val="a3"/>
            <w:rFonts w:ascii="Times New Roman" w:hAnsi="Times New Roman" w:cs="Times New Roman"/>
            <w:color w:val="0B0080"/>
            <w:szCs w:val="20"/>
          </w:rPr>
          <w:t>hermeneutic</w:t>
        </w:r>
      </w:hyperlink>
      <w:r w:rsidRPr="00795603">
        <w:rPr>
          <w:rStyle w:val="apple-converted-space"/>
          <w:rFonts w:ascii="Times New Roman" w:hAnsi="Times New Roman" w:cs="Times New Roman"/>
          <w:color w:val="252525"/>
          <w:szCs w:val="20"/>
        </w:rPr>
        <w:t> </w:t>
      </w:r>
      <w:r w:rsidRPr="00795603">
        <w:rPr>
          <w:rFonts w:ascii="Times New Roman" w:hAnsi="Times New Roman" w:cs="Times New Roman"/>
          <w:color w:val="252525"/>
          <w:szCs w:val="20"/>
        </w:rPr>
        <w:t>consciousness, which must be awakened and kept awake, recognized that in the age of science philosophy's claim of superiority has something chimerical and unreal about it. But though the will of man is more than ever intensifying its criticism of what has gone before to the point of becoming</w:t>
      </w:r>
      <w:r w:rsidRPr="00795603">
        <w:rPr>
          <w:rStyle w:val="apple-converted-space"/>
          <w:rFonts w:ascii="Times New Roman" w:hAnsi="Times New Roman" w:cs="Times New Roman"/>
          <w:color w:val="252525"/>
          <w:szCs w:val="20"/>
        </w:rPr>
        <w:t> </w:t>
      </w:r>
      <w:hyperlink r:id="rId65" w:tooltip="w:utopian" w:history="1">
        <w:r w:rsidRPr="00795603">
          <w:rPr>
            <w:rStyle w:val="a3"/>
            <w:rFonts w:ascii="Times New Roman" w:hAnsi="Times New Roman" w:cs="Times New Roman"/>
            <w:color w:val="663366"/>
            <w:szCs w:val="20"/>
          </w:rPr>
          <w:t>utopian</w:t>
        </w:r>
      </w:hyperlink>
      <w:r w:rsidRPr="00795603">
        <w:rPr>
          <w:rStyle w:val="apple-converted-space"/>
          <w:rFonts w:ascii="Times New Roman" w:hAnsi="Times New Roman" w:cs="Times New Roman"/>
          <w:color w:val="252525"/>
          <w:szCs w:val="20"/>
        </w:rPr>
        <w:t> </w:t>
      </w:r>
      <w:r w:rsidRPr="00795603">
        <w:rPr>
          <w:rFonts w:ascii="Times New Roman" w:hAnsi="Times New Roman" w:cs="Times New Roman"/>
          <w:color w:val="252525"/>
          <w:szCs w:val="20"/>
        </w:rPr>
        <w:t>or</w:t>
      </w:r>
      <w:r w:rsidRPr="00795603">
        <w:rPr>
          <w:rStyle w:val="apple-converted-space"/>
          <w:rFonts w:ascii="Times New Roman" w:hAnsi="Times New Roman" w:cs="Times New Roman"/>
          <w:color w:val="252525"/>
          <w:szCs w:val="20"/>
        </w:rPr>
        <w:t> </w:t>
      </w:r>
      <w:hyperlink r:id="rId66" w:tooltip="w:eschatology" w:history="1">
        <w:r w:rsidRPr="00795603">
          <w:rPr>
            <w:rStyle w:val="a3"/>
            <w:rFonts w:ascii="Times New Roman" w:hAnsi="Times New Roman" w:cs="Times New Roman"/>
            <w:color w:val="663366"/>
            <w:szCs w:val="20"/>
          </w:rPr>
          <w:t>eschatological</w:t>
        </w:r>
      </w:hyperlink>
      <w:r w:rsidRPr="00795603">
        <w:rPr>
          <w:rStyle w:val="apple-converted-space"/>
          <w:rFonts w:ascii="Times New Roman" w:hAnsi="Times New Roman" w:cs="Times New Roman"/>
          <w:color w:val="252525"/>
          <w:szCs w:val="20"/>
        </w:rPr>
        <w:t> </w:t>
      </w:r>
      <w:r w:rsidRPr="00795603">
        <w:rPr>
          <w:rFonts w:ascii="Times New Roman" w:hAnsi="Times New Roman" w:cs="Times New Roman"/>
          <w:color w:val="252525"/>
          <w:szCs w:val="20"/>
        </w:rPr>
        <w:t>consciousness, the hermeneutic consciousness seeks to confront that will with something of the truth of remembrance: with what is still and ever again real.</w:t>
      </w:r>
    </w:p>
    <w:p w:rsidR="00DD2E9F" w:rsidRPr="00795603" w:rsidRDefault="00A6742F" w:rsidP="00DD2E9F">
      <w:pPr>
        <w:widowControl/>
        <w:numPr>
          <w:ilvl w:val="0"/>
          <w:numId w:val="5"/>
        </w:numPr>
        <w:shd w:val="clear" w:color="auto" w:fill="FFFFFF"/>
        <w:wordWrap/>
        <w:autoSpaceDE/>
        <w:autoSpaceDN/>
        <w:spacing w:before="100" w:beforeAutospacing="1" w:after="24" w:line="336" w:lineRule="atLeast"/>
        <w:ind w:left="1152"/>
        <w:jc w:val="left"/>
        <w:rPr>
          <w:rFonts w:ascii="Times New Roman" w:hAnsi="Times New Roman" w:cs="Times New Roman"/>
          <w:color w:val="252525"/>
          <w:szCs w:val="20"/>
        </w:rPr>
      </w:pPr>
      <w:hyperlink r:id="rId67" w:tooltip="Stanley Hauerwas" w:history="1">
        <w:r w:rsidR="00C834AA" w:rsidRPr="00795603">
          <w:rPr>
            <w:rStyle w:val="a3"/>
            <w:rFonts w:ascii="Times New Roman" w:hAnsi="Times New Roman" w:cs="Times New Roman"/>
            <w:color w:val="0B0080"/>
            <w:szCs w:val="20"/>
          </w:rPr>
          <w:t>Stanley Hauerwas</w:t>
        </w:r>
      </w:hyperlink>
      <w:r w:rsidR="00C834AA" w:rsidRPr="00795603">
        <w:rPr>
          <w:rFonts w:ascii="Times New Roman" w:hAnsi="Times New Roman" w:cs="Times New Roman"/>
          <w:color w:val="252525"/>
          <w:szCs w:val="20"/>
        </w:rPr>
        <w:t>,in William H. Willimon</w:t>
      </w:r>
      <w:r w:rsidR="00C834AA" w:rsidRPr="00795603">
        <w:rPr>
          <w:rStyle w:val="apple-converted-space"/>
          <w:rFonts w:ascii="Times New Roman" w:hAnsi="Times New Roman" w:cs="Times New Roman"/>
          <w:color w:val="252525"/>
          <w:szCs w:val="20"/>
        </w:rPr>
        <w:t> </w:t>
      </w:r>
      <w:hyperlink r:id="rId68" w:history="1">
        <w:r w:rsidR="00C834AA" w:rsidRPr="00795603">
          <w:rPr>
            <w:rStyle w:val="a3"/>
            <w:rFonts w:ascii="Times New Roman" w:hAnsi="Times New Roman" w:cs="Times New Roman"/>
            <w:i/>
            <w:iCs/>
            <w:color w:val="663366"/>
            <w:szCs w:val="20"/>
          </w:rPr>
          <w:t>Calling and Character: Virtues of the Ordained Life</w:t>
        </w:r>
      </w:hyperlink>
      <w:r w:rsidR="00C834AA" w:rsidRPr="00795603">
        <w:rPr>
          <w:rFonts w:ascii="Times New Roman" w:hAnsi="Times New Roman" w:cs="Times New Roman"/>
          <w:color w:val="252525"/>
          <w:szCs w:val="20"/>
        </w:rPr>
        <w:t>, Abingdon Press, 1 September 2010, p. 11.</w:t>
      </w:r>
      <w:r w:rsidR="00DD2E9F" w:rsidRPr="00795603">
        <w:rPr>
          <w:rFonts w:ascii="Times New Roman" w:hAnsi="Times New Roman" w:cs="Times New Roman"/>
          <w:color w:val="252525"/>
          <w:szCs w:val="20"/>
        </w:rPr>
        <w:t xml:space="preserve"> </w:t>
      </w:r>
    </w:p>
    <w:p w:rsidR="00E02C25" w:rsidRPr="00795603" w:rsidRDefault="00DD2E9F" w:rsidP="00E02C25">
      <w:pPr>
        <w:widowControl/>
        <w:numPr>
          <w:ilvl w:val="0"/>
          <w:numId w:val="5"/>
        </w:numPr>
        <w:shd w:val="clear" w:color="auto" w:fill="FFFFFF"/>
        <w:wordWrap/>
        <w:autoSpaceDE/>
        <w:autoSpaceDN/>
        <w:spacing w:before="100" w:beforeAutospacing="1" w:after="24" w:line="336" w:lineRule="atLeast"/>
        <w:ind w:left="1152"/>
        <w:jc w:val="left"/>
        <w:rPr>
          <w:rFonts w:ascii="Times New Roman" w:hAnsi="Times New Roman" w:cs="Times New Roman"/>
          <w:color w:val="252525"/>
          <w:szCs w:val="20"/>
        </w:rPr>
      </w:pPr>
      <w:r w:rsidRPr="00795603">
        <w:rPr>
          <w:rFonts w:ascii="Times New Roman" w:hAnsi="Times New Roman" w:cs="Times New Roman"/>
          <w:color w:val="252525"/>
          <w:szCs w:val="20"/>
        </w:rPr>
        <w:t>The lives of the saints are the hermeneutical key to Scripture.</w:t>
      </w:r>
    </w:p>
    <w:p w:rsidR="00E02C25" w:rsidRPr="00795603" w:rsidRDefault="00E02C25" w:rsidP="00C834AA">
      <w:pPr>
        <w:widowControl/>
        <w:numPr>
          <w:ilvl w:val="1"/>
          <w:numId w:val="7"/>
        </w:numPr>
        <w:shd w:val="clear" w:color="auto" w:fill="FFFFFF"/>
        <w:wordWrap/>
        <w:autoSpaceDE/>
        <w:autoSpaceDN/>
        <w:spacing w:before="100" w:beforeAutospacing="1" w:after="24" w:line="336" w:lineRule="atLeast"/>
        <w:ind w:left="1536"/>
        <w:jc w:val="left"/>
        <w:rPr>
          <w:rFonts w:ascii="Times New Roman" w:hAnsi="Times New Roman" w:cs="Times New Roman"/>
          <w:color w:val="252525"/>
          <w:szCs w:val="20"/>
        </w:rPr>
      </w:pPr>
      <w:r w:rsidRPr="00795603">
        <w:rPr>
          <w:rFonts w:ascii="Times New Roman" w:hAnsi="Times New Roman" w:cs="Times New Roman"/>
          <w:szCs w:val="20"/>
        </w:rPr>
        <w:t>(Palmer, 1969, p. 10, original emphasis).</w:t>
      </w:r>
    </w:p>
    <w:p w:rsidR="00E02C25" w:rsidRPr="00795603" w:rsidRDefault="00E02C25" w:rsidP="00C834AA">
      <w:pPr>
        <w:widowControl/>
        <w:numPr>
          <w:ilvl w:val="1"/>
          <w:numId w:val="7"/>
        </w:numPr>
        <w:shd w:val="clear" w:color="auto" w:fill="FFFFFF"/>
        <w:wordWrap/>
        <w:autoSpaceDE/>
        <w:autoSpaceDN/>
        <w:spacing w:before="100" w:beforeAutospacing="1" w:after="24" w:line="336" w:lineRule="atLeast"/>
        <w:ind w:left="1536"/>
        <w:jc w:val="left"/>
        <w:rPr>
          <w:rFonts w:ascii="Times New Roman" w:hAnsi="Times New Roman" w:cs="Times New Roman"/>
          <w:color w:val="252525"/>
          <w:szCs w:val="20"/>
        </w:rPr>
      </w:pPr>
      <w:r w:rsidRPr="00795603">
        <w:rPr>
          <w:rFonts w:ascii="Times New Roman" w:hAnsi="Times New Roman" w:cs="Times New Roman"/>
          <w:szCs w:val="20"/>
        </w:rPr>
        <w:t xml:space="preserve">Hermeneutics, when defined as the study of the understanding of the works of man, transcends linguistic forms of interpretation. Its principles apply not only to works in written form but to any work of art. Since this is so, hermeneutics is fundamental to all the humanities – all those disciplines occupied with the interpretation of the works of man. It is more than merely interdisciplinary, for its principles comprise a theoretical foundation for the humanities; its principles should be a required fundamental study for all the humanistic disciplines </w:t>
      </w:r>
    </w:p>
    <w:p w:rsidR="00E02C25" w:rsidRPr="00795603" w:rsidRDefault="00E02C25" w:rsidP="00C834AA">
      <w:pPr>
        <w:pStyle w:val="2"/>
        <w:pBdr>
          <w:bottom w:val="single" w:sz="6" w:space="0" w:color="AAAAAA"/>
        </w:pBdr>
        <w:shd w:val="clear" w:color="auto" w:fill="FFFFFF"/>
        <w:spacing w:before="240" w:after="60"/>
        <w:ind w:left="768"/>
        <w:rPr>
          <w:rStyle w:val="mw-headline"/>
          <w:rFonts w:ascii="Times New Roman" w:hAnsi="Times New Roman" w:cs="Times New Roman"/>
          <w:b/>
          <w:bCs/>
          <w:color w:val="000000"/>
          <w:szCs w:val="20"/>
        </w:rPr>
      </w:pPr>
    </w:p>
    <w:p w:rsidR="00E02C25" w:rsidRPr="00795603" w:rsidRDefault="00E02C25" w:rsidP="00E02C25">
      <w:pPr>
        <w:rPr>
          <w:rFonts w:ascii="Times New Roman" w:hAnsi="Times New Roman" w:cs="Times New Roman"/>
          <w:szCs w:val="20"/>
        </w:rPr>
      </w:pPr>
    </w:p>
    <w:p w:rsidR="00F94F90" w:rsidRDefault="00F94F90" w:rsidP="00F94F90">
      <w:pPr>
        <w:pStyle w:val="1"/>
        <w:spacing w:line="360" w:lineRule="atLeast"/>
        <w:jc w:val="center"/>
        <w:rPr>
          <w:rFonts w:ascii="Times New Roman" w:hAnsi="Times New Roman" w:cs="Times New Roman"/>
          <w:color w:val="444444"/>
          <w:sz w:val="20"/>
          <w:szCs w:val="20"/>
        </w:rPr>
      </w:pPr>
      <w:r w:rsidRPr="00795603">
        <w:rPr>
          <w:rFonts w:ascii="Times New Roman" w:hAnsi="Times New Roman" w:cs="Times New Roman"/>
          <w:color w:val="444444"/>
          <w:sz w:val="20"/>
          <w:szCs w:val="20"/>
        </w:rPr>
        <w:t>Biblical hermeneutics – What is it?</w:t>
      </w:r>
    </w:p>
    <w:p w:rsidR="003013AD" w:rsidRPr="003013AD" w:rsidRDefault="003013AD" w:rsidP="003013AD">
      <w:pPr>
        <w:pStyle w:val="2"/>
        <w:pBdr>
          <w:bottom w:val="single" w:sz="6" w:space="0" w:color="AAAAAA"/>
        </w:pBdr>
        <w:shd w:val="clear" w:color="auto" w:fill="FFFFFF"/>
        <w:spacing w:before="240" w:after="60"/>
        <w:ind w:left="768"/>
        <w:rPr>
          <w:rFonts w:ascii="Times New Roman" w:hAnsi="Times New Roman" w:cs="Times New Roman"/>
          <w:b/>
          <w:bCs/>
          <w:color w:val="555555"/>
          <w:szCs w:val="20"/>
        </w:rPr>
      </w:pPr>
      <w:r w:rsidRPr="003013AD">
        <w:rPr>
          <w:rFonts w:ascii="Times New Roman" w:hAnsi="Times New Roman" w:cs="Times New Roman"/>
          <w:b/>
          <w:bCs/>
          <w:szCs w:val="20"/>
        </w:rPr>
        <w:t>http://www.compellingtruth.org/</w:t>
      </w:r>
    </w:p>
    <w:p w:rsidR="003013AD" w:rsidRPr="003013AD" w:rsidRDefault="003013AD" w:rsidP="003013AD"/>
    <w:p w:rsidR="00C834AA" w:rsidRPr="00795603" w:rsidRDefault="00F94F90" w:rsidP="00F94F90">
      <w:pPr>
        <w:rPr>
          <w:rFonts w:ascii="Times New Roman" w:hAnsi="Times New Roman" w:cs="Times New Roman"/>
          <w:szCs w:val="20"/>
        </w:rPr>
      </w:pPr>
      <w:r w:rsidRPr="00795603">
        <w:rPr>
          <w:rFonts w:ascii="Times New Roman" w:hAnsi="Times New Roman" w:cs="Times New Roman"/>
          <w:color w:val="444444"/>
          <w:szCs w:val="20"/>
        </w:rPr>
        <w:t>Biblical hermeneutics is the field of study related to the interpretation of the Scriptures. Because Christians have historically lived based on the teachings of the Bible, and because "All Scripture is breathed out by God and profitable for teaching, for reproof, for correction, and for training in righteousness, that the man of God may be complete, equipped for every good work" (</w:t>
      </w:r>
      <w:hyperlink r:id="rId69" w:tgtFrame="_blank" w:history="1">
        <w:r w:rsidRPr="00795603">
          <w:rPr>
            <w:rStyle w:val="a3"/>
            <w:rFonts w:ascii="Times New Roman" w:hAnsi="Times New Roman" w:cs="Times New Roman"/>
            <w:color w:val="777777"/>
            <w:szCs w:val="20"/>
          </w:rPr>
          <w:t>2 Timothy 3:16-17</w:t>
        </w:r>
      </w:hyperlink>
      <w:r w:rsidRPr="00795603">
        <w:rPr>
          <w:rFonts w:ascii="Times New Roman" w:hAnsi="Times New Roman" w:cs="Times New Roman"/>
          <w:color w:val="444444"/>
          <w:szCs w:val="20"/>
        </w:rPr>
        <w:t>), a proper interpretation of the Bible's contents is vital. As the apostle Paul wrote in</w:t>
      </w:r>
      <w:r w:rsidRPr="00795603">
        <w:rPr>
          <w:rStyle w:val="apple-converted-space"/>
          <w:rFonts w:ascii="Times New Roman" w:hAnsi="Times New Roman" w:cs="Times New Roman"/>
          <w:color w:val="444444"/>
          <w:szCs w:val="20"/>
        </w:rPr>
        <w:t> </w:t>
      </w:r>
      <w:hyperlink r:id="rId70" w:tgtFrame="_blank" w:history="1">
        <w:r w:rsidRPr="00795603">
          <w:rPr>
            <w:rStyle w:val="a3"/>
            <w:rFonts w:ascii="Times New Roman" w:hAnsi="Times New Roman" w:cs="Times New Roman"/>
            <w:color w:val="777777"/>
            <w:szCs w:val="20"/>
          </w:rPr>
          <w:t>2 Timothy 2:15</w:t>
        </w:r>
      </w:hyperlink>
      <w:r w:rsidRPr="00795603">
        <w:rPr>
          <w:rFonts w:ascii="Times New Roman" w:hAnsi="Times New Roman" w:cs="Times New Roman"/>
          <w:color w:val="444444"/>
          <w:szCs w:val="20"/>
        </w:rPr>
        <w:t>, the Christian's goal is to "Do your best to present yourself to God as one approved, a worker who has no need to be ashamed, rightly handling the word of truth."</w:t>
      </w:r>
      <w:r w:rsidRPr="00795603">
        <w:rPr>
          <w:rFonts w:ascii="Times New Roman" w:hAnsi="Times New Roman" w:cs="Times New Roman"/>
          <w:color w:val="444444"/>
          <w:szCs w:val="20"/>
        </w:rPr>
        <w:br/>
      </w:r>
      <w:r w:rsidRPr="00795603">
        <w:rPr>
          <w:rFonts w:ascii="Times New Roman" w:hAnsi="Times New Roman" w:cs="Times New Roman"/>
          <w:color w:val="444444"/>
          <w:szCs w:val="20"/>
        </w:rPr>
        <w:br/>
        <w:t>Biblical hermeneutics involves many principles of literature that have developed over time. For example, one principle involves first identifying the genre of that particular passage of study. Genesis included much narrative content. Many of Paul's writings are letters. The Psalms are poetic while the Proverbs are wisdom literature. Each genre is understood in unique ways that help readers better understand the meaning of the particular passage.</w:t>
      </w:r>
      <w:r w:rsidRPr="00795603">
        <w:rPr>
          <w:rFonts w:ascii="Times New Roman" w:hAnsi="Times New Roman" w:cs="Times New Roman"/>
          <w:color w:val="444444"/>
          <w:szCs w:val="20"/>
        </w:rPr>
        <w:br/>
      </w:r>
      <w:r w:rsidRPr="00795603">
        <w:rPr>
          <w:rFonts w:ascii="Times New Roman" w:hAnsi="Times New Roman" w:cs="Times New Roman"/>
          <w:color w:val="444444"/>
          <w:szCs w:val="20"/>
        </w:rPr>
        <w:br/>
        <w:t xml:space="preserve">Three important guidelines related to biblical hermeneutics include observation, interpretation, and application. </w:t>
      </w:r>
      <w:r w:rsidRPr="00795603">
        <w:rPr>
          <w:rFonts w:ascii="Times New Roman" w:hAnsi="Times New Roman" w:cs="Times New Roman"/>
          <w:color w:val="444444"/>
          <w:szCs w:val="20"/>
        </w:rPr>
        <w:lastRenderedPageBreak/>
        <w:t>Observation focuses on what the text says—the who, what, when, why, and how? Interpretation seeks to understand the meaning of the passage along with various controversies regarding particular passages or topics. Application then applies the original, historic understanding of a biblical passage to a contemporary context.</w:t>
      </w:r>
      <w:r w:rsidRPr="00795603">
        <w:rPr>
          <w:rFonts w:ascii="Times New Roman" w:hAnsi="Times New Roman" w:cs="Times New Roman"/>
          <w:color w:val="444444"/>
          <w:szCs w:val="20"/>
        </w:rPr>
        <w:br/>
      </w:r>
      <w:r w:rsidRPr="00795603">
        <w:rPr>
          <w:rFonts w:ascii="Times New Roman" w:hAnsi="Times New Roman" w:cs="Times New Roman"/>
          <w:color w:val="444444"/>
          <w:szCs w:val="20"/>
        </w:rPr>
        <w:br/>
        <w:t>Of great importance in this process of biblical hermeneutics is to interpret Scripture according to its original setting. This includes the historical context, grammar, genre, literary context, and more. Rather than asking, "What do these words mean to me?" proper biblical hermeneutics first seeks to understand what the passage meant when written. Only after this does the reader or interpreter look to discover how the original intent of the writing applies to one's own personal context.</w:t>
      </w:r>
      <w:r w:rsidRPr="00795603">
        <w:rPr>
          <w:rFonts w:ascii="Times New Roman" w:hAnsi="Times New Roman" w:cs="Times New Roman"/>
          <w:color w:val="444444"/>
          <w:szCs w:val="20"/>
        </w:rPr>
        <w:br/>
      </w:r>
      <w:r w:rsidRPr="00795603">
        <w:rPr>
          <w:rFonts w:ascii="Times New Roman" w:hAnsi="Times New Roman" w:cs="Times New Roman"/>
          <w:color w:val="444444"/>
          <w:szCs w:val="20"/>
        </w:rPr>
        <w:br/>
        <w:t>In more recent years, postmodern literary theory has attacked this historic biblical hermeneutic, emphasizing "reader response" more than or instead of the author's original intent. While application and human emotion are important elements to spiritual growth, this does not negate the importance of understanding Scripture from its original perspective. Both inductive study as well as modern application must serve as part of a healthy biblical hermeneutic.</w:t>
      </w:r>
      <w:r w:rsidRPr="00795603">
        <w:rPr>
          <w:rFonts w:ascii="Times New Roman" w:hAnsi="Times New Roman" w:cs="Times New Roman"/>
          <w:color w:val="444444"/>
          <w:szCs w:val="20"/>
        </w:rPr>
        <w:br/>
      </w:r>
      <w:r w:rsidRPr="00795603">
        <w:rPr>
          <w:rFonts w:ascii="Times New Roman" w:hAnsi="Times New Roman" w:cs="Times New Roman"/>
          <w:color w:val="444444"/>
          <w:szCs w:val="20"/>
        </w:rPr>
        <w:br/>
        <w:t>Finally, a biblical hermeneutic is of great importance because of the power of the Word of God.</w:t>
      </w:r>
      <w:hyperlink r:id="rId71" w:tgtFrame="_blank" w:history="1">
        <w:r w:rsidRPr="00795603">
          <w:rPr>
            <w:rStyle w:val="a3"/>
            <w:rFonts w:ascii="Times New Roman" w:hAnsi="Times New Roman" w:cs="Times New Roman"/>
            <w:color w:val="777777"/>
            <w:szCs w:val="20"/>
          </w:rPr>
          <w:t>Hebrews 4:12</w:t>
        </w:r>
      </w:hyperlink>
      <w:r w:rsidRPr="00795603">
        <w:rPr>
          <w:rStyle w:val="apple-converted-space"/>
          <w:rFonts w:ascii="Times New Roman" w:hAnsi="Times New Roman" w:cs="Times New Roman"/>
          <w:color w:val="444444"/>
          <w:szCs w:val="20"/>
        </w:rPr>
        <w:t> </w:t>
      </w:r>
      <w:r w:rsidRPr="00795603">
        <w:rPr>
          <w:rFonts w:ascii="Times New Roman" w:hAnsi="Times New Roman" w:cs="Times New Roman"/>
          <w:color w:val="444444"/>
          <w:szCs w:val="20"/>
        </w:rPr>
        <w:t>teaches, "For the word of God is living and active, sharper than any two-edged sword, piercing to the division of soul and of spirit, of joints and of marrow, and discerning the thoughts and intentions of the heart." Scripture offers much power for those who would study its contents and look to apply its principles to their lives today.</w:t>
      </w:r>
      <w:r w:rsidRPr="00795603">
        <w:rPr>
          <w:rFonts w:ascii="Times New Roman" w:hAnsi="Times New Roman" w:cs="Times New Roman"/>
          <w:color w:val="444444"/>
          <w:szCs w:val="20"/>
        </w:rPr>
        <w:br/>
      </w:r>
    </w:p>
    <w:p w:rsidR="006E16AC" w:rsidRDefault="006E16AC" w:rsidP="006E16AC">
      <w:pPr>
        <w:pStyle w:val="1"/>
        <w:pBdr>
          <w:bottom w:val="single" w:sz="4" w:space="0" w:color="AAAAAA"/>
        </w:pBdr>
        <w:spacing w:after="60"/>
        <w:rPr>
          <w:rFonts w:ascii="Georgia" w:hAnsi="Georgia"/>
          <w:color w:val="000000"/>
          <w:sz w:val="43"/>
          <w:szCs w:val="43"/>
        </w:rPr>
      </w:pPr>
      <w:r>
        <w:rPr>
          <w:rFonts w:ascii="Georgia" w:hAnsi="Georgia"/>
          <w:b/>
          <w:bCs/>
          <w:color w:val="000000"/>
          <w:sz w:val="43"/>
          <w:szCs w:val="43"/>
        </w:rPr>
        <w:t>Hermeneutics</w:t>
      </w:r>
    </w:p>
    <w:p w:rsidR="006E16AC" w:rsidRDefault="006E16AC" w:rsidP="006E16AC">
      <w:pPr>
        <w:rPr>
          <w:rFonts w:ascii="Arial" w:hAnsi="Arial" w:cs="Arial"/>
          <w:color w:val="252525"/>
          <w:sz w:val="11"/>
          <w:szCs w:val="11"/>
        </w:rPr>
      </w:pPr>
      <w:r>
        <w:rPr>
          <w:rFonts w:ascii="Arial" w:hAnsi="Arial" w:cs="Arial"/>
          <w:color w:val="252525"/>
          <w:sz w:val="11"/>
          <w:szCs w:val="11"/>
        </w:rPr>
        <w:t>From Wikipedia, the free encyclopedia</w:t>
      </w:r>
    </w:p>
    <w:p w:rsidR="006E16AC" w:rsidRDefault="006E16AC" w:rsidP="006E16AC">
      <w:pPr>
        <w:rPr>
          <w:rFonts w:ascii="Arial" w:hAnsi="Arial" w:cs="Arial"/>
          <w:color w:val="252525"/>
          <w:sz w:val="11"/>
          <w:szCs w:val="11"/>
        </w:rPr>
      </w:pPr>
    </w:p>
    <w:p w:rsidR="006E16AC" w:rsidRDefault="006E16AC" w:rsidP="006E16AC">
      <w:pPr>
        <w:rPr>
          <w:rFonts w:ascii="Arial" w:hAnsi="Arial" w:cs="Arial"/>
          <w:i/>
          <w:iCs/>
          <w:color w:val="252525"/>
          <w:sz w:val="21"/>
          <w:szCs w:val="21"/>
        </w:rPr>
      </w:pPr>
    </w:p>
    <w:p w:rsidR="006E16AC" w:rsidRDefault="006E16AC" w:rsidP="006E16AC">
      <w:pPr>
        <w:pStyle w:val="a4"/>
        <w:spacing w:before="120" w:beforeAutospacing="0" w:after="120" w:afterAutospacing="0"/>
        <w:rPr>
          <w:rFonts w:ascii="Arial" w:hAnsi="Arial" w:cs="Arial"/>
          <w:color w:val="252525"/>
          <w:sz w:val="21"/>
          <w:szCs w:val="21"/>
        </w:rPr>
      </w:pPr>
      <w:r>
        <w:rPr>
          <w:rFonts w:ascii="Arial" w:hAnsi="Arial" w:cs="Arial"/>
          <w:b/>
          <w:bCs/>
          <w:color w:val="252525"/>
          <w:sz w:val="21"/>
          <w:szCs w:val="21"/>
        </w:rPr>
        <w:t>Hermeneutics</w:t>
      </w:r>
      <w:r>
        <w:rPr>
          <w:rStyle w:val="apple-converted-space"/>
          <w:rFonts w:ascii="Arial" w:hAnsi="Arial" w:cs="Arial"/>
          <w:color w:val="252525"/>
          <w:sz w:val="21"/>
          <w:szCs w:val="21"/>
        </w:rPr>
        <w:t> </w:t>
      </w:r>
      <w:r>
        <w:rPr>
          <w:rFonts w:ascii="Arial" w:hAnsi="Arial" w:cs="Arial"/>
          <w:color w:val="252525"/>
          <w:sz w:val="21"/>
          <w:szCs w:val="21"/>
        </w:rPr>
        <w:t>(</w:t>
      </w:r>
      <w:hyperlink r:id="rId72" w:tooltip="Help:IPA for English" w:history="1">
        <w:r>
          <w:rPr>
            <w:rStyle w:val="a3"/>
            <w:rFonts w:ascii="Arial" w:hAnsi="Arial" w:cs="Arial"/>
            <w:color w:val="0B0080"/>
            <w:sz w:val="21"/>
            <w:szCs w:val="21"/>
          </w:rPr>
          <w:t>/hɛrməˈnuːtɪks/</w:t>
        </w:r>
      </w:hyperlink>
      <w:r>
        <w:rPr>
          <w:rStyle w:val="apple-converted-space"/>
          <w:rFonts w:ascii="Arial" w:hAnsi="Arial" w:cs="Arial"/>
          <w:color w:val="252525"/>
          <w:sz w:val="21"/>
          <w:szCs w:val="21"/>
        </w:rPr>
        <w:t> </w:t>
      </w:r>
      <w:r>
        <w:rPr>
          <w:rFonts w:ascii="Arial" w:hAnsi="Arial" w:cs="Arial"/>
          <w:color w:val="252525"/>
          <w:sz w:val="21"/>
          <w:szCs w:val="21"/>
        </w:rPr>
        <w:t>or</w:t>
      </w:r>
      <w:r>
        <w:rPr>
          <w:rStyle w:val="apple-converted-space"/>
          <w:rFonts w:ascii="Arial" w:hAnsi="Arial" w:cs="Arial"/>
          <w:color w:val="252525"/>
          <w:sz w:val="21"/>
          <w:szCs w:val="21"/>
        </w:rPr>
        <w:t> </w:t>
      </w:r>
      <w:hyperlink r:id="rId73" w:tooltip="Help:IPA for English" w:history="1">
        <w:r>
          <w:rPr>
            <w:rStyle w:val="a3"/>
            <w:rFonts w:ascii="Arial" w:hAnsi="Arial" w:cs="Arial"/>
            <w:color w:val="0B0080"/>
            <w:sz w:val="21"/>
            <w:szCs w:val="21"/>
          </w:rPr>
          <w:t>/hɛrməˈnjuːtɪks/</w:t>
        </w:r>
      </w:hyperlink>
      <w:r>
        <w:rPr>
          <w:rFonts w:ascii="Arial" w:hAnsi="Arial" w:cs="Arial"/>
          <w:color w:val="252525"/>
          <w:sz w:val="21"/>
          <w:szCs w:val="21"/>
        </w:rPr>
        <w:t>)</w:t>
      </w:r>
      <w:hyperlink r:id="rId74" w:anchor="cite_note-1" w:history="1">
        <w:r>
          <w:rPr>
            <w:rStyle w:val="a3"/>
            <w:rFonts w:ascii="Arial" w:hAnsi="Arial" w:cs="Arial"/>
            <w:color w:val="0B0080"/>
            <w:sz w:val="10"/>
            <w:szCs w:val="10"/>
            <w:vertAlign w:val="superscript"/>
          </w:rPr>
          <w:t>[1]</w:t>
        </w:r>
      </w:hyperlink>
      <w:r>
        <w:rPr>
          <w:rStyle w:val="apple-converted-space"/>
          <w:rFonts w:ascii="Arial" w:hAnsi="Arial" w:cs="Arial"/>
          <w:color w:val="252525"/>
          <w:sz w:val="21"/>
          <w:szCs w:val="21"/>
        </w:rPr>
        <w:t> </w:t>
      </w:r>
      <w:r>
        <w:rPr>
          <w:rFonts w:ascii="Arial" w:hAnsi="Arial" w:cs="Arial"/>
          <w:color w:val="252525"/>
          <w:sz w:val="21"/>
          <w:szCs w:val="21"/>
        </w:rPr>
        <w:t>is the philosophy and</w:t>
      </w:r>
      <w:r>
        <w:rPr>
          <w:rStyle w:val="apple-converted-space"/>
          <w:rFonts w:ascii="Arial" w:hAnsi="Arial" w:cs="Arial"/>
          <w:color w:val="252525"/>
          <w:sz w:val="21"/>
          <w:szCs w:val="21"/>
        </w:rPr>
        <w:t> </w:t>
      </w:r>
      <w:hyperlink r:id="rId75" w:tooltip="Methodology" w:history="1">
        <w:r>
          <w:rPr>
            <w:rStyle w:val="a3"/>
            <w:rFonts w:ascii="Arial" w:hAnsi="Arial" w:cs="Arial"/>
            <w:color w:val="0B0080"/>
            <w:sz w:val="21"/>
            <w:szCs w:val="21"/>
          </w:rPr>
          <w:t>methodology</w:t>
        </w:r>
      </w:hyperlink>
      <w:r>
        <w:rPr>
          <w:rStyle w:val="apple-converted-space"/>
          <w:rFonts w:ascii="Arial" w:hAnsi="Arial" w:cs="Arial"/>
          <w:color w:val="252525"/>
          <w:sz w:val="21"/>
          <w:szCs w:val="21"/>
        </w:rPr>
        <w:t> </w:t>
      </w:r>
      <w:r>
        <w:rPr>
          <w:rFonts w:ascii="Arial" w:hAnsi="Arial" w:cs="Arial"/>
          <w:color w:val="252525"/>
          <w:sz w:val="21"/>
          <w:szCs w:val="21"/>
        </w:rPr>
        <w:t>of text interpretation,</w:t>
      </w:r>
      <w:hyperlink r:id="rId76" w:anchor="cite_note-ahd-2" w:history="1">
        <w:r>
          <w:rPr>
            <w:rStyle w:val="a3"/>
            <w:rFonts w:ascii="Arial" w:hAnsi="Arial" w:cs="Arial"/>
            <w:color w:val="0B0080"/>
            <w:sz w:val="10"/>
            <w:szCs w:val="10"/>
            <w:vertAlign w:val="superscript"/>
          </w:rPr>
          <w:t>[2]</w:t>
        </w:r>
      </w:hyperlink>
      <w:hyperlink r:id="rId77" w:anchor="cite_note-mw-3" w:history="1">
        <w:r>
          <w:rPr>
            <w:rStyle w:val="a3"/>
            <w:rFonts w:ascii="Arial" w:hAnsi="Arial" w:cs="Arial"/>
            <w:color w:val="0B0080"/>
            <w:sz w:val="10"/>
            <w:szCs w:val="10"/>
            <w:vertAlign w:val="superscript"/>
          </w:rPr>
          <w:t>[3]</w:t>
        </w:r>
      </w:hyperlink>
      <w:r>
        <w:rPr>
          <w:rStyle w:val="apple-converted-space"/>
          <w:rFonts w:ascii="Arial" w:hAnsi="Arial" w:cs="Arial"/>
          <w:color w:val="252525"/>
          <w:sz w:val="21"/>
          <w:szCs w:val="21"/>
        </w:rPr>
        <w:t> </w:t>
      </w:r>
      <w:r>
        <w:rPr>
          <w:rFonts w:ascii="Arial" w:hAnsi="Arial" w:cs="Arial"/>
          <w:color w:val="252525"/>
          <w:sz w:val="21"/>
          <w:szCs w:val="21"/>
        </w:rPr>
        <w:t>especially the interpretation of</w:t>
      </w:r>
      <w:r>
        <w:rPr>
          <w:rStyle w:val="apple-converted-space"/>
          <w:rFonts w:ascii="Arial" w:hAnsi="Arial" w:cs="Arial"/>
          <w:color w:val="252525"/>
          <w:sz w:val="21"/>
          <w:szCs w:val="21"/>
        </w:rPr>
        <w:t> </w:t>
      </w:r>
      <w:hyperlink r:id="rId78" w:tooltip="Biblical hermeneutics" w:history="1">
        <w:r>
          <w:rPr>
            <w:rStyle w:val="a3"/>
            <w:rFonts w:ascii="Arial" w:hAnsi="Arial" w:cs="Arial"/>
            <w:color w:val="0B0080"/>
            <w:sz w:val="21"/>
            <w:szCs w:val="21"/>
          </w:rPr>
          <w:t>biblical texts</w:t>
        </w:r>
      </w:hyperlink>
      <w:r>
        <w:rPr>
          <w:rFonts w:ascii="Arial" w:hAnsi="Arial" w:cs="Arial"/>
          <w:color w:val="252525"/>
          <w:sz w:val="21"/>
          <w:szCs w:val="21"/>
        </w:rPr>
        <w:t>,</w:t>
      </w:r>
      <w:r>
        <w:rPr>
          <w:rStyle w:val="apple-converted-space"/>
          <w:rFonts w:ascii="Arial" w:hAnsi="Arial" w:cs="Arial"/>
          <w:color w:val="252525"/>
          <w:sz w:val="21"/>
          <w:szCs w:val="21"/>
        </w:rPr>
        <w:t> </w:t>
      </w:r>
      <w:hyperlink r:id="rId79" w:tooltip="Wisdom literature" w:history="1">
        <w:r>
          <w:rPr>
            <w:rStyle w:val="a3"/>
            <w:rFonts w:ascii="Arial" w:hAnsi="Arial" w:cs="Arial"/>
            <w:color w:val="0B0080"/>
            <w:sz w:val="21"/>
            <w:szCs w:val="21"/>
          </w:rPr>
          <w:t>wisdom literature</w:t>
        </w:r>
      </w:hyperlink>
      <w:r>
        <w:rPr>
          <w:rFonts w:ascii="Arial" w:hAnsi="Arial" w:cs="Arial"/>
          <w:color w:val="252525"/>
          <w:sz w:val="21"/>
          <w:szCs w:val="21"/>
        </w:rPr>
        <w:t>, and</w:t>
      </w:r>
      <w:r>
        <w:rPr>
          <w:rStyle w:val="apple-converted-space"/>
          <w:rFonts w:ascii="Arial" w:hAnsi="Arial" w:cs="Arial"/>
          <w:color w:val="252525"/>
          <w:sz w:val="21"/>
          <w:szCs w:val="21"/>
        </w:rPr>
        <w:t> </w:t>
      </w:r>
      <w:hyperlink r:id="rId80" w:tooltip="Philosophy" w:history="1">
        <w:r>
          <w:rPr>
            <w:rStyle w:val="a3"/>
            <w:rFonts w:ascii="Arial" w:hAnsi="Arial" w:cs="Arial"/>
            <w:color w:val="0B0080"/>
            <w:sz w:val="21"/>
            <w:szCs w:val="21"/>
          </w:rPr>
          <w:t>philosophical texts</w:t>
        </w:r>
      </w:hyperlink>
      <w:r>
        <w:rPr>
          <w:rFonts w:ascii="Arial" w:hAnsi="Arial" w:cs="Arial"/>
          <w:color w:val="252525"/>
          <w:sz w:val="21"/>
          <w:szCs w:val="21"/>
        </w:rPr>
        <w:t>.</w:t>
      </w:r>
      <w:hyperlink r:id="rId81" w:anchor="cite_note-4" w:history="1">
        <w:r>
          <w:rPr>
            <w:rStyle w:val="a3"/>
            <w:rFonts w:ascii="Arial" w:hAnsi="Arial" w:cs="Arial"/>
            <w:color w:val="0B0080"/>
            <w:sz w:val="10"/>
            <w:szCs w:val="10"/>
            <w:vertAlign w:val="superscript"/>
          </w:rPr>
          <w:t>[4]</w:t>
        </w:r>
      </w:hyperlink>
      <w:hyperlink r:id="rId82" w:anchor="cite_note-5" w:history="1">
        <w:r>
          <w:rPr>
            <w:rStyle w:val="a3"/>
            <w:rFonts w:ascii="Arial" w:hAnsi="Arial" w:cs="Arial"/>
            <w:color w:val="0B0080"/>
            <w:sz w:val="10"/>
            <w:szCs w:val="10"/>
            <w:vertAlign w:val="superscript"/>
          </w:rPr>
          <w:t>[5]</w:t>
        </w:r>
      </w:hyperlink>
    </w:p>
    <w:p w:rsidR="006E16AC" w:rsidRDefault="006E16AC" w:rsidP="006E16AC">
      <w:pPr>
        <w:pStyle w:val="a4"/>
        <w:spacing w:before="120" w:beforeAutospacing="0" w:after="120" w:afterAutospacing="0"/>
        <w:rPr>
          <w:rFonts w:ascii="Arial" w:hAnsi="Arial" w:cs="Arial"/>
          <w:color w:val="252525"/>
          <w:sz w:val="21"/>
          <w:szCs w:val="21"/>
        </w:rPr>
      </w:pPr>
      <w:r>
        <w:rPr>
          <w:rFonts w:ascii="Arial" w:hAnsi="Arial" w:cs="Arial"/>
          <w:color w:val="252525"/>
          <w:sz w:val="21"/>
          <w:szCs w:val="21"/>
        </w:rPr>
        <w:t>Hermeneutics was initially applied to the interpretation, or</w:t>
      </w:r>
      <w:r>
        <w:rPr>
          <w:rStyle w:val="apple-converted-space"/>
          <w:rFonts w:ascii="Arial" w:hAnsi="Arial" w:cs="Arial"/>
          <w:color w:val="252525"/>
          <w:sz w:val="21"/>
          <w:szCs w:val="21"/>
        </w:rPr>
        <w:t> </w:t>
      </w:r>
      <w:hyperlink r:id="rId83" w:tooltip="Exegesis" w:history="1">
        <w:r>
          <w:rPr>
            <w:rStyle w:val="a3"/>
            <w:rFonts w:ascii="Arial" w:hAnsi="Arial" w:cs="Arial"/>
            <w:color w:val="0B0080"/>
            <w:sz w:val="21"/>
            <w:szCs w:val="21"/>
          </w:rPr>
          <w:t>exegesis</w:t>
        </w:r>
      </w:hyperlink>
      <w:r>
        <w:rPr>
          <w:rFonts w:ascii="Arial" w:hAnsi="Arial" w:cs="Arial"/>
          <w:color w:val="252525"/>
          <w:sz w:val="21"/>
          <w:szCs w:val="21"/>
        </w:rPr>
        <w:t>, of</w:t>
      </w:r>
      <w:r>
        <w:rPr>
          <w:rStyle w:val="apple-converted-space"/>
          <w:rFonts w:ascii="Arial" w:hAnsi="Arial" w:cs="Arial"/>
          <w:color w:val="252525"/>
          <w:sz w:val="21"/>
          <w:szCs w:val="21"/>
        </w:rPr>
        <w:t> </w:t>
      </w:r>
      <w:hyperlink r:id="rId84" w:tooltip="Religious texts" w:history="1">
        <w:r>
          <w:rPr>
            <w:rStyle w:val="a3"/>
            <w:rFonts w:ascii="Arial" w:hAnsi="Arial" w:cs="Arial"/>
            <w:color w:val="0B0080"/>
            <w:sz w:val="21"/>
            <w:szCs w:val="21"/>
          </w:rPr>
          <w:t>scripture</w:t>
        </w:r>
      </w:hyperlink>
      <w:r>
        <w:rPr>
          <w:rFonts w:ascii="Arial" w:hAnsi="Arial" w:cs="Arial"/>
          <w:color w:val="252525"/>
          <w:sz w:val="21"/>
          <w:szCs w:val="21"/>
        </w:rPr>
        <w:t>. It emerged as an</w:t>
      </w:r>
      <w:r>
        <w:rPr>
          <w:rStyle w:val="apple-converted-space"/>
          <w:rFonts w:ascii="Arial" w:hAnsi="Arial" w:cs="Arial"/>
          <w:color w:val="252525"/>
          <w:sz w:val="21"/>
          <w:szCs w:val="21"/>
        </w:rPr>
        <w:t> </w:t>
      </w:r>
      <w:hyperlink r:id="rId85" w:tooltip="Ontology" w:history="1">
        <w:r>
          <w:rPr>
            <w:rStyle w:val="a3"/>
            <w:rFonts w:ascii="Arial" w:hAnsi="Arial" w:cs="Arial"/>
            <w:color w:val="0B0080"/>
            <w:sz w:val="21"/>
            <w:szCs w:val="21"/>
          </w:rPr>
          <w:t>ontological</w:t>
        </w:r>
      </w:hyperlink>
      <w:r>
        <w:rPr>
          <w:rStyle w:val="apple-converted-space"/>
          <w:rFonts w:ascii="Arial" w:hAnsi="Arial" w:cs="Arial"/>
          <w:color w:val="252525"/>
          <w:sz w:val="21"/>
          <w:szCs w:val="21"/>
        </w:rPr>
        <w:t> </w:t>
      </w:r>
      <w:r>
        <w:rPr>
          <w:rFonts w:ascii="Arial" w:hAnsi="Arial" w:cs="Arial"/>
          <w:color w:val="252525"/>
          <w:sz w:val="21"/>
          <w:szCs w:val="21"/>
        </w:rPr>
        <w:t>methodology for understanding human nature through the work of</w:t>
      </w:r>
      <w:r>
        <w:rPr>
          <w:rStyle w:val="apple-converted-space"/>
          <w:rFonts w:ascii="Arial" w:hAnsi="Arial" w:cs="Arial"/>
          <w:color w:val="252525"/>
          <w:sz w:val="21"/>
          <w:szCs w:val="21"/>
        </w:rPr>
        <w:t> </w:t>
      </w:r>
      <w:hyperlink r:id="rId86" w:tooltip="Friedrich Schleiermacher" w:history="1">
        <w:r>
          <w:rPr>
            <w:rStyle w:val="a3"/>
            <w:rFonts w:ascii="Arial" w:hAnsi="Arial" w:cs="Arial"/>
            <w:color w:val="0B0080"/>
            <w:sz w:val="21"/>
            <w:szCs w:val="21"/>
          </w:rPr>
          <w:t>Friedrich Schleiermacher</w:t>
        </w:r>
      </w:hyperlink>
      <w:r>
        <w:rPr>
          <w:rStyle w:val="apple-converted-space"/>
          <w:rFonts w:ascii="Arial" w:hAnsi="Arial" w:cs="Arial"/>
          <w:color w:val="252525"/>
          <w:sz w:val="21"/>
          <w:szCs w:val="21"/>
        </w:rPr>
        <w:t> </w:t>
      </w:r>
      <w:r>
        <w:rPr>
          <w:rFonts w:ascii="Arial" w:hAnsi="Arial" w:cs="Arial"/>
          <w:color w:val="252525"/>
          <w:sz w:val="21"/>
          <w:szCs w:val="21"/>
        </w:rPr>
        <w:t>(Romantic hermeneutics),</w:t>
      </w:r>
      <w:r>
        <w:rPr>
          <w:rStyle w:val="apple-converted-space"/>
          <w:rFonts w:ascii="Arial" w:hAnsi="Arial" w:cs="Arial"/>
          <w:color w:val="252525"/>
          <w:sz w:val="21"/>
          <w:szCs w:val="21"/>
        </w:rPr>
        <w:t> </w:t>
      </w:r>
      <w:hyperlink r:id="rId87" w:tooltip="Wilhelm Dilthey" w:history="1">
        <w:r>
          <w:rPr>
            <w:rStyle w:val="a3"/>
            <w:rFonts w:ascii="Arial" w:hAnsi="Arial" w:cs="Arial"/>
            <w:color w:val="0B0080"/>
            <w:sz w:val="21"/>
            <w:szCs w:val="21"/>
          </w:rPr>
          <w:t>Wilhelm Dilthey</w:t>
        </w:r>
      </w:hyperlink>
      <w:r>
        <w:rPr>
          <w:rFonts w:ascii="Arial" w:hAnsi="Arial" w:cs="Arial"/>
          <w:color w:val="252525"/>
          <w:sz w:val="21"/>
          <w:szCs w:val="21"/>
        </w:rPr>
        <w:t>,</w:t>
      </w:r>
      <w:r>
        <w:rPr>
          <w:rStyle w:val="apple-converted-space"/>
          <w:rFonts w:ascii="Arial" w:hAnsi="Arial" w:cs="Arial"/>
          <w:color w:val="252525"/>
          <w:sz w:val="21"/>
          <w:szCs w:val="21"/>
        </w:rPr>
        <w:t> </w:t>
      </w:r>
      <w:hyperlink r:id="rId88" w:tooltip="Martin Heidegger" w:history="1">
        <w:r>
          <w:rPr>
            <w:rStyle w:val="a3"/>
            <w:rFonts w:ascii="Arial" w:hAnsi="Arial" w:cs="Arial"/>
            <w:color w:val="0B0080"/>
            <w:sz w:val="21"/>
            <w:szCs w:val="21"/>
          </w:rPr>
          <w:t>Martin Heidegger</w:t>
        </w:r>
      </w:hyperlink>
      <w:r>
        <w:rPr>
          <w:rStyle w:val="apple-converted-space"/>
          <w:rFonts w:ascii="Arial" w:hAnsi="Arial" w:cs="Arial"/>
          <w:color w:val="252525"/>
          <w:sz w:val="21"/>
          <w:szCs w:val="21"/>
        </w:rPr>
        <w:t> </w:t>
      </w:r>
      <w:r>
        <w:rPr>
          <w:rFonts w:ascii="Arial" w:hAnsi="Arial" w:cs="Arial"/>
          <w:color w:val="252525"/>
          <w:sz w:val="21"/>
          <w:szCs w:val="21"/>
        </w:rPr>
        <w:t>(hermeneutic</w:t>
      </w:r>
      <w:hyperlink r:id="rId89" w:tooltip="Phenomenology (philosophy)" w:history="1">
        <w:r>
          <w:rPr>
            <w:rStyle w:val="a3"/>
            <w:rFonts w:ascii="Arial" w:hAnsi="Arial" w:cs="Arial"/>
            <w:color w:val="0B0080"/>
            <w:sz w:val="21"/>
            <w:szCs w:val="21"/>
          </w:rPr>
          <w:t>phenomenology</w:t>
        </w:r>
      </w:hyperlink>
      <w:r>
        <w:rPr>
          <w:rFonts w:ascii="Arial" w:hAnsi="Arial" w:cs="Arial"/>
          <w:color w:val="252525"/>
          <w:sz w:val="21"/>
          <w:szCs w:val="21"/>
        </w:rPr>
        <w:t>),</w:t>
      </w:r>
      <w:r>
        <w:rPr>
          <w:rStyle w:val="apple-converted-space"/>
          <w:rFonts w:ascii="Arial" w:hAnsi="Arial" w:cs="Arial"/>
          <w:color w:val="252525"/>
          <w:sz w:val="21"/>
          <w:szCs w:val="21"/>
        </w:rPr>
        <w:t> </w:t>
      </w:r>
      <w:hyperlink r:id="rId90" w:tooltip="Hans-Georg Gadamer" w:history="1">
        <w:r>
          <w:rPr>
            <w:rStyle w:val="a3"/>
            <w:rFonts w:ascii="Arial" w:hAnsi="Arial" w:cs="Arial"/>
            <w:color w:val="0B0080"/>
            <w:sz w:val="21"/>
            <w:szCs w:val="21"/>
          </w:rPr>
          <w:t>Hans-Georg Gadamer</w:t>
        </w:r>
      </w:hyperlink>
      <w:r>
        <w:rPr>
          <w:rFonts w:ascii="Arial" w:hAnsi="Arial" w:cs="Arial"/>
          <w:color w:val="252525"/>
          <w:sz w:val="21"/>
          <w:szCs w:val="21"/>
        </w:rPr>
        <w:t>,</w:t>
      </w:r>
      <w:r>
        <w:rPr>
          <w:rStyle w:val="apple-converted-space"/>
          <w:rFonts w:ascii="Arial" w:hAnsi="Arial" w:cs="Arial"/>
          <w:color w:val="252525"/>
          <w:sz w:val="21"/>
          <w:szCs w:val="21"/>
        </w:rPr>
        <w:t> </w:t>
      </w:r>
      <w:hyperlink r:id="rId91" w:tooltip="Paul Ricoeur" w:history="1">
        <w:r>
          <w:rPr>
            <w:rStyle w:val="a3"/>
            <w:rFonts w:ascii="Arial" w:hAnsi="Arial" w:cs="Arial"/>
            <w:color w:val="0B0080"/>
            <w:sz w:val="21"/>
            <w:szCs w:val="21"/>
          </w:rPr>
          <w:t>Paul Ricoeur</w:t>
        </w:r>
      </w:hyperlink>
      <w:r>
        <w:rPr>
          <w:rFonts w:ascii="Arial" w:hAnsi="Arial" w:cs="Arial"/>
          <w:color w:val="252525"/>
          <w:sz w:val="21"/>
          <w:szCs w:val="21"/>
        </w:rPr>
        <w:t>,</w:t>
      </w:r>
      <w:r>
        <w:rPr>
          <w:rStyle w:val="apple-converted-space"/>
          <w:rFonts w:ascii="Arial" w:hAnsi="Arial" w:cs="Arial"/>
          <w:color w:val="252525"/>
          <w:sz w:val="21"/>
          <w:szCs w:val="21"/>
        </w:rPr>
        <w:t> </w:t>
      </w:r>
      <w:hyperlink r:id="rId92" w:tooltip="Northrop Frye" w:history="1">
        <w:r>
          <w:rPr>
            <w:rStyle w:val="a3"/>
            <w:rFonts w:ascii="Arial" w:hAnsi="Arial" w:cs="Arial"/>
            <w:color w:val="0B0080"/>
            <w:sz w:val="21"/>
            <w:szCs w:val="21"/>
          </w:rPr>
          <w:t>Northrop Frye</w:t>
        </w:r>
      </w:hyperlink>
      <w:r>
        <w:rPr>
          <w:rFonts w:ascii="Arial" w:hAnsi="Arial" w:cs="Arial"/>
          <w:color w:val="252525"/>
          <w:sz w:val="21"/>
          <w:szCs w:val="21"/>
        </w:rPr>
        <w:t>,</w:t>
      </w:r>
      <w:r>
        <w:rPr>
          <w:rStyle w:val="apple-converted-space"/>
          <w:rFonts w:ascii="Arial" w:hAnsi="Arial" w:cs="Arial"/>
          <w:color w:val="252525"/>
          <w:sz w:val="21"/>
          <w:szCs w:val="21"/>
        </w:rPr>
        <w:t> </w:t>
      </w:r>
      <w:hyperlink r:id="rId93" w:tooltip="Walter Benjamin" w:history="1">
        <w:r>
          <w:rPr>
            <w:rStyle w:val="a3"/>
            <w:rFonts w:ascii="Arial" w:hAnsi="Arial" w:cs="Arial"/>
            <w:color w:val="0B0080"/>
            <w:sz w:val="21"/>
            <w:szCs w:val="21"/>
          </w:rPr>
          <w:t>Walter Benjamin</w:t>
        </w:r>
      </w:hyperlink>
      <w:r>
        <w:rPr>
          <w:rFonts w:ascii="Arial" w:hAnsi="Arial" w:cs="Arial"/>
          <w:color w:val="252525"/>
          <w:sz w:val="21"/>
          <w:szCs w:val="21"/>
        </w:rPr>
        <w:t>,</w:t>
      </w:r>
      <w:r>
        <w:rPr>
          <w:rStyle w:val="apple-converted-space"/>
          <w:rFonts w:ascii="Arial" w:hAnsi="Arial" w:cs="Arial"/>
          <w:color w:val="252525"/>
          <w:sz w:val="21"/>
          <w:szCs w:val="21"/>
        </w:rPr>
        <w:t> </w:t>
      </w:r>
      <w:hyperlink r:id="rId94" w:tooltip="Jacques Derrida" w:history="1">
        <w:r>
          <w:rPr>
            <w:rStyle w:val="a3"/>
            <w:rFonts w:ascii="Arial" w:hAnsi="Arial" w:cs="Arial"/>
            <w:color w:val="0B0080"/>
            <w:sz w:val="21"/>
            <w:szCs w:val="21"/>
          </w:rPr>
          <w:t>Jacques Derrida</w:t>
        </w:r>
      </w:hyperlink>
      <w:r>
        <w:rPr>
          <w:rStyle w:val="apple-converted-space"/>
          <w:rFonts w:ascii="Arial" w:hAnsi="Arial" w:cs="Arial"/>
          <w:color w:val="252525"/>
          <w:sz w:val="21"/>
          <w:szCs w:val="21"/>
        </w:rPr>
        <w:t> </w:t>
      </w:r>
      <w:r>
        <w:rPr>
          <w:rFonts w:ascii="Arial" w:hAnsi="Arial" w:cs="Arial"/>
          <w:color w:val="252525"/>
          <w:sz w:val="21"/>
          <w:szCs w:val="21"/>
        </w:rPr>
        <w:t>(</w:t>
      </w:r>
      <w:hyperlink r:id="rId95" w:tooltip="Radical hermeneutics" w:history="1">
        <w:r>
          <w:rPr>
            <w:rStyle w:val="a3"/>
            <w:rFonts w:ascii="Arial" w:hAnsi="Arial" w:cs="Arial"/>
            <w:color w:val="0B0080"/>
            <w:sz w:val="21"/>
            <w:szCs w:val="21"/>
          </w:rPr>
          <w:t>radical hermeneutics</w:t>
        </w:r>
      </w:hyperlink>
      <w:r>
        <w:rPr>
          <w:rFonts w:ascii="Arial" w:hAnsi="Arial" w:cs="Arial"/>
          <w:color w:val="252525"/>
          <w:sz w:val="21"/>
          <w:szCs w:val="21"/>
        </w:rPr>
        <w:t>) and</w:t>
      </w:r>
      <w:r>
        <w:rPr>
          <w:rStyle w:val="apple-converted-space"/>
          <w:rFonts w:ascii="Arial" w:hAnsi="Arial" w:cs="Arial"/>
          <w:color w:val="252525"/>
          <w:sz w:val="21"/>
          <w:szCs w:val="21"/>
        </w:rPr>
        <w:t> </w:t>
      </w:r>
      <w:hyperlink r:id="rId96" w:tooltip="Fredric Jameson" w:history="1">
        <w:r>
          <w:rPr>
            <w:rStyle w:val="a3"/>
            <w:rFonts w:ascii="Arial" w:hAnsi="Arial" w:cs="Arial"/>
            <w:color w:val="0B0080"/>
            <w:sz w:val="21"/>
            <w:szCs w:val="21"/>
          </w:rPr>
          <w:t>Fredric Jameson</w:t>
        </w:r>
      </w:hyperlink>
      <w:r>
        <w:rPr>
          <w:rFonts w:ascii="Arial" w:hAnsi="Arial" w:cs="Arial"/>
          <w:color w:val="252525"/>
          <w:sz w:val="21"/>
          <w:szCs w:val="21"/>
        </w:rPr>
        <w:t>.</w:t>
      </w:r>
      <w:hyperlink r:id="rId97" w:anchor="cite_note-IIH-6" w:history="1">
        <w:r>
          <w:rPr>
            <w:rStyle w:val="a3"/>
            <w:rFonts w:ascii="Arial" w:hAnsi="Arial" w:cs="Arial"/>
            <w:color w:val="0B0080"/>
            <w:sz w:val="10"/>
            <w:szCs w:val="10"/>
            <w:vertAlign w:val="superscript"/>
          </w:rPr>
          <w:t>[6]</w:t>
        </w:r>
      </w:hyperlink>
      <w:hyperlink r:id="rId98" w:anchor="cite_note-7" w:history="1">
        <w:r>
          <w:rPr>
            <w:rStyle w:val="a3"/>
            <w:rFonts w:ascii="Arial" w:hAnsi="Arial" w:cs="Arial"/>
            <w:color w:val="0B0080"/>
            <w:sz w:val="10"/>
            <w:szCs w:val="10"/>
            <w:vertAlign w:val="superscript"/>
          </w:rPr>
          <w:t>[7]</w:t>
        </w:r>
      </w:hyperlink>
      <w:r>
        <w:rPr>
          <w:rStyle w:val="apple-converted-space"/>
          <w:rFonts w:ascii="Arial" w:hAnsi="Arial" w:cs="Arial"/>
          <w:color w:val="252525"/>
          <w:sz w:val="21"/>
          <w:szCs w:val="21"/>
        </w:rPr>
        <w:t> </w:t>
      </w:r>
      <w:r>
        <w:rPr>
          <w:rFonts w:ascii="Arial" w:hAnsi="Arial" w:cs="Arial"/>
          <w:color w:val="252525"/>
          <w:sz w:val="21"/>
          <w:szCs w:val="21"/>
        </w:rPr>
        <w:t>Modern hermeneutics includes both verbal and nonverbal communication as well as</w:t>
      </w:r>
      <w:r>
        <w:rPr>
          <w:rStyle w:val="apple-converted-space"/>
          <w:rFonts w:ascii="Arial" w:hAnsi="Arial" w:cs="Arial"/>
          <w:color w:val="252525"/>
          <w:sz w:val="21"/>
          <w:szCs w:val="21"/>
        </w:rPr>
        <w:t> </w:t>
      </w:r>
      <w:hyperlink r:id="rId99" w:tooltip="Semiotics" w:history="1">
        <w:r>
          <w:rPr>
            <w:rStyle w:val="a3"/>
            <w:rFonts w:ascii="Arial" w:hAnsi="Arial" w:cs="Arial"/>
            <w:color w:val="0B0080"/>
            <w:sz w:val="21"/>
            <w:szCs w:val="21"/>
          </w:rPr>
          <w:t>semiotics</w:t>
        </w:r>
      </w:hyperlink>
      <w:r>
        <w:rPr>
          <w:rFonts w:ascii="Arial" w:hAnsi="Arial" w:cs="Arial"/>
          <w:color w:val="252525"/>
          <w:sz w:val="21"/>
          <w:szCs w:val="21"/>
        </w:rPr>
        <w:t>,</w:t>
      </w:r>
      <w:r>
        <w:rPr>
          <w:rStyle w:val="apple-converted-space"/>
          <w:rFonts w:ascii="Arial" w:hAnsi="Arial" w:cs="Arial"/>
          <w:color w:val="252525"/>
          <w:sz w:val="21"/>
          <w:szCs w:val="21"/>
        </w:rPr>
        <w:t> </w:t>
      </w:r>
      <w:hyperlink r:id="rId100" w:tooltip="Presupposition" w:history="1">
        <w:r>
          <w:rPr>
            <w:rStyle w:val="a3"/>
            <w:rFonts w:ascii="Arial" w:hAnsi="Arial" w:cs="Arial"/>
            <w:color w:val="0B0080"/>
            <w:sz w:val="21"/>
            <w:szCs w:val="21"/>
          </w:rPr>
          <w:t>presuppositions</w:t>
        </w:r>
      </w:hyperlink>
      <w:r>
        <w:rPr>
          <w:rFonts w:ascii="Arial" w:hAnsi="Arial" w:cs="Arial"/>
          <w:color w:val="252525"/>
          <w:sz w:val="21"/>
          <w:szCs w:val="21"/>
        </w:rPr>
        <w:t>, and preunderstandings.</w:t>
      </w:r>
    </w:p>
    <w:p w:rsidR="006E16AC" w:rsidRDefault="006E16AC" w:rsidP="006E16AC">
      <w:pPr>
        <w:pStyle w:val="a4"/>
        <w:spacing w:before="120" w:beforeAutospacing="0" w:after="120" w:afterAutospacing="0"/>
        <w:rPr>
          <w:rFonts w:ascii="Arial" w:hAnsi="Arial" w:cs="Arial"/>
          <w:color w:val="252525"/>
          <w:sz w:val="21"/>
          <w:szCs w:val="21"/>
        </w:rPr>
      </w:pPr>
      <w:r>
        <w:rPr>
          <w:rFonts w:ascii="Arial" w:hAnsi="Arial" w:cs="Arial"/>
          <w:color w:val="252525"/>
          <w:sz w:val="21"/>
          <w:szCs w:val="21"/>
        </w:rPr>
        <w:t>The terms "hermeneutics" and "exegesis" are sometimes used interchangeably. Hermeneutics is a wider discipline which includes written, verbal, and nonverbal communication. Exegesis focuses primarily upon texts.</w:t>
      </w:r>
    </w:p>
    <w:p w:rsidR="006E16AC" w:rsidRDefault="006E16AC" w:rsidP="006E16AC">
      <w:pPr>
        <w:pStyle w:val="a4"/>
        <w:spacing w:before="120" w:beforeAutospacing="0" w:after="120" w:afterAutospacing="0"/>
        <w:rPr>
          <w:rFonts w:ascii="Arial" w:hAnsi="Arial" w:cs="Arial"/>
          <w:color w:val="252525"/>
          <w:sz w:val="21"/>
          <w:szCs w:val="21"/>
        </w:rPr>
      </w:pPr>
      <w:r>
        <w:rPr>
          <w:rFonts w:ascii="Arial" w:hAnsi="Arial" w:cs="Arial"/>
          <w:color w:val="252525"/>
          <w:sz w:val="21"/>
          <w:szCs w:val="21"/>
        </w:rPr>
        <w:t>Hermeneutic, as a singular noun, refers to some particular method of interpretation (see, in contrast,</w:t>
      </w:r>
      <w:r>
        <w:rPr>
          <w:rStyle w:val="apple-converted-space"/>
          <w:rFonts w:ascii="Arial" w:hAnsi="Arial" w:cs="Arial"/>
          <w:color w:val="252525"/>
          <w:sz w:val="21"/>
          <w:szCs w:val="21"/>
        </w:rPr>
        <w:t> </w:t>
      </w:r>
      <w:hyperlink r:id="rId101" w:tooltip="Double hermeneutic" w:history="1">
        <w:r>
          <w:rPr>
            <w:rStyle w:val="a3"/>
            <w:rFonts w:ascii="Arial" w:hAnsi="Arial" w:cs="Arial"/>
            <w:color w:val="0B0080"/>
            <w:sz w:val="21"/>
            <w:szCs w:val="21"/>
          </w:rPr>
          <w:t>double hermeneutic</w:t>
        </w:r>
      </w:hyperlink>
      <w:r>
        <w:rPr>
          <w:rFonts w:ascii="Arial" w:hAnsi="Arial" w:cs="Arial"/>
          <w:color w:val="252525"/>
          <w:sz w:val="21"/>
          <w:szCs w:val="21"/>
        </w:rPr>
        <w:t>).</w:t>
      </w:r>
    </w:p>
    <w:p w:rsidR="006E16AC" w:rsidRDefault="006E16AC" w:rsidP="006E16AC">
      <w:pPr>
        <w:pStyle w:val="a4"/>
        <w:spacing w:before="120" w:beforeAutospacing="0" w:after="120" w:afterAutospacing="0"/>
        <w:rPr>
          <w:rFonts w:ascii="Arial" w:hAnsi="Arial" w:cs="Arial"/>
          <w:color w:val="252525"/>
          <w:sz w:val="21"/>
          <w:szCs w:val="21"/>
        </w:rPr>
      </w:pPr>
      <w:r>
        <w:rPr>
          <w:rFonts w:ascii="Arial" w:hAnsi="Arial" w:cs="Arial"/>
          <w:color w:val="252525"/>
          <w:sz w:val="21"/>
          <w:szCs w:val="21"/>
        </w:rPr>
        <w:t>"Hermeneutic consistency" refers to the analysis of texts to achieve a coherent explanation of them. "Philosophical hermeneutics" refers primarily to the</w:t>
      </w:r>
      <w:r>
        <w:rPr>
          <w:rStyle w:val="apple-converted-space"/>
          <w:rFonts w:ascii="Arial" w:hAnsi="Arial" w:cs="Arial"/>
          <w:color w:val="252525"/>
          <w:sz w:val="21"/>
          <w:szCs w:val="21"/>
        </w:rPr>
        <w:t> </w:t>
      </w:r>
      <w:hyperlink r:id="rId102" w:tooltip="Epistemology" w:history="1">
        <w:r>
          <w:rPr>
            <w:rStyle w:val="a3"/>
            <w:rFonts w:ascii="Arial" w:hAnsi="Arial" w:cs="Arial"/>
            <w:color w:val="0B0080"/>
            <w:sz w:val="21"/>
            <w:szCs w:val="21"/>
          </w:rPr>
          <w:t>hypothesis of knowledge</w:t>
        </w:r>
      </w:hyperlink>
      <w:r>
        <w:rPr>
          <w:rStyle w:val="apple-converted-space"/>
          <w:rFonts w:ascii="Arial" w:hAnsi="Arial" w:cs="Arial"/>
          <w:color w:val="252525"/>
          <w:sz w:val="21"/>
          <w:szCs w:val="21"/>
        </w:rPr>
        <w:t> </w:t>
      </w:r>
      <w:r>
        <w:rPr>
          <w:rFonts w:ascii="Arial" w:hAnsi="Arial" w:cs="Arial"/>
          <w:color w:val="252525"/>
          <w:sz w:val="21"/>
          <w:szCs w:val="21"/>
        </w:rPr>
        <w:t>initiated by</w:t>
      </w:r>
      <w:r>
        <w:rPr>
          <w:rStyle w:val="apple-converted-space"/>
          <w:rFonts w:ascii="Arial" w:hAnsi="Arial" w:cs="Arial"/>
          <w:color w:val="252525"/>
          <w:sz w:val="21"/>
          <w:szCs w:val="21"/>
        </w:rPr>
        <w:t> </w:t>
      </w:r>
      <w:hyperlink r:id="rId103" w:tooltip="Martin Heidegger" w:history="1">
        <w:r>
          <w:rPr>
            <w:rStyle w:val="a3"/>
            <w:rFonts w:ascii="Arial" w:hAnsi="Arial" w:cs="Arial"/>
            <w:color w:val="0B0080"/>
            <w:sz w:val="21"/>
            <w:szCs w:val="21"/>
          </w:rPr>
          <w:t>Martin Heidegger</w:t>
        </w:r>
      </w:hyperlink>
      <w:r>
        <w:rPr>
          <w:rStyle w:val="apple-converted-space"/>
          <w:rFonts w:ascii="Arial" w:hAnsi="Arial" w:cs="Arial"/>
          <w:color w:val="252525"/>
          <w:sz w:val="21"/>
          <w:szCs w:val="21"/>
        </w:rPr>
        <w:t> </w:t>
      </w:r>
      <w:r>
        <w:rPr>
          <w:rFonts w:ascii="Arial" w:hAnsi="Arial" w:cs="Arial"/>
          <w:color w:val="252525"/>
          <w:sz w:val="21"/>
          <w:szCs w:val="21"/>
        </w:rPr>
        <w:t>and developed by</w:t>
      </w:r>
      <w:r>
        <w:rPr>
          <w:rStyle w:val="apple-converted-space"/>
          <w:rFonts w:ascii="Arial" w:hAnsi="Arial" w:cs="Arial"/>
          <w:color w:val="252525"/>
          <w:sz w:val="21"/>
          <w:szCs w:val="21"/>
        </w:rPr>
        <w:t> </w:t>
      </w:r>
      <w:hyperlink r:id="rId104" w:tooltip="Hans-Georg Gadamer" w:history="1">
        <w:r>
          <w:rPr>
            <w:rStyle w:val="a3"/>
            <w:rFonts w:ascii="Arial" w:hAnsi="Arial" w:cs="Arial"/>
            <w:color w:val="0B0080"/>
            <w:sz w:val="21"/>
            <w:szCs w:val="21"/>
          </w:rPr>
          <w:t>Hans-Georg Gadamer</w:t>
        </w:r>
      </w:hyperlink>
      <w:r>
        <w:rPr>
          <w:rStyle w:val="apple-converted-space"/>
          <w:rFonts w:ascii="Arial" w:hAnsi="Arial" w:cs="Arial"/>
          <w:color w:val="252525"/>
          <w:sz w:val="21"/>
          <w:szCs w:val="21"/>
        </w:rPr>
        <w:t> </w:t>
      </w:r>
      <w:r>
        <w:rPr>
          <w:rFonts w:ascii="Arial" w:hAnsi="Arial" w:cs="Arial"/>
          <w:color w:val="252525"/>
          <w:sz w:val="21"/>
          <w:szCs w:val="21"/>
        </w:rPr>
        <w:t>in his</w:t>
      </w:r>
      <w:r>
        <w:rPr>
          <w:rStyle w:val="apple-converted-space"/>
          <w:rFonts w:ascii="Arial" w:hAnsi="Arial" w:cs="Arial"/>
          <w:color w:val="252525"/>
          <w:sz w:val="21"/>
          <w:szCs w:val="21"/>
        </w:rPr>
        <w:t> </w:t>
      </w:r>
      <w:hyperlink r:id="rId105" w:tooltip="Truth and Method" w:history="1">
        <w:r>
          <w:rPr>
            <w:rStyle w:val="a3"/>
            <w:rFonts w:ascii="Arial" w:hAnsi="Arial" w:cs="Arial"/>
            <w:i/>
            <w:iCs/>
            <w:color w:val="0B0080"/>
            <w:sz w:val="21"/>
            <w:szCs w:val="21"/>
          </w:rPr>
          <w:t>Truth and Method</w:t>
        </w:r>
      </w:hyperlink>
      <w:r>
        <w:rPr>
          <w:rFonts w:ascii="Arial" w:hAnsi="Arial" w:cs="Arial"/>
          <w:color w:val="252525"/>
          <w:sz w:val="21"/>
          <w:szCs w:val="21"/>
        </w:rPr>
        <w:t>(1960). It sometimes refers to the theories of</w:t>
      </w:r>
      <w:r>
        <w:rPr>
          <w:rStyle w:val="apple-converted-space"/>
          <w:rFonts w:ascii="Arial" w:hAnsi="Arial" w:cs="Arial"/>
          <w:color w:val="252525"/>
          <w:sz w:val="21"/>
          <w:szCs w:val="21"/>
        </w:rPr>
        <w:t> </w:t>
      </w:r>
      <w:hyperlink r:id="rId106" w:tooltip="Paul Ricœur" w:history="1">
        <w:r>
          <w:rPr>
            <w:rStyle w:val="a3"/>
            <w:rFonts w:ascii="Arial" w:hAnsi="Arial" w:cs="Arial"/>
            <w:color w:val="0B0080"/>
            <w:sz w:val="21"/>
            <w:szCs w:val="21"/>
          </w:rPr>
          <w:t>Paul Ricœur</w:t>
        </w:r>
      </w:hyperlink>
      <w:r>
        <w:rPr>
          <w:rFonts w:ascii="Arial" w:hAnsi="Arial" w:cs="Arial"/>
          <w:color w:val="252525"/>
          <w:sz w:val="21"/>
          <w:szCs w:val="21"/>
        </w:rPr>
        <w:t>.</w:t>
      </w:r>
      <w:hyperlink r:id="rId107" w:anchor="cite_note-8" w:history="1">
        <w:r>
          <w:rPr>
            <w:rStyle w:val="a3"/>
            <w:rFonts w:ascii="Arial" w:hAnsi="Arial" w:cs="Arial"/>
            <w:color w:val="0B0080"/>
            <w:sz w:val="10"/>
            <w:szCs w:val="10"/>
            <w:vertAlign w:val="superscript"/>
          </w:rPr>
          <w:t>[8]</w:t>
        </w:r>
      </w:hyperlink>
    </w:p>
    <w:p w:rsidR="00171EF7" w:rsidRPr="00795603" w:rsidRDefault="00171EF7" w:rsidP="00F94F90">
      <w:pPr>
        <w:rPr>
          <w:rFonts w:ascii="Times New Roman" w:hAnsi="Times New Roman" w:cs="Times New Roman"/>
          <w:szCs w:val="20"/>
        </w:rPr>
      </w:pPr>
    </w:p>
    <w:p w:rsidR="00171EF7" w:rsidRPr="00795603" w:rsidRDefault="00171EF7" w:rsidP="00F94F90">
      <w:pPr>
        <w:rPr>
          <w:rFonts w:ascii="Times New Roman" w:hAnsi="Times New Roman" w:cs="Times New Roman"/>
          <w:szCs w:val="20"/>
        </w:rPr>
      </w:pPr>
    </w:p>
    <w:p w:rsidR="00171EF7" w:rsidRPr="00795603" w:rsidRDefault="00171EF7" w:rsidP="00F94F90">
      <w:pPr>
        <w:rPr>
          <w:rFonts w:ascii="Times New Roman" w:hAnsi="Times New Roman" w:cs="Times New Roman"/>
          <w:szCs w:val="20"/>
        </w:rPr>
      </w:pPr>
    </w:p>
    <w:p w:rsidR="00171EF7" w:rsidRPr="00795603" w:rsidRDefault="00171EF7" w:rsidP="00F94F90">
      <w:pPr>
        <w:rPr>
          <w:rFonts w:ascii="Times New Roman" w:hAnsi="Times New Roman" w:cs="Times New Roman"/>
          <w:szCs w:val="20"/>
        </w:rPr>
      </w:pPr>
    </w:p>
    <w:p w:rsidR="00171EF7" w:rsidRPr="00795603" w:rsidRDefault="00171EF7" w:rsidP="00F94F90">
      <w:pPr>
        <w:rPr>
          <w:rFonts w:ascii="Times New Roman" w:hAnsi="Times New Roman" w:cs="Times New Roman"/>
          <w:szCs w:val="20"/>
        </w:rPr>
      </w:pPr>
    </w:p>
    <w:p w:rsidR="00171EF7" w:rsidRPr="00795603" w:rsidRDefault="00171EF7" w:rsidP="00F94F90">
      <w:pPr>
        <w:rPr>
          <w:rFonts w:ascii="Times New Roman" w:hAnsi="Times New Roman" w:cs="Times New Roman"/>
          <w:szCs w:val="20"/>
        </w:rPr>
      </w:pPr>
    </w:p>
    <w:p w:rsidR="00EB2381" w:rsidRPr="00795603" w:rsidRDefault="00EB2381" w:rsidP="00D45728">
      <w:pPr>
        <w:pStyle w:val="1"/>
        <w:shd w:val="clear" w:color="auto" w:fill="FFEFD5"/>
        <w:ind w:left="400" w:right="400"/>
        <w:jc w:val="left"/>
        <w:rPr>
          <w:rFonts w:ascii="Times New Roman" w:eastAsiaTheme="minorEastAsia" w:hAnsi="Times New Roman" w:cs="Times New Roman"/>
          <w:color w:val="000000"/>
          <w:sz w:val="20"/>
          <w:szCs w:val="20"/>
        </w:rPr>
      </w:pPr>
      <w:r w:rsidRPr="00795603">
        <w:rPr>
          <w:rFonts w:ascii="Times New Roman" w:eastAsiaTheme="minorEastAsia" w:hAnsi="Times New Roman" w:cs="Times New Roman"/>
          <w:b/>
          <w:bCs/>
          <w:color w:val="000000"/>
          <w:sz w:val="20"/>
          <w:szCs w:val="20"/>
        </w:rPr>
        <w:t>Chicago Statement on Biblical Hermeneutics</w:t>
      </w:r>
    </w:p>
    <w:p w:rsidR="00EB2381" w:rsidRPr="00795603" w:rsidRDefault="00EB2381" w:rsidP="00D45728">
      <w:pPr>
        <w:jc w:val="left"/>
        <w:rPr>
          <w:rFonts w:ascii="Times New Roman" w:hAnsi="Times New Roman" w:cs="Times New Roman"/>
          <w:color w:val="444444"/>
          <w:szCs w:val="20"/>
          <w:shd w:val="clear" w:color="auto" w:fill="FFFFFF"/>
        </w:rPr>
      </w:pPr>
      <w:r w:rsidRPr="00795603">
        <w:rPr>
          <w:rFonts w:ascii="Times New Roman" w:hAnsi="Times New Roman" w:cs="Times New Roman"/>
          <w:color w:val="000000"/>
          <w:szCs w:val="20"/>
          <w:shd w:val="clear" w:color="auto" w:fill="FFEFD5"/>
        </w:rPr>
        <w:t>the International Council on Biblical Inerrancy took place in Chicago on October 26-28, 1978</w:t>
      </w:r>
    </w:p>
    <w:p w:rsidR="00EB2381" w:rsidRPr="00795603" w:rsidRDefault="00EB2381" w:rsidP="00D45728">
      <w:pPr>
        <w:pStyle w:val="3"/>
        <w:shd w:val="clear" w:color="auto" w:fill="FFEFD5"/>
        <w:ind w:left="1000" w:right="400" w:hanging="400"/>
        <w:rPr>
          <w:rFonts w:ascii="Times New Roman" w:eastAsiaTheme="minorEastAsia" w:hAnsi="Times New Roman" w:cs="Times New Roman"/>
          <w:b w:val="0"/>
          <w:bCs w:val="0"/>
          <w:color w:val="000000"/>
          <w:sz w:val="20"/>
          <w:szCs w:val="20"/>
        </w:rPr>
      </w:pPr>
      <w:r w:rsidRPr="00795603">
        <w:rPr>
          <w:rFonts w:ascii="Times New Roman" w:eastAsiaTheme="minorEastAsia" w:hAnsi="Times New Roman" w:cs="Times New Roman"/>
          <w:b w:val="0"/>
          <w:bCs w:val="0"/>
          <w:color w:val="000000"/>
          <w:sz w:val="20"/>
          <w:szCs w:val="20"/>
        </w:rPr>
        <w:lastRenderedPageBreak/>
        <w:t>Article VIII</w:t>
      </w:r>
    </w:p>
    <w:p w:rsidR="00EB2381" w:rsidRPr="00795603" w:rsidRDefault="00EB2381" w:rsidP="00D45728">
      <w:pPr>
        <w:pStyle w:val="close"/>
        <w:shd w:val="clear" w:color="auto" w:fill="FFEFD5"/>
        <w:spacing w:beforeAutospacing="0" w:afterAutospacing="0"/>
        <w:ind w:left="400" w:right="400" w:firstLine="200"/>
        <w:rPr>
          <w:rFonts w:ascii="Times New Roman" w:eastAsiaTheme="minorEastAsia" w:hAnsi="Times New Roman" w:cs="Times New Roman"/>
          <w:color w:val="000000"/>
          <w:sz w:val="20"/>
          <w:szCs w:val="20"/>
        </w:rPr>
      </w:pPr>
      <w:r w:rsidRPr="00795603">
        <w:rPr>
          <w:rFonts w:ascii="Times New Roman" w:eastAsiaTheme="minorEastAsia" w:hAnsi="Times New Roman" w:cs="Times New Roman"/>
          <w:i/>
          <w:iCs/>
          <w:color w:val="000000"/>
          <w:sz w:val="20"/>
          <w:szCs w:val="20"/>
        </w:rPr>
        <w:t>WE AFFIRM</w:t>
      </w:r>
      <w:r w:rsidRPr="00795603">
        <w:rPr>
          <w:rFonts w:ascii="Times New Roman" w:eastAsiaTheme="minorEastAsia" w:hAnsi="Times New Roman" w:cs="Times New Roman"/>
          <w:color w:val="000000"/>
          <w:sz w:val="20"/>
          <w:szCs w:val="20"/>
        </w:rPr>
        <w:t>  that the Bible contains teachings and mandates which apply to all cultural and situational contexts and other mandates which the Bible itself shows apply only to particular situations.</w:t>
      </w:r>
    </w:p>
    <w:p w:rsidR="00EB2381" w:rsidRPr="00795603" w:rsidRDefault="00EB2381" w:rsidP="00D45728">
      <w:pPr>
        <w:pStyle w:val="close"/>
        <w:shd w:val="clear" w:color="auto" w:fill="FFEFD5"/>
        <w:spacing w:beforeAutospacing="0" w:afterAutospacing="0"/>
        <w:ind w:left="400" w:right="400" w:firstLine="200"/>
        <w:rPr>
          <w:rFonts w:ascii="Times New Roman" w:eastAsiaTheme="minorEastAsia" w:hAnsi="Times New Roman" w:cs="Times New Roman"/>
          <w:color w:val="000000"/>
          <w:sz w:val="20"/>
          <w:szCs w:val="20"/>
        </w:rPr>
      </w:pPr>
      <w:r w:rsidRPr="00795603">
        <w:rPr>
          <w:rFonts w:ascii="Times New Roman" w:eastAsiaTheme="minorEastAsia" w:hAnsi="Times New Roman" w:cs="Times New Roman"/>
          <w:i/>
          <w:iCs/>
          <w:color w:val="000000"/>
          <w:sz w:val="20"/>
          <w:szCs w:val="20"/>
        </w:rPr>
        <w:t>WE DENY</w:t>
      </w:r>
      <w:r w:rsidRPr="00795603">
        <w:rPr>
          <w:rFonts w:ascii="Times New Roman" w:eastAsiaTheme="minorEastAsia" w:hAnsi="Times New Roman" w:cs="Times New Roman"/>
          <w:color w:val="000000"/>
          <w:sz w:val="20"/>
          <w:szCs w:val="20"/>
        </w:rPr>
        <w:t xml:space="preserve">  that the distinctions between the universal and particular mandates of Scripture can be determined by </w:t>
      </w:r>
      <w:r w:rsidRPr="003013AD">
        <w:rPr>
          <w:rFonts w:ascii="Times New Roman" w:eastAsiaTheme="minorEastAsia" w:hAnsi="Times New Roman" w:cs="Times New Roman"/>
          <w:color w:val="FF0000"/>
          <w:sz w:val="20"/>
          <w:szCs w:val="20"/>
        </w:rPr>
        <w:t>cultural and situational factors</w:t>
      </w:r>
      <w:r w:rsidRPr="00795603">
        <w:rPr>
          <w:rFonts w:ascii="Times New Roman" w:eastAsiaTheme="minorEastAsia" w:hAnsi="Times New Roman" w:cs="Times New Roman"/>
          <w:color w:val="000000"/>
          <w:sz w:val="20"/>
          <w:szCs w:val="20"/>
        </w:rPr>
        <w:t>. We further deny that universal mandates may ever be treated as culturally or situationally relative.</w:t>
      </w:r>
    </w:p>
    <w:p w:rsidR="00EB2381" w:rsidRPr="00795603" w:rsidRDefault="00EB2381" w:rsidP="00D45728">
      <w:pPr>
        <w:pStyle w:val="comment"/>
        <w:shd w:val="clear" w:color="auto" w:fill="FFEFD5"/>
        <w:spacing w:beforeAutospacing="0" w:afterAutospacing="0"/>
        <w:ind w:left="800" w:right="800" w:firstLine="200"/>
        <w:rPr>
          <w:rFonts w:ascii="Times New Roman" w:eastAsiaTheme="minorEastAsia" w:hAnsi="Times New Roman" w:cs="Times New Roman"/>
          <w:color w:val="000000"/>
          <w:sz w:val="20"/>
          <w:szCs w:val="20"/>
        </w:rPr>
      </w:pPr>
      <w:r w:rsidRPr="00795603">
        <w:rPr>
          <w:rFonts w:ascii="Times New Roman" w:eastAsiaTheme="minorEastAsia" w:hAnsi="Times New Roman" w:cs="Times New Roman"/>
          <w:color w:val="000000"/>
          <w:sz w:val="20"/>
          <w:szCs w:val="20"/>
        </w:rPr>
        <w:t xml:space="preserve">In view of the tendency of many </w:t>
      </w:r>
      <w:r w:rsidRPr="003013AD">
        <w:rPr>
          <w:rFonts w:ascii="Times New Roman" w:eastAsiaTheme="minorEastAsia" w:hAnsi="Times New Roman" w:cs="Times New Roman"/>
          <w:color w:val="FF0000"/>
          <w:sz w:val="20"/>
          <w:szCs w:val="20"/>
        </w:rPr>
        <w:t>to relativize</w:t>
      </w:r>
      <w:r w:rsidRPr="00795603">
        <w:rPr>
          <w:rFonts w:ascii="Times New Roman" w:eastAsiaTheme="minorEastAsia" w:hAnsi="Times New Roman" w:cs="Times New Roman"/>
          <w:color w:val="000000"/>
          <w:sz w:val="20"/>
          <w:szCs w:val="20"/>
        </w:rPr>
        <w:t xml:space="preserve"> the message of the Bible by accommodating it to changing cultural situations, this Affirmation proclaims the universality of biblical teachings. There are commands which transcend all cultural barriers and are binding on all men everywhere. To be sure, some biblical injunctions are directed to specific situations, but even these are normative to the particular situation(s) to which they speak. However, there are commands in Scripture which speak universally to the human situation and are not bound to particular cultures or situations.</w:t>
      </w:r>
    </w:p>
    <w:p w:rsidR="00EB2381" w:rsidRPr="00795603" w:rsidRDefault="00EB2381" w:rsidP="00D45728">
      <w:pPr>
        <w:pStyle w:val="comment"/>
        <w:shd w:val="clear" w:color="auto" w:fill="FFEFD5"/>
        <w:spacing w:beforeAutospacing="0" w:afterAutospacing="0"/>
        <w:ind w:left="800" w:right="800" w:firstLine="200"/>
        <w:rPr>
          <w:rFonts w:ascii="Times New Roman" w:eastAsiaTheme="minorEastAsia" w:hAnsi="Times New Roman" w:cs="Times New Roman"/>
          <w:color w:val="000000"/>
          <w:sz w:val="20"/>
          <w:szCs w:val="20"/>
        </w:rPr>
      </w:pPr>
      <w:r w:rsidRPr="00795603">
        <w:rPr>
          <w:rFonts w:ascii="Times New Roman" w:eastAsiaTheme="minorEastAsia" w:hAnsi="Times New Roman" w:cs="Times New Roman"/>
          <w:color w:val="000000"/>
          <w:sz w:val="20"/>
          <w:szCs w:val="20"/>
        </w:rPr>
        <w:t>The Denial addresses the basis of the distinction between universal and particular situations. It denies that the grounds of this distinction are relative or purely cultural. It further denies the legitimacy of relativizing biblical absolutes by reducing them to purely cultural mandates.</w:t>
      </w:r>
    </w:p>
    <w:p w:rsidR="00EB2381" w:rsidRPr="00795603" w:rsidRDefault="00EB2381" w:rsidP="00D45728">
      <w:pPr>
        <w:pStyle w:val="comment"/>
        <w:shd w:val="clear" w:color="auto" w:fill="FFEFD5"/>
        <w:spacing w:beforeAutospacing="0" w:afterAutospacing="0"/>
        <w:ind w:left="800" w:right="800" w:firstLine="200"/>
        <w:rPr>
          <w:rFonts w:ascii="Times New Roman" w:eastAsiaTheme="minorEastAsia" w:hAnsi="Times New Roman" w:cs="Times New Roman"/>
          <w:color w:val="000000"/>
          <w:sz w:val="20"/>
          <w:szCs w:val="20"/>
        </w:rPr>
      </w:pPr>
      <w:r w:rsidRPr="00795603">
        <w:rPr>
          <w:rFonts w:ascii="Times New Roman" w:eastAsiaTheme="minorEastAsia" w:hAnsi="Times New Roman" w:cs="Times New Roman"/>
          <w:color w:val="000000"/>
          <w:sz w:val="20"/>
          <w:szCs w:val="20"/>
        </w:rPr>
        <w:t>The meaning of this article is that whatever the biblical text means is binding. And what is meant to be universally binding should not be relegated to particular situations any more than what is meant to apply only to particular circumstances should be promulgated as universally applicable.</w:t>
      </w:r>
    </w:p>
    <w:p w:rsidR="00EB2381" w:rsidRPr="00795603" w:rsidRDefault="00EB2381" w:rsidP="00D45728">
      <w:pPr>
        <w:pStyle w:val="comment"/>
        <w:shd w:val="clear" w:color="auto" w:fill="FFEFD5"/>
        <w:spacing w:beforeAutospacing="0" w:afterAutospacing="0"/>
        <w:ind w:left="800" w:right="800" w:firstLine="200"/>
        <w:rPr>
          <w:rFonts w:ascii="Times New Roman" w:eastAsiaTheme="minorEastAsia" w:hAnsi="Times New Roman" w:cs="Times New Roman"/>
          <w:color w:val="000000"/>
          <w:sz w:val="20"/>
          <w:szCs w:val="20"/>
        </w:rPr>
      </w:pPr>
      <w:r w:rsidRPr="00795603">
        <w:rPr>
          <w:rFonts w:ascii="Times New Roman" w:eastAsiaTheme="minorEastAsia" w:hAnsi="Times New Roman" w:cs="Times New Roman"/>
          <w:color w:val="000000"/>
          <w:sz w:val="20"/>
          <w:szCs w:val="20"/>
        </w:rPr>
        <w:t>There is an attempt here to strike a balance between command and culture by recognizing that a command transcends culture, even though it speaks to and is expressed in a particular culture. Thus while the situation (or circumstances) may help us to discover the right course of action, the situation never determines what is right. God's laws are not situationally determined.</w:t>
      </w:r>
    </w:p>
    <w:p w:rsidR="00EB2381" w:rsidRPr="00795603" w:rsidRDefault="00EB2381" w:rsidP="00D45728">
      <w:pPr>
        <w:pStyle w:val="3"/>
        <w:shd w:val="clear" w:color="auto" w:fill="FFEFD5"/>
        <w:ind w:left="400" w:right="400"/>
        <w:rPr>
          <w:rFonts w:ascii="Times New Roman" w:eastAsiaTheme="minorEastAsia" w:hAnsi="Times New Roman" w:cs="Times New Roman"/>
          <w:b w:val="0"/>
          <w:bCs w:val="0"/>
          <w:color w:val="000000"/>
          <w:sz w:val="20"/>
          <w:szCs w:val="20"/>
        </w:rPr>
      </w:pPr>
      <w:r w:rsidRPr="00795603">
        <w:rPr>
          <w:rFonts w:ascii="Times New Roman" w:eastAsiaTheme="minorEastAsia" w:hAnsi="Times New Roman" w:cs="Times New Roman"/>
          <w:b w:val="0"/>
          <w:bCs w:val="0"/>
          <w:color w:val="000000"/>
          <w:sz w:val="20"/>
          <w:szCs w:val="20"/>
        </w:rPr>
        <w:t>Article IX</w:t>
      </w:r>
    </w:p>
    <w:p w:rsidR="00EB2381" w:rsidRPr="00795603" w:rsidRDefault="00EB2381" w:rsidP="00D45728">
      <w:pPr>
        <w:pStyle w:val="close"/>
        <w:shd w:val="clear" w:color="auto" w:fill="FFEFD5"/>
        <w:spacing w:beforeAutospacing="0" w:afterAutospacing="0"/>
        <w:ind w:left="400" w:right="400" w:firstLine="200"/>
        <w:rPr>
          <w:rFonts w:ascii="Times New Roman" w:eastAsiaTheme="minorEastAsia" w:hAnsi="Times New Roman" w:cs="Times New Roman"/>
          <w:color w:val="000000"/>
          <w:sz w:val="20"/>
          <w:szCs w:val="20"/>
        </w:rPr>
      </w:pPr>
      <w:r w:rsidRPr="00795603">
        <w:rPr>
          <w:rFonts w:ascii="Times New Roman" w:eastAsiaTheme="minorEastAsia" w:hAnsi="Times New Roman" w:cs="Times New Roman"/>
          <w:i/>
          <w:iCs/>
          <w:color w:val="000000"/>
          <w:sz w:val="20"/>
          <w:szCs w:val="20"/>
        </w:rPr>
        <w:t>WE AFFIRM</w:t>
      </w:r>
      <w:r w:rsidRPr="00795603">
        <w:rPr>
          <w:rFonts w:ascii="Times New Roman" w:eastAsiaTheme="minorEastAsia" w:hAnsi="Times New Roman" w:cs="Times New Roman"/>
          <w:color w:val="000000"/>
          <w:sz w:val="20"/>
          <w:szCs w:val="20"/>
        </w:rPr>
        <w:t xml:space="preserve">  that the term hermeneutics, which historically signified the rules of exegesis, may properly be extended to cover all that is involved in </w:t>
      </w:r>
      <w:r w:rsidRPr="003013AD">
        <w:rPr>
          <w:rFonts w:ascii="Times New Roman" w:eastAsiaTheme="minorEastAsia" w:hAnsi="Times New Roman" w:cs="Times New Roman"/>
          <w:color w:val="FF0000"/>
          <w:sz w:val="20"/>
          <w:szCs w:val="20"/>
        </w:rPr>
        <w:t>the process of perceiving what the biblical revelation</w:t>
      </w:r>
      <w:r w:rsidRPr="00795603">
        <w:rPr>
          <w:rFonts w:ascii="Times New Roman" w:eastAsiaTheme="minorEastAsia" w:hAnsi="Times New Roman" w:cs="Times New Roman"/>
          <w:color w:val="000000"/>
          <w:sz w:val="20"/>
          <w:szCs w:val="20"/>
        </w:rPr>
        <w:t xml:space="preserve"> means and how it bears on our lives.</w:t>
      </w:r>
    </w:p>
    <w:p w:rsidR="00EB2381" w:rsidRPr="00795603" w:rsidRDefault="00EB2381" w:rsidP="00D45728">
      <w:pPr>
        <w:pStyle w:val="close"/>
        <w:shd w:val="clear" w:color="auto" w:fill="FFEFD5"/>
        <w:spacing w:beforeAutospacing="0" w:afterAutospacing="0"/>
        <w:ind w:left="400" w:right="400" w:firstLine="200"/>
        <w:rPr>
          <w:rFonts w:ascii="Times New Roman" w:eastAsiaTheme="minorEastAsia" w:hAnsi="Times New Roman" w:cs="Times New Roman"/>
          <w:color w:val="000000"/>
          <w:sz w:val="20"/>
          <w:szCs w:val="20"/>
        </w:rPr>
      </w:pPr>
      <w:r w:rsidRPr="00795603">
        <w:rPr>
          <w:rFonts w:ascii="Times New Roman" w:eastAsiaTheme="minorEastAsia" w:hAnsi="Times New Roman" w:cs="Times New Roman"/>
          <w:i/>
          <w:iCs/>
          <w:color w:val="000000"/>
          <w:sz w:val="20"/>
          <w:szCs w:val="20"/>
        </w:rPr>
        <w:t>WE DENY</w:t>
      </w:r>
      <w:r w:rsidRPr="00795603">
        <w:rPr>
          <w:rFonts w:ascii="Times New Roman" w:eastAsiaTheme="minorEastAsia" w:hAnsi="Times New Roman" w:cs="Times New Roman"/>
          <w:color w:val="000000"/>
          <w:sz w:val="20"/>
          <w:szCs w:val="20"/>
        </w:rPr>
        <w:t xml:space="preserve">  that the </w:t>
      </w:r>
      <w:r w:rsidRPr="003013AD">
        <w:rPr>
          <w:rFonts w:ascii="Times New Roman" w:eastAsiaTheme="minorEastAsia" w:hAnsi="Times New Roman" w:cs="Times New Roman"/>
          <w:color w:val="FF0000"/>
          <w:sz w:val="20"/>
          <w:szCs w:val="20"/>
        </w:rPr>
        <w:t>message of Scripture derives from, or is dictated by, the interpreter's understanding.</w:t>
      </w:r>
      <w:r w:rsidRPr="00795603">
        <w:rPr>
          <w:rFonts w:ascii="Times New Roman" w:eastAsiaTheme="minorEastAsia" w:hAnsi="Times New Roman" w:cs="Times New Roman"/>
          <w:color w:val="000000"/>
          <w:sz w:val="20"/>
          <w:szCs w:val="20"/>
        </w:rPr>
        <w:t xml:space="preserve"> Thus we deny that the "</w:t>
      </w:r>
      <w:r w:rsidRPr="003013AD">
        <w:rPr>
          <w:rFonts w:ascii="Times New Roman" w:eastAsiaTheme="minorEastAsia" w:hAnsi="Times New Roman" w:cs="Times New Roman"/>
          <w:color w:val="FF0000"/>
          <w:sz w:val="20"/>
          <w:szCs w:val="20"/>
        </w:rPr>
        <w:t>horizons" of the biblical writer and the interpreter</w:t>
      </w:r>
      <w:r w:rsidRPr="00795603">
        <w:rPr>
          <w:rFonts w:ascii="Times New Roman" w:eastAsiaTheme="minorEastAsia" w:hAnsi="Times New Roman" w:cs="Times New Roman"/>
          <w:color w:val="000000"/>
          <w:sz w:val="20"/>
          <w:szCs w:val="20"/>
        </w:rPr>
        <w:t xml:space="preserve"> may rightly "fuse" in such a way that what the text communicates to the interpreter is not ultimately controlled by the expressed meaning of the Scripture.</w:t>
      </w:r>
    </w:p>
    <w:p w:rsidR="00EB2381" w:rsidRPr="00795603" w:rsidRDefault="00EB2381" w:rsidP="00D45728">
      <w:pPr>
        <w:pStyle w:val="comment"/>
        <w:shd w:val="clear" w:color="auto" w:fill="FFEFD5"/>
        <w:spacing w:beforeAutospacing="0" w:afterAutospacing="0"/>
        <w:ind w:left="800" w:right="800" w:firstLine="200"/>
        <w:rPr>
          <w:rFonts w:ascii="Times New Roman" w:eastAsiaTheme="minorEastAsia" w:hAnsi="Times New Roman" w:cs="Times New Roman"/>
          <w:color w:val="000000"/>
          <w:sz w:val="20"/>
          <w:szCs w:val="20"/>
        </w:rPr>
      </w:pPr>
      <w:r w:rsidRPr="00795603">
        <w:rPr>
          <w:rFonts w:ascii="Times New Roman" w:eastAsiaTheme="minorEastAsia" w:hAnsi="Times New Roman" w:cs="Times New Roman"/>
          <w:color w:val="000000"/>
          <w:sz w:val="20"/>
          <w:szCs w:val="20"/>
        </w:rPr>
        <w:t>The primary thrust of this Affirmation is definitional. It desires to clarify the meaning of the term hermeneutics by indicating that it includes not only perception of the declared meaning of a text but also an understanding of the implications that text has for one's life. Thus, hermeneutics is more than biblical exegesis. It is not only the science that leads forth the meaning of a passage but also that which enables one (by the Holy Spirit) to understand the spiritual implications the truth(s) of this passage has for Christian living.</w:t>
      </w:r>
    </w:p>
    <w:p w:rsidR="00EB2381" w:rsidRPr="00795603" w:rsidRDefault="00EB2381" w:rsidP="00D45728">
      <w:pPr>
        <w:pStyle w:val="comment"/>
        <w:shd w:val="clear" w:color="auto" w:fill="FFEFD5"/>
        <w:spacing w:beforeAutospacing="0" w:afterAutospacing="0"/>
        <w:ind w:left="800" w:right="800" w:firstLine="200"/>
        <w:rPr>
          <w:rFonts w:ascii="Times New Roman" w:eastAsiaTheme="minorEastAsia" w:hAnsi="Times New Roman" w:cs="Times New Roman"/>
          <w:color w:val="000000"/>
          <w:sz w:val="20"/>
          <w:szCs w:val="20"/>
        </w:rPr>
      </w:pPr>
      <w:r w:rsidRPr="00795603">
        <w:rPr>
          <w:rFonts w:ascii="Times New Roman" w:eastAsiaTheme="minorEastAsia" w:hAnsi="Times New Roman" w:cs="Times New Roman"/>
          <w:color w:val="000000"/>
          <w:sz w:val="20"/>
          <w:szCs w:val="20"/>
        </w:rPr>
        <w:t>The Denial notes that the meaning of a passage is not derived from or dictated by the interpreter. Rather, meaning comes from the author who wrote it. Thus the reader's understanding has no hermeneutically definitive role. Readers must listen to the meaning of a text and not attempt to legislate it. Of course, the meaning listened to should be applied to the reader's life. But the need or desire for specific application should not color the interpretation of a passage.</w:t>
      </w:r>
    </w:p>
    <w:p w:rsidR="00EB2381" w:rsidRPr="00795603" w:rsidRDefault="00EB2381" w:rsidP="00D45728">
      <w:pPr>
        <w:pStyle w:val="3"/>
        <w:shd w:val="clear" w:color="auto" w:fill="FFEFD5"/>
        <w:ind w:left="400" w:right="400"/>
        <w:rPr>
          <w:rFonts w:ascii="Times New Roman" w:eastAsiaTheme="minorEastAsia" w:hAnsi="Times New Roman" w:cs="Times New Roman"/>
          <w:b w:val="0"/>
          <w:bCs w:val="0"/>
          <w:color w:val="000000"/>
          <w:sz w:val="20"/>
          <w:szCs w:val="20"/>
        </w:rPr>
      </w:pPr>
      <w:r w:rsidRPr="00795603">
        <w:rPr>
          <w:rFonts w:ascii="Times New Roman" w:eastAsiaTheme="minorEastAsia" w:hAnsi="Times New Roman" w:cs="Times New Roman"/>
          <w:b w:val="0"/>
          <w:bCs w:val="0"/>
          <w:color w:val="000000"/>
          <w:sz w:val="20"/>
          <w:szCs w:val="20"/>
        </w:rPr>
        <w:t>Article X</w:t>
      </w:r>
    </w:p>
    <w:p w:rsidR="00EB2381" w:rsidRPr="00795603" w:rsidRDefault="00EB2381" w:rsidP="00D45728">
      <w:pPr>
        <w:pStyle w:val="close"/>
        <w:shd w:val="clear" w:color="auto" w:fill="FFEFD5"/>
        <w:spacing w:beforeAutospacing="0" w:afterAutospacing="0"/>
        <w:ind w:left="400" w:right="400" w:firstLine="200"/>
        <w:rPr>
          <w:rFonts w:ascii="Times New Roman" w:eastAsiaTheme="minorEastAsia" w:hAnsi="Times New Roman" w:cs="Times New Roman"/>
          <w:color w:val="000000"/>
          <w:sz w:val="20"/>
          <w:szCs w:val="20"/>
        </w:rPr>
      </w:pPr>
      <w:r w:rsidRPr="00795603">
        <w:rPr>
          <w:rFonts w:ascii="Times New Roman" w:eastAsiaTheme="minorEastAsia" w:hAnsi="Times New Roman" w:cs="Times New Roman"/>
          <w:i/>
          <w:iCs/>
          <w:color w:val="000000"/>
          <w:sz w:val="20"/>
          <w:szCs w:val="20"/>
        </w:rPr>
        <w:t>WE AFFIRM</w:t>
      </w:r>
      <w:r w:rsidRPr="00795603">
        <w:rPr>
          <w:rFonts w:ascii="Times New Roman" w:eastAsiaTheme="minorEastAsia" w:hAnsi="Times New Roman" w:cs="Times New Roman"/>
          <w:color w:val="000000"/>
          <w:sz w:val="20"/>
          <w:szCs w:val="20"/>
        </w:rPr>
        <w:t>  that Scripture communicates God's truth to us verbally through a wide variety of literary forms.</w:t>
      </w:r>
    </w:p>
    <w:p w:rsidR="00EB2381" w:rsidRPr="003013AD" w:rsidRDefault="00EB2381" w:rsidP="00D45728">
      <w:pPr>
        <w:pStyle w:val="close"/>
        <w:shd w:val="clear" w:color="auto" w:fill="FFEFD5"/>
        <w:spacing w:beforeAutospacing="0" w:afterAutospacing="0"/>
        <w:ind w:left="400" w:right="400" w:firstLine="200"/>
        <w:rPr>
          <w:rFonts w:ascii="Times New Roman" w:eastAsiaTheme="minorEastAsia" w:hAnsi="Times New Roman" w:cs="Times New Roman"/>
          <w:color w:val="FF0000"/>
          <w:sz w:val="20"/>
          <w:szCs w:val="20"/>
        </w:rPr>
      </w:pPr>
      <w:r w:rsidRPr="00795603">
        <w:rPr>
          <w:rFonts w:ascii="Times New Roman" w:eastAsiaTheme="minorEastAsia" w:hAnsi="Times New Roman" w:cs="Times New Roman"/>
          <w:i/>
          <w:iCs/>
          <w:color w:val="000000"/>
          <w:sz w:val="20"/>
          <w:szCs w:val="20"/>
        </w:rPr>
        <w:lastRenderedPageBreak/>
        <w:t>WE DENY</w:t>
      </w:r>
      <w:r w:rsidRPr="00795603">
        <w:rPr>
          <w:rFonts w:ascii="Times New Roman" w:eastAsiaTheme="minorEastAsia" w:hAnsi="Times New Roman" w:cs="Times New Roman"/>
          <w:color w:val="000000"/>
          <w:sz w:val="20"/>
          <w:szCs w:val="20"/>
        </w:rPr>
        <w:t xml:space="preserve">  that any of the limits of human language render </w:t>
      </w:r>
      <w:r w:rsidRPr="003013AD">
        <w:rPr>
          <w:rFonts w:ascii="Times New Roman" w:eastAsiaTheme="minorEastAsia" w:hAnsi="Times New Roman" w:cs="Times New Roman"/>
          <w:color w:val="FF0000"/>
          <w:sz w:val="20"/>
          <w:szCs w:val="20"/>
        </w:rPr>
        <w:t>Scripture inadequate to convey God's message.</w:t>
      </w:r>
    </w:p>
    <w:p w:rsidR="00EB2381" w:rsidRPr="00795603" w:rsidRDefault="00EB2381" w:rsidP="00D45728">
      <w:pPr>
        <w:pStyle w:val="comment"/>
        <w:shd w:val="clear" w:color="auto" w:fill="FFEFD5"/>
        <w:spacing w:beforeAutospacing="0" w:afterAutospacing="0"/>
        <w:ind w:left="800" w:right="800" w:firstLine="200"/>
        <w:rPr>
          <w:rFonts w:ascii="Times New Roman" w:eastAsiaTheme="minorEastAsia" w:hAnsi="Times New Roman" w:cs="Times New Roman"/>
          <w:color w:val="000000"/>
          <w:sz w:val="20"/>
          <w:szCs w:val="20"/>
        </w:rPr>
      </w:pPr>
      <w:r w:rsidRPr="00795603">
        <w:rPr>
          <w:rFonts w:ascii="Times New Roman" w:eastAsiaTheme="minorEastAsia" w:hAnsi="Times New Roman" w:cs="Times New Roman"/>
          <w:color w:val="000000"/>
          <w:sz w:val="20"/>
          <w:szCs w:val="20"/>
        </w:rPr>
        <w:t>This Affirmation is a logical literary extension of Article II which acknowledges the humanity of Scripture. The Bible is God's Word, but it is written in human words; thus, revelation is "verbal." Revelation is "propositional" (Article VI) because it expresses certain propositional truth. Some prefer to call it "sentential" because the truth is expressed in sentences. Whatever the term--verbal, propositional, or sentential--the Bible is a human book which uses normal literary forms. These include parables, satire, irony, hyperbole, metaphor, simile, poetry, and even allegory (e.g., Ezek. 16-17).</w:t>
      </w:r>
    </w:p>
    <w:p w:rsidR="00EB2381" w:rsidRPr="00795603" w:rsidRDefault="00EB2381" w:rsidP="00D45728">
      <w:pPr>
        <w:pStyle w:val="comment"/>
        <w:shd w:val="clear" w:color="auto" w:fill="FFEFD5"/>
        <w:spacing w:beforeAutospacing="0" w:afterAutospacing="0"/>
        <w:ind w:left="800" w:right="800" w:firstLine="200"/>
        <w:rPr>
          <w:rFonts w:ascii="Times New Roman" w:eastAsiaTheme="minorEastAsia" w:hAnsi="Times New Roman" w:cs="Times New Roman"/>
          <w:color w:val="000000"/>
          <w:sz w:val="20"/>
          <w:szCs w:val="20"/>
        </w:rPr>
      </w:pPr>
      <w:r w:rsidRPr="00795603">
        <w:rPr>
          <w:rFonts w:ascii="Times New Roman" w:eastAsiaTheme="minorEastAsia" w:hAnsi="Times New Roman" w:cs="Times New Roman"/>
          <w:color w:val="000000"/>
          <w:sz w:val="20"/>
          <w:szCs w:val="20"/>
        </w:rPr>
        <w:t>As an expression in finite, human language, the Bible has certain limitations in a similar way that Christ as a man had certain limitations. This means that God adapted Himself through human language so that His eternal truth could be understood by man in a temporal world.</w:t>
      </w:r>
    </w:p>
    <w:p w:rsidR="00EB2381" w:rsidRPr="00795603" w:rsidRDefault="00EB2381" w:rsidP="00D45728">
      <w:pPr>
        <w:pStyle w:val="comment"/>
        <w:shd w:val="clear" w:color="auto" w:fill="FFEFD5"/>
        <w:spacing w:beforeAutospacing="0" w:afterAutospacing="0"/>
        <w:ind w:left="800" w:right="800" w:firstLine="200"/>
        <w:rPr>
          <w:rFonts w:ascii="Times New Roman" w:eastAsiaTheme="minorEastAsia" w:hAnsi="Times New Roman" w:cs="Times New Roman"/>
          <w:color w:val="000000"/>
          <w:sz w:val="20"/>
          <w:szCs w:val="20"/>
        </w:rPr>
      </w:pPr>
      <w:r w:rsidRPr="00795603">
        <w:rPr>
          <w:rFonts w:ascii="Times New Roman" w:eastAsiaTheme="minorEastAsia" w:hAnsi="Times New Roman" w:cs="Times New Roman"/>
          <w:color w:val="000000"/>
          <w:sz w:val="20"/>
          <w:szCs w:val="20"/>
        </w:rPr>
        <w:t>Despite the obvious fact of the limitations of any finite linguistic expression, the Denial is quick to point out that these limits do not render Scripture an inadequate means of communicating God's truth. For while there is a divine adaptation (via language) to human finitude there is no accommodation to human error. Error is not essential to human nature. Christ was human and yet He did not err. Adam was human before he erred. So simply because the Bible is written in human language does not mean it must err. In fact, when God uses human language there is a supernatural guarantee that it will not be in error.</w:t>
      </w:r>
    </w:p>
    <w:p w:rsidR="00EB2381" w:rsidRPr="00795603" w:rsidRDefault="00EB2381" w:rsidP="00EB2381">
      <w:pPr>
        <w:rPr>
          <w:rFonts w:ascii="Times New Roman" w:hAnsi="Times New Roman" w:cs="Times New Roman"/>
          <w:szCs w:val="20"/>
        </w:rPr>
      </w:pPr>
    </w:p>
    <w:p w:rsidR="00171EF7" w:rsidRDefault="00171EF7" w:rsidP="00F94F90">
      <w:pPr>
        <w:rPr>
          <w:rFonts w:ascii="Times New Roman" w:hAnsi="Times New Roman" w:cs="Times New Roman"/>
          <w:szCs w:val="20"/>
        </w:rPr>
      </w:pPr>
    </w:p>
    <w:p w:rsidR="007178C2" w:rsidRDefault="007178C2" w:rsidP="00F94F90">
      <w:pPr>
        <w:rPr>
          <w:rFonts w:ascii="Times New Roman" w:hAnsi="Times New Roman" w:cs="Times New Roman"/>
          <w:szCs w:val="20"/>
        </w:rPr>
      </w:pPr>
    </w:p>
    <w:p w:rsidR="007178C2" w:rsidRDefault="007178C2" w:rsidP="007178C2">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r w:rsidRPr="00795603">
        <w:rPr>
          <w:rFonts w:ascii="Times New Roman" w:eastAsia="굴림" w:hAnsi="Times New Roman" w:cs="Times New Roman"/>
          <w:b/>
          <w:bCs/>
          <w:color w:val="000000"/>
          <w:kern w:val="0"/>
          <w:szCs w:val="20"/>
        </w:rPr>
        <w:t>Hermeneutical Theology</w:t>
      </w:r>
    </w:p>
    <w:p w:rsidR="007178C2" w:rsidRDefault="007178C2" w:rsidP="007178C2">
      <w:pPr>
        <w:widowControl/>
        <w:shd w:val="clear" w:color="auto" w:fill="FFFFFF"/>
        <w:wordWrap/>
        <w:autoSpaceDE/>
        <w:autoSpaceDN/>
        <w:spacing w:before="72"/>
        <w:jc w:val="left"/>
        <w:outlineLvl w:val="2"/>
        <w:rPr>
          <w:rFonts w:ascii="Times New Roman" w:eastAsia="굴림" w:hAnsi="Times New Roman" w:cs="Times New Roman"/>
          <w:b/>
          <w:bCs/>
          <w:color w:val="000000"/>
          <w:kern w:val="0"/>
          <w:szCs w:val="20"/>
        </w:rPr>
      </w:pPr>
      <w:r>
        <w:rPr>
          <w:rFonts w:ascii="Times New Roman" w:eastAsia="굴림" w:hAnsi="Times New Roman" w:cs="Times New Roman" w:hint="eastAsia"/>
          <w:b/>
          <w:bCs/>
          <w:color w:val="000000"/>
          <w:kern w:val="0"/>
          <w:szCs w:val="20"/>
        </w:rPr>
        <w:t>It means a theology which uses the perspective of hermeneutic to build the system of</w:t>
      </w:r>
      <w:r w:rsidR="00EF1724">
        <w:rPr>
          <w:rFonts w:ascii="Times New Roman" w:eastAsia="굴림" w:hAnsi="Times New Roman" w:cs="Times New Roman" w:hint="eastAsia"/>
          <w:b/>
          <w:bCs/>
          <w:color w:val="000000"/>
          <w:kern w:val="0"/>
          <w:szCs w:val="20"/>
        </w:rPr>
        <w:t xml:space="preserve"> theology</w:t>
      </w:r>
      <w:r w:rsidR="00EF1724">
        <w:rPr>
          <w:rFonts w:ascii="Times New Roman" w:eastAsia="굴림" w:hAnsi="Times New Roman" w:cs="Times New Roman"/>
          <w:b/>
          <w:bCs/>
          <w:color w:val="000000"/>
          <w:kern w:val="0"/>
          <w:szCs w:val="20"/>
        </w:rPr>
        <w:t>’</w:t>
      </w:r>
    </w:p>
    <w:p w:rsidR="00EF1724" w:rsidRDefault="00EF1724" w:rsidP="007178C2">
      <w:pPr>
        <w:widowControl/>
        <w:shd w:val="clear" w:color="auto" w:fill="FFFFFF"/>
        <w:wordWrap/>
        <w:autoSpaceDE/>
        <w:autoSpaceDN/>
        <w:spacing w:before="72"/>
        <w:jc w:val="left"/>
        <w:outlineLvl w:val="2"/>
        <w:rPr>
          <w:rFonts w:ascii="Times New Roman" w:eastAsia="굴림" w:hAnsi="Times New Roman" w:cs="Times New Roman"/>
          <w:b/>
          <w:bCs/>
          <w:color w:val="000000"/>
          <w:kern w:val="0"/>
          <w:szCs w:val="20"/>
        </w:rPr>
      </w:pPr>
    </w:p>
    <w:p w:rsidR="00EF1724" w:rsidRDefault="00EF1724" w:rsidP="007178C2">
      <w:pPr>
        <w:widowControl/>
        <w:shd w:val="clear" w:color="auto" w:fill="FFFFFF"/>
        <w:wordWrap/>
        <w:autoSpaceDE/>
        <w:autoSpaceDN/>
        <w:spacing w:before="72"/>
        <w:jc w:val="left"/>
        <w:outlineLvl w:val="2"/>
        <w:rPr>
          <w:rFonts w:ascii="Times New Roman" w:eastAsia="굴림" w:hAnsi="Times New Roman" w:cs="Times New Roman"/>
          <w:b/>
          <w:bCs/>
          <w:color w:val="000000"/>
          <w:kern w:val="0"/>
          <w:szCs w:val="20"/>
        </w:rPr>
      </w:pPr>
      <w:r w:rsidRPr="00EF1724">
        <w:rPr>
          <w:rFonts w:ascii="Arial" w:hAnsi="Arial" w:cs="Arial"/>
          <w:color w:val="000000"/>
          <w:sz w:val="18"/>
          <w:szCs w:val="18"/>
        </w:rPr>
        <w:t>Myles Werntz</w:t>
      </w:r>
      <w:r>
        <w:rPr>
          <w:rFonts w:ascii="Arial" w:hAnsi="Arial" w:cs="Arial" w:hint="eastAsia"/>
          <w:color w:val="000000"/>
          <w:sz w:val="18"/>
          <w:szCs w:val="18"/>
        </w:rPr>
        <w:t>,</w:t>
      </w:r>
      <w:r w:rsidRPr="00EF1724">
        <w:rPr>
          <w:rFonts w:ascii="Arial" w:hAnsi="Arial" w:cs="Arial" w:hint="eastAsia"/>
          <w:color w:val="000000"/>
          <w:sz w:val="18"/>
          <w:szCs w:val="18"/>
        </w:rPr>
        <w:t xml:space="preserve"> </w:t>
      </w:r>
      <w:hyperlink r:id="rId108" w:history="1">
        <w:r w:rsidRPr="00EF1724">
          <w:rPr>
            <w:rStyle w:val="a3"/>
            <w:rFonts w:ascii="Arial" w:hAnsi="Arial" w:cs="Arial"/>
            <w:b/>
            <w:bCs/>
            <w:color w:val="3E3E3E"/>
            <w:sz w:val="18"/>
            <w:szCs w:val="18"/>
            <w:bdr w:val="none" w:sz="0" w:space="0" w:color="auto" w:frame="1"/>
          </w:rPr>
          <w:t>The Encyclopedia of Christian Civilization</w:t>
        </w:r>
      </w:hyperlink>
    </w:p>
    <w:p w:rsidR="00EF1724" w:rsidRPr="00EF1724" w:rsidRDefault="00EF1724" w:rsidP="00EF1724">
      <w:pPr>
        <w:pStyle w:val="1"/>
        <w:spacing w:line="59" w:lineRule="atLeast"/>
        <w:ind w:right="480"/>
        <w:textAlignment w:val="baseline"/>
        <w:rPr>
          <w:rFonts w:ascii="Arial" w:hAnsi="Arial" w:cs="Arial"/>
          <w:color w:val="000000"/>
          <w:sz w:val="18"/>
          <w:szCs w:val="18"/>
        </w:rPr>
      </w:pPr>
      <w:r w:rsidRPr="00EF1724">
        <w:rPr>
          <w:rFonts w:ascii="Arial" w:hAnsi="Arial" w:cs="Arial"/>
          <w:color w:val="000000"/>
          <w:sz w:val="18"/>
          <w:szCs w:val="18"/>
          <w:shd w:val="clear" w:color="auto" w:fill="FFFFFF"/>
        </w:rPr>
        <w:t>Hermeneutical theology emerged in the 1960s in response to systematic theology, emphasizing the particularities of time and place in theo-logical formulation, and calling for the rethinking of classical theological formulations. Taking many of its initial philosophical cues from Paul Ricoeur and Hans-Georg Gadamer, hermeneut-ical theology traces its roots to the methodology of Schleiermacher and, later, the hermeneutical work of Bultmann. Based in the assertion that God is a self-communicating God, hermeneut-ical theology is concerned primarily with questions of reception and understanding, of how this self-communicating God is understood and responded to. As a result of the rise of hermeneutics, the task of theology shifted from a primarily dogmatic task to a descriptive, particular, and localized one.</w:t>
      </w:r>
      <w:r w:rsidRPr="00EF1724">
        <w:rPr>
          <w:rFonts w:ascii="Arial" w:hAnsi="Arial" w:cs="Arial" w:hint="eastAsia"/>
          <w:color w:val="000000"/>
          <w:sz w:val="18"/>
          <w:szCs w:val="18"/>
          <w:shd w:val="clear" w:color="auto" w:fill="FFFFFF"/>
        </w:rPr>
        <w:t xml:space="preserve"> </w:t>
      </w:r>
    </w:p>
    <w:p w:rsidR="00EF1724" w:rsidRDefault="00EF1724" w:rsidP="00EF1724">
      <w:pPr>
        <w:widowControl/>
        <w:numPr>
          <w:ilvl w:val="0"/>
          <w:numId w:val="22"/>
        </w:numPr>
        <w:wordWrap/>
        <w:autoSpaceDE/>
        <w:autoSpaceDN/>
        <w:spacing w:line="360" w:lineRule="atLeast"/>
        <w:ind w:left="0" w:right="44"/>
        <w:jc w:val="left"/>
        <w:textAlignment w:val="baseline"/>
        <w:rPr>
          <w:rFonts w:ascii="Arial" w:hAnsi="Arial" w:cs="Arial"/>
          <w:color w:val="000000"/>
          <w:sz w:val="11"/>
          <w:szCs w:val="11"/>
        </w:rPr>
      </w:pPr>
    </w:p>
    <w:p w:rsidR="007178C2" w:rsidRPr="00795603" w:rsidRDefault="007178C2" w:rsidP="007178C2">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p>
    <w:p w:rsidR="007178C2" w:rsidRPr="00EF1724" w:rsidRDefault="007178C2" w:rsidP="007178C2">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 w:val="22"/>
        </w:rPr>
      </w:pPr>
      <w:r w:rsidRPr="00EF1724">
        <w:rPr>
          <w:rFonts w:ascii="Times New Roman" w:eastAsia="굴림" w:hAnsi="Times New Roman" w:cs="Times New Roman"/>
          <w:b/>
          <w:bCs/>
          <w:color w:val="000000"/>
          <w:kern w:val="0"/>
          <w:sz w:val="22"/>
        </w:rPr>
        <w:t>Theological Hermeneutics</w:t>
      </w:r>
    </w:p>
    <w:p w:rsidR="007178C2" w:rsidRPr="00795603" w:rsidRDefault="007178C2" w:rsidP="007178C2">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r>
        <w:rPr>
          <w:rFonts w:ascii="Times New Roman" w:eastAsia="굴림" w:hAnsi="Times New Roman" w:cs="Times New Roman" w:hint="eastAsia"/>
          <w:b/>
          <w:bCs/>
          <w:color w:val="000000"/>
          <w:kern w:val="0"/>
          <w:szCs w:val="20"/>
        </w:rPr>
        <w:t xml:space="preserve">It means hermeneutics which employs and </w:t>
      </w:r>
      <w:r w:rsidR="00EF1724">
        <w:rPr>
          <w:rFonts w:ascii="Times New Roman" w:eastAsia="굴림" w:hAnsi="Times New Roman" w:cs="Times New Roman"/>
          <w:b/>
          <w:bCs/>
          <w:color w:val="000000"/>
          <w:kern w:val="0"/>
          <w:szCs w:val="20"/>
        </w:rPr>
        <w:t>emphasi</w:t>
      </w:r>
      <w:r w:rsidR="00EF1724">
        <w:rPr>
          <w:rFonts w:ascii="Times New Roman" w:eastAsia="굴림" w:hAnsi="Times New Roman" w:cs="Times New Roman" w:hint="eastAsia"/>
          <w:b/>
          <w:bCs/>
          <w:color w:val="000000"/>
          <w:kern w:val="0"/>
          <w:szCs w:val="20"/>
        </w:rPr>
        <w:t>z</w:t>
      </w:r>
      <w:r w:rsidRPr="007178C2">
        <w:rPr>
          <w:rFonts w:ascii="Times New Roman" w:eastAsia="굴림" w:hAnsi="Times New Roman" w:cs="Times New Roman"/>
          <w:b/>
          <w:bCs/>
          <w:color w:val="000000"/>
          <w:kern w:val="0"/>
          <w:szCs w:val="20"/>
        </w:rPr>
        <w:t>es</w:t>
      </w:r>
      <w:r>
        <w:rPr>
          <w:rFonts w:ascii="Times New Roman" w:eastAsia="굴림" w:hAnsi="Times New Roman" w:cs="Times New Roman" w:hint="eastAsia"/>
          <w:b/>
          <w:bCs/>
          <w:color w:val="000000"/>
          <w:kern w:val="0"/>
          <w:szCs w:val="20"/>
        </w:rPr>
        <w:t xml:space="preserve"> the theological elements to interpret the text of the Scripture.</w:t>
      </w:r>
    </w:p>
    <w:p w:rsidR="007F1DD5" w:rsidRDefault="00EF1724" w:rsidP="007F1DD5">
      <w:pPr>
        <w:pStyle w:val="a4"/>
        <w:shd w:val="clear" w:color="auto" w:fill="FFFFFF"/>
        <w:spacing w:before="120" w:beforeAutospacing="0" w:after="120" w:afterAutospacing="0" w:line="158" w:lineRule="atLeast"/>
        <w:rPr>
          <w:rFonts w:ascii="Arial" w:hAnsi="Arial" w:cs="Arial"/>
          <w:color w:val="252525"/>
          <w:sz w:val="20"/>
          <w:szCs w:val="20"/>
          <w:vertAlign w:val="superscript"/>
        </w:rPr>
      </w:pPr>
      <w:r>
        <w:rPr>
          <w:rFonts w:ascii="Arial" w:hAnsi="Arial" w:cs="Arial" w:hint="eastAsia"/>
          <w:b/>
          <w:bCs/>
          <w:color w:val="252525"/>
          <w:sz w:val="20"/>
          <w:szCs w:val="20"/>
        </w:rPr>
        <w:tab/>
      </w:r>
      <w:r w:rsidR="007F1DD5" w:rsidRPr="007F1DD5">
        <w:rPr>
          <w:rFonts w:ascii="Arial" w:hAnsi="Arial" w:cs="Arial"/>
          <w:b/>
          <w:bCs/>
          <w:color w:val="252525"/>
          <w:sz w:val="20"/>
          <w:szCs w:val="20"/>
        </w:rPr>
        <w:t>Theological hermeneutics</w:t>
      </w:r>
      <w:r w:rsidR="007F1DD5" w:rsidRPr="007F1DD5">
        <w:rPr>
          <w:rStyle w:val="apple-converted-space"/>
          <w:rFonts w:ascii="Arial" w:hAnsi="Arial" w:cs="Arial"/>
          <w:color w:val="252525"/>
          <w:sz w:val="20"/>
          <w:szCs w:val="20"/>
        </w:rPr>
        <w:t> </w:t>
      </w:r>
      <w:r w:rsidR="007F1DD5" w:rsidRPr="007F1DD5">
        <w:rPr>
          <w:rFonts w:ascii="Arial" w:hAnsi="Arial" w:cs="Arial"/>
          <w:color w:val="252525"/>
          <w:sz w:val="20"/>
          <w:szCs w:val="20"/>
        </w:rPr>
        <w:t>is a field of</w:t>
      </w:r>
      <w:r w:rsidR="007F1DD5" w:rsidRPr="007F1DD5">
        <w:rPr>
          <w:rStyle w:val="apple-converted-space"/>
          <w:rFonts w:ascii="Arial" w:hAnsi="Arial" w:cs="Arial"/>
          <w:color w:val="252525"/>
          <w:sz w:val="20"/>
          <w:szCs w:val="20"/>
        </w:rPr>
        <w:t> </w:t>
      </w:r>
      <w:hyperlink r:id="rId109" w:tooltip="Theology" w:history="1">
        <w:r w:rsidR="007F1DD5" w:rsidRPr="007F1DD5">
          <w:rPr>
            <w:rStyle w:val="a3"/>
            <w:rFonts w:ascii="Arial" w:hAnsi="Arial" w:cs="Arial"/>
            <w:color w:val="0B0080"/>
            <w:sz w:val="20"/>
            <w:szCs w:val="20"/>
          </w:rPr>
          <w:t>theology</w:t>
        </w:r>
      </w:hyperlink>
      <w:r w:rsidR="007F1DD5" w:rsidRPr="007F1DD5">
        <w:rPr>
          <w:rFonts w:ascii="Arial" w:hAnsi="Arial" w:cs="Arial"/>
          <w:color w:val="252525"/>
          <w:sz w:val="20"/>
          <w:szCs w:val="20"/>
        </w:rPr>
        <w:t xml:space="preserve">. It broadly refers to the application </w:t>
      </w:r>
      <w:r>
        <w:rPr>
          <w:rFonts w:ascii="Arial" w:hAnsi="Arial" w:cs="Arial" w:hint="eastAsia"/>
          <w:color w:val="252525"/>
          <w:sz w:val="20"/>
          <w:szCs w:val="20"/>
        </w:rPr>
        <w:tab/>
      </w:r>
      <w:r w:rsidR="007F1DD5" w:rsidRPr="007F1DD5">
        <w:rPr>
          <w:rFonts w:ascii="Arial" w:hAnsi="Arial" w:cs="Arial"/>
          <w:color w:val="252525"/>
          <w:sz w:val="20"/>
          <w:szCs w:val="20"/>
        </w:rPr>
        <w:t>of</w:t>
      </w:r>
      <w:r w:rsidR="007F1DD5" w:rsidRPr="007F1DD5">
        <w:rPr>
          <w:rStyle w:val="apple-converted-space"/>
          <w:rFonts w:ascii="Arial" w:hAnsi="Arial" w:cs="Arial"/>
          <w:color w:val="252525"/>
          <w:sz w:val="20"/>
          <w:szCs w:val="20"/>
        </w:rPr>
        <w:t> </w:t>
      </w:r>
      <w:hyperlink r:id="rId110" w:tooltip="Hermeneutics" w:history="1">
        <w:r w:rsidR="007F1DD5" w:rsidRPr="007F1DD5">
          <w:rPr>
            <w:rStyle w:val="a3"/>
            <w:rFonts w:ascii="Arial" w:hAnsi="Arial" w:cs="Arial"/>
            <w:color w:val="0B0080"/>
            <w:sz w:val="20"/>
            <w:szCs w:val="20"/>
          </w:rPr>
          <w:t>hermeneutics</w:t>
        </w:r>
      </w:hyperlink>
      <w:r w:rsidR="007F1DD5" w:rsidRPr="007F1DD5">
        <w:rPr>
          <w:rStyle w:val="apple-converted-space"/>
          <w:rFonts w:ascii="Arial" w:hAnsi="Arial" w:cs="Arial"/>
          <w:color w:val="252525"/>
          <w:sz w:val="20"/>
          <w:szCs w:val="20"/>
        </w:rPr>
        <w:t> </w:t>
      </w:r>
      <w:r w:rsidR="007F1DD5" w:rsidRPr="007F1DD5">
        <w:rPr>
          <w:rFonts w:ascii="Arial" w:hAnsi="Arial" w:cs="Arial"/>
          <w:color w:val="252525"/>
          <w:sz w:val="20"/>
          <w:szCs w:val="20"/>
        </w:rPr>
        <w:t>to theological texts,</w:t>
      </w:r>
      <w:r w:rsidR="007F1DD5" w:rsidRPr="007F1DD5">
        <w:rPr>
          <w:rStyle w:val="apple-converted-space"/>
          <w:rFonts w:ascii="Arial" w:hAnsi="Arial" w:cs="Arial"/>
          <w:color w:val="252525"/>
          <w:sz w:val="20"/>
          <w:szCs w:val="20"/>
        </w:rPr>
        <w:t> </w:t>
      </w:r>
      <w:r w:rsidR="007F1DD5" w:rsidRPr="007F1DD5">
        <w:rPr>
          <w:rFonts w:ascii="Arial" w:hAnsi="Arial" w:cs="Arial"/>
          <w:color w:val="252525"/>
          <w:sz w:val="20"/>
          <w:szCs w:val="20"/>
        </w:rPr>
        <w:t>particularly</w:t>
      </w:r>
      <w:r w:rsidR="007F1DD5" w:rsidRPr="007F1DD5">
        <w:rPr>
          <w:rStyle w:val="apple-converted-space"/>
          <w:rFonts w:ascii="Arial" w:hAnsi="Arial" w:cs="Arial"/>
          <w:color w:val="252525"/>
          <w:sz w:val="20"/>
          <w:szCs w:val="20"/>
        </w:rPr>
        <w:t> </w:t>
      </w:r>
      <w:hyperlink r:id="rId111" w:tooltip="Scripture" w:history="1">
        <w:r w:rsidR="007F1DD5" w:rsidRPr="007F1DD5">
          <w:rPr>
            <w:rStyle w:val="a3"/>
            <w:rFonts w:ascii="Arial" w:hAnsi="Arial" w:cs="Arial"/>
            <w:color w:val="0B0080"/>
            <w:sz w:val="20"/>
            <w:szCs w:val="20"/>
          </w:rPr>
          <w:t>scripture</w:t>
        </w:r>
      </w:hyperlink>
      <w:r w:rsidR="007F1DD5" w:rsidRPr="007F1DD5">
        <w:rPr>
          <w:rFonts w:ascii="Arial" w:hAnsi="Arial" w:cs="Arial"/>
          <w:color w:val="252525"/>
          <w:sz w:val="20"/>
          <w:szCs w:val="20"/>
        </w:rPr>
        <w:t>.</w:t>
      </w:r>
    </w:p>
    <w:p w:rsidR="007F1DD5" w:rsidRPr="007F1DD5" w:rsidRDefault="00EF1724" w:rsidP="007F1DD5">
      <w:pPr>
        <w:pStyle w:val="a4"/>
        <w:shd w:val="clear" w:color="auto" w:fill="FFFFFF"/>
        <w:spacing w:before="120" w:beforeAutospacing="0" w:after="120" w:afterAutospacing="0" w:line="158" w:lineRule="atLeast"/>
        <w:rPr>
          <w:rFonts w:ascii="Arial" w:hAnsi="Arial" w:cs="Arial"/>
          <w:color w:val="252525"/>
          <w:sz w:val="20"/>
          <w:szCs w:val="20"/>
        </w:rPr>
      </w:pPr>
      <w:r>
        <w:rPr>
          <w:rFonts w:ascii="Arial" w:hAnsi="Arial" w:cs="Arial" w:hint="eastAsia"/>
          <w:b/>
          <w:bCs/>
          <w:color w:val="252525"/>
          <w:sz w:val="20"/>
          <w:szCs w:val="20"/>
        </w:rPr>
        <w:tab/>
      </w:r>
      <w:r w:rsidR="007F1DD5" w:rsidRPr="007F1DD5">
        <w:rPr>
          <w:rFonts w:ascii="Arial" w:hAnsi="Arial" w:cs="Arial"/>
          <w:b/>
          <w:bCs/>
          <w:color w:val="252525"/>
          <w:sz w:val="20"/>
          <w:szCs w:val="20"/>
        </w:rPr>
        <w:t>Biblical hermeneutics</w:t>
      </w:r>
      <w:r w:rsidR="007F1DD5" w:rsidRPr="007F1DD5">
        <w:rPr>
          <w:rStyle w:val="apple-converted-space"/>
          <w:rFonts w:ascii="Arial" w:hAnsi="Arial" w:cs="Arial"/>
          <w:color w:val="252525"/>
          <w:sz w:val="20"/>
          <w:szCs w:val="20"/>
        </w:rPr>
        <w:t> </w:t>
      </w:r>
      <w:r w:rsidR="007F1DD5" w:rsidRPr="007F1DD5">
        <w:rPr>
          <w:rFonts w:ascii="Arial" w:hAnsi="Arial" w:cs="Arial"/>
          <w:color w:val="252525"/>
          <w:sz w:val="20"/>
          <w:szCs w:val="20"/>
        </w:rPr>
        <w:t xml:space="preserve">is the study of the principles of interpretation concerning the books of </w:t>
      </w:r>
      <w:r>
        <w:rPr>
          <w:rFonts w:ascii="Arial" w:hAnsi="Arial" w:cs="Arial" w:hint="eastAsia"/>
          <w:color w:val="252525"/>
          <w:sz w:val="20"/>
          <w:szCs w:val="20"/>
        </w:rPr>
        <w:tab/>
      </w:r>
      <w:r w:rsidR="007F1DD5" w:rsidRPr="007F1DD5">
        <w:rPr>
          <w:rFonts w:ascii="Arial" w:hAnsi="Arial" w:cs="Arial"/>
          <w:color w:val="252525"/>
          <w:sz w:val="20"/>
          <w:szCs w:val="20"/>
        </w:rPr>
        <w:t>the</w:t>
      </w:r>
      <w:r w:rsidR="007F1DD5" w:rsidRPr="007F1DD5">
        <w:rPr>
          <w:rStyle w:val="apple-converted-space"/>
          <w:rFonts w:ascii="Arial" w:hAnsi="Arial" w:cs="Arial"/>
          <w:color w:val="252525"/>
          <w:sz w:val="20"/>
          <w:szCs w:val="20"/>
        </w:rPr>
        <w:t> </w:t>
      </w:r>
      <w:hyperlink r:id="rId112" w:tooltip="Bible" w:history="1">
        <w:r w:rsidR="007F1DD5" w:rsidRPr="007F1DD5">
          <w:rPr>
            <w:rStyle w:val="a3"/>
            <w:rFonts w:ascii="Arial" w:hAnsi="Arial" w:cs="Arial"/>
            <w:color w:val="0B0080"/>
            <w:sz w:val="20"/>
            <w:szCs w:val="20"/>
          </w:rPr>
          <w:t>Bible</w:t>
        </w:r>
      </w:hyperlink>
      <w:r w:rsidR="007F1DD5" w:rsidRPr="007F1DD5">
        <w:rPr>
          <w:rFonts w:ascii="Arial" w:hAnsi="Arial" w:cs="Arial"/>
          <w:color w:val="252525"/>
          <w:sz w:val="20"/>
          <w:szCs w:val="20"/>
        </w:rPr>
        <w:t>. It is part of the broader field of</w:t>
      </w:r>
      <w:r w:rsidR="007F1DD5" w:rsidRPr="007F1DD5">
        <w:rPr>
          <w:rStyle w:val="apple-converted-space"/>
          <w:rFonts w:ascii="Arial" w:hAnsi="Arial" w:cs="Arial"/>
          <w:color w:val="252525"/>
          <w:sz w:val="20"/>
          <w:szCs w:val="20"/>
        </w:rPr>
        <w:t> </w:t>
      </w:r>
      <w:hyperlink r:id="rId113" w:tooltip="Hermeneutics" w:history="1">
        <w:r w:rsidR="007F1DD5" w:rsidRPr="007F1DD5">
          <w:rPr>
            <w:rStyle w:val="a3"/>
            <w:rFonts w:ascii="Arial" w:hAnsi="Arial" w:cs="Arial"/>
            <w:color w:val="0B0080"/>
            <w:sz w:val="20"/>
            <w:szCs w:val="20"/>
          </w:rPr>
          <w:t>hermeneutics</w:t>
        </w:r>
      </w:hyperlink>
      <w:r w:rsidR="007F1DD5" w:rsidRPr="007F1DD5">
        <w:rPr>
          <w:rStyle w:val="apple-converted-space"/>
          <w:rFonts w:ascii="Arial" w:hAnsi="Arial" w:cs="Arial"/>
          <w:color w:val="252525"/>
          <w:sz w:val="20"/>
          <w:szCs w:val="20"/>
        </w:rPr>
        <w:t> </w:t>
      </w:r>
      <w:r w:rsidR="007F1DD5" w:rsidRPr="007F1DD5">
        <w:rPr>
          <w:rFonts w:ascii="Arial" w:hAnsi="Arial" w:cs="Arial"/>
          <w:color w:val="252525"/>
          <w:sz w:val="20"/>
          <w:szCs w:val="20"/>
        </w:rPr>
        <w:t xml:space="preserve">which involves the study of principles </w:t>
      </w:r>
      <w:r>
        <w:rPr>
          <w:rFonts w:ascii="Arial" w:hAnsi="Arial" w:cs="Arial" w:hint="eastAsia"/>
          <w:color w:val="252525"/>
          <w:sz w:val="20"/>
          <w:szCs w:val="20"/>
        </w:rPr>
        <w:tab/>
      </w:r>
      <w:r w:rsidR="007F1DD5" w:rsidRPr="007F1DD5">
        <w:rPr>
          <w:rFonts w:ascii="Arial" w:hAnsi="Arial" w:cs="Arial"/>
          <w:color w:val="252525"/>
          <w:sz w:val="20"/>
          <w:szCs w:val="20"/>
        </w:rPr>
        <w:t>for the text and includes all forms of communication: verbal and nonverbal.</w:t>
      </w:r>
      <w:r>
        <w:rPr>
          <w:rFonts w:ascii="Arial" w:hAnsi="Arial" w:cs="Arial" w:hint="eastAsia"/>
          <w:color w:val="252525"/>
          <w:sz w:val="20"/>
          <w:szCs w:val="20"/>
          <w:vertAlign w:val="superscript"/>
        </w:rPr>
        <w:t xml:space="preserve"> </w:t>
      </w:r>
      <w:r>
        <w:rPr>
          <w:rFonts w:ascii="Arial" w:hAnsi="Arial" w:cs="Arial" w:hint="eastAsia"/>
          <w:color w:val="252525"/>
          <w:sz w:val="20"/>
          <w:szCs w:val="20"/>
        </w:rPr>
        <w:t>Wiki.</w:t>
      </w:r>
    </w:p>
    <w:p w:rsidR="007178C2" w:rsidRPr="007F1DD5" w:rsidRDefault="007178C2" w:rsidP="00F94F90">
      <w:pPr>
        <w:rPr>
          <w:rFonts w:ascii="Times New Roman" w:hAnsi="Times New Roman" w:cs="Times New Roman"/>
          <w:szCs w:val="20"/>
        </w:rPr>
      </w:pPr>
    </w:p>
    <w:p w:rsidR="007F1DD5" w:rsidRDefault="007F1DD5" w:rsidP="00F94F90">
      <w:pPr>
        <w:rPr>
          <w:rFonts w:ascii="Times New Roman" w:hAnsi="Times New Roman" w:cs="Times New Roman"/>
          <w:szCs w:val="20"/>
        </w:rPr>
      </w:pPr>
    </w:p>
    <w:p w:rsidR="007F1DD5" w:rsidRDefault="007F1DD5" w:rsidP="00F94F90">
      <w:pPr>
        <w:rPr>
          <w:rFonts w:ascii="Times New Roman" w:hAnsi="Times New Roman" w:cs="Times New Roman"/>
          <w:szCs w:val="20"/>
        </w:rPr>
      </w:pPr>
    </w:p>
    <w:p w:rsidR="007178C2" w:rsidRDefault="007178C2" w:rsidP="007178C2">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r w:rsidRPr="00795603">
        <w:rPr>
          <w:rFonts w:ascii="Times New Roman" w:eastAsia="굴림" w:hAnsi="Times New Roman" w:cs="Times New Roman"/>
          <w:b/>
          <w:bCs/>
          <w:color w:val="000000"/>
          <w:kern w:val="0"/>
          <w:szCs w:val="20"/>
        </w:rPr>
        <w:t>What are the Attitude to be a good Interpreter</w:t>
      </w:r>
    </w:p>
    <w:p w:rsidR="003B4D3B" w:rsidRPr="00795603" w:rsidRDefault="003B4D3B" w:rsidP="007178C2">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p>
    <w:p w:rsidR="007178C2" w:rsidRDefault="003B4D3B" w:rsidP="007178C2">
      <w:pPr>
        <w:widowControl/>
        <w:shd w:val="clear" w:color="auto" w:fill="FFFFFF"/>
        <w:wordWrap/>
        <w:autoSpaceDE/>
        <w:autoSpaceDN/>
        <w:spacing w:before="72"/>
        <w:ind w:left="1180"/>
        <w:jc w:val="left"/>
        <w:outlineLvl w:val="2"/>
        <w:rPr>
          <w:rFonts w:ascii="Times New Roman" w:eastAsia="굴림" w:hAnsi="Times New Roman" w:cs="Times New Roman"/>
          <w:b/>
          <w:bCs/>
          <w:color w:val="000000"/>
          <w:kern w:val="0"/>
          <w:szCs w:val="20"/>
        </w:rPr>
      </w:pPr>
      <w:r>
        <w:rPr>
          <w:rFonts w:ascii="Times New Roman" w:eastAsia="굴림" w:hAnsi="Times New Roman" w:cs="Times New Roman"/>
          <w:b/>
          <w:bCs/>
          <w:color w:val="000000"/>
          <w:kern w:val="0"/>
          <w:szCs w:val="20"/>
        </w:rPr>
        <w:t>T</w:t>
      </w:r>
      <w:r>
        <w:rPr>
          <w:rFonts w:ascii="Times New Roman" w:eastAsia="굴림" w:hAnsi="Times New Roman" w:cs="Times New Roman" w:hint="eastAsia"/>
          <w:b/>
          <w:bCs/>
          <w:color w:val="000000"/>
          <w:kern w:val="0"/>
          <w:szCs w:val="20"/>
        </w:rPr>
        <w:t xml:space="preserve">ransform the twisted doctrines </w:t>
      </w:r>
      <w:r>
        <w:rPr>
          <w:rFonts w:ascii="Times New Roman" w:eastAsia="굴림" w:hAnsi="Times New Roman" w:cs="Times New Roman"/>
          <w:b/>
          <w:bCs/>
          <w:color w:val="000000"/>
          <w:kern w:val="0"/>
          <w:szCs w:val="20"/>
        </w:rPr>
        <w:t>–</w:t>
      </w:r>
      <w:r>
        <w:rPr>
          <w:rFonts w:ascii="Times New Roman" w:eastAsia="굴림" w:hAnsi="Times New Roman" w:cs="Times New Roman" w:hint="eastAsia"/>
          <w:b/>
          <w:bCs/>
          <w:color w:val="000000"/>
          <w:kern w:val="0"/>
          <w:szCs w:val="20"/>
        </w:rPr>
        <w:t xml:space="preserve"> Rome Catholic Churhc, verbum/ecclesia</w:t>
      </w:r>
    </w:p>
    <w:p w:rsidR="003B4D3B" w:rsidRDefault="003B4D3B" w:rsidP="007178C2">
      <w:pPr>
        <w:widowControl/>
        <w:shd w:val="clear" w:color="auto" w:fill="FFFFFF"/>
        <w:wordWrap/>
        <w:autoSpaceDE/>
        <w:autoSpaceDN/>
        <w:spacing w:before="72"/>
        <w:ind w:left="1180"/>
        <w:jc w:val="left"/>
        <w:outlineLvl w:val="2"/>
        <w:rPr>
          <w:rFonts w:ascii="Times New Roman" w:eastAsia="굴림" w:hAnsi="Times New Roman" w:cs="Times New Roman"/>
          <w:b/>
          <w:bCs/>
          <w:color w:val="000000"/>
          <w:kern w:val="0"/>
          <w:szCs w:val="20"/>
        </w:rPr>
      </w:pPr>
    </w:p>
    <w:p w:rsidR="007178C2" w:rsidRDefault="003B4D3B" w:rsidP="007178C2">
      <w:pPr>
        <w:widowControl/>
        <w:shd w:val="clear" w:color="auto" w:fill="FFFFFF"/>
        <w:wordWrap/>
        <w:autoSpaceDE/>
        <w:autoSpaceDN/>
        <w:spacing w:before="72"/>
        <w:ind w:left="1180"/>
        <w:jc w:val="left"/>
        <w:outlineLvl w:val="2"/>
        <w:rPr>
          <w:rFonts w:ascii="Times New Roman" w:eastAsia="굴림" w:hAnsi="Times New Roman" w:cs="Times New Roman"/>
          <w:b/>
          <w:bCs/>
          <w:color w:val="000000"/>
          <w:kern w:val="0"/>
          <w:szCs w:val="20"/>
        </w:rPr>
      </w:pPr>
      <w:r>
        <w:rPr>
          <w:rFonts w:ascii="Times New Roman" w:eastAsia="굴림" w:hAnsi="Times New Roman" w:cs="Times New Roman" w:hint="eastAsia"/>
          <w:b/>
          <w:bCs/>
          <w:color w:val="000000"/>
          <w:kern w:val="0"/>
          <w:szCs w:val="20"/>
        </w:rPr>
        <w:lastRenderedPageBreak/>
        <w:t xml:space="preserve">Using </w:t>
      </w:r>
      <w:r w:rsidR="007178C2" w:rsidRPr="00795603">
        <w:rPr>
          <w:rFonts w:ascii="Times New Roman" w:eastAsia="굴림" w:hAnsi="Times New Roman" w:cs="Times New Roman"/>
          <w:b/>
          <w:bCs/>
          <w:color w:val="000000"/>
          <w:kern w:val="0"/>
          <w:szCs w:val="20"/>
        </w:rPr>
        <w:t>skill</w:t>
      </w:r>
      <w:r>
        <w:rPr>
          <w:rFonts w:ascii="Times New Roman" w:eastAsia="굴림" w:hAnsi="Times New Roman" w:cs="Times New Roman" w:hint="eastAsia"/>
          <w:b/>
          <w:bCs/>
          <w:color w:val="000000"/>
          <w:kern w:val="0"/>
          <w:szCs w:val="20"/>
        </w:rPr>
        <w:t>s</w:t>
      </w:r>
      <w:r w:rsidR="007178C2" w:rsidRPr="00795603">
        <w:rPr>
          <w:rFonts w:ascii="Times New Roman" w:eastAsia="굴림" w:hAnsi="Times New Roman" w:cs="Times New Roman"/>
          <w:b/>
          <w:bCs/>
          <w:color w:val="000000"/>
          <w:kern w:val="0"/>
          <w:szCs w:val="20"/>
        </w:rPr>
        <w:t xml:space="preserve"> of original languages, </w:t>
      </w:r>
    </w:p>
    <w:p w:rsidR="00ED739D" w:rsidRDefault="00ED739D" w:rsidP="007178C2">
      <w:pPr>
        <w:widowControl/>
        <w:shd w:val="clear" w:color="auto" w:fill="FFFFFF"/>
        <w:wordWrap/>
        <w:autoSpaceDE/>
        <w:autoSpaceDN/>
        <w:spacing w:before="72"/>
        <w:ind w:left="1180"/>
        <w:jc w:val="left"/>
        <w:outlineLvl w:val="2"/>
        <w:rPr>
          <w:rFonts w:ascii="Times New Roman" w:eastAsia="굴림" w:hAnsi="Times New Roman" w:cs="Times New Roman"/>
          <w:b/>
          <w:bCs/>
          <w:color w:val="000000"/>
          <w:kern w:val="0"/>
          <w:szCs w:val="20"/>
        </w:rPr>
      </w:pPr>
    </w:p>
    <w:p w:rsidR="007178C2" w:rsidRDefault="007178C2" w:rsidP="007178C2">
      <w:pPr>
        <w:widowControl/>
        <w:shd w:val="clear" w:color="auto" w:fill="FFFFFF"/>
        <w:wordWrap/>
        <w:autoSpaceDE/>
        <w:autoSpaceDN/>
        <w:spacing w:before="72"/>
        <w:ind w:left="1180"/>
        <w:jc w:val="left"/>
        <w:outlineLvl w:val="2"/>
        <w:rPr>
          <w:rFonts w:ascii="Times New Roman" w:eastAsia="굴림" w:hAnsi="Times New Roman" w:cs="Times New Roman"/>
          <w:b/>
          <w:bCs/>
          <w:color w:val="000000"/>
          <w:kern w:val="0"/>
          <w:szCs w:val="20"/>
        </w:rPr>
      </w:pPr>
      <w:r w:rsidRPr="00795603">
        <w:rPr>
          <w:rFonts w:ascii="Times New Roman" w:eastAsia="굴림" w:hAnsi="Times New Roman" w:cs="Times New Roman"/>
          <w:b/>
          <w:bCs/>
          <w:color w:val="000000"/>
          <w:kern w:val="0"/>
          <w:szCs w:val="20"/>
        </w:rPr>
        <w:t xml:space="preserve">understanding of </w:t>
      </w:r>
      <w:r w:rsidR="001810F9">
        <w:rPr>
          <w:rFonts w:ascii="Times New Roman" w:eastAsia="굴림" w:hAnsi="Times New Roman" w:cs="Times New Roman" w:hint="eastAsia"/>
          <w:b/>
          <w:bCs/>
          <w:color w:val="000000"/>
          <w:kern w:val="0"/>
          <w:szCs w:val="20"/>
        </w:rPr>
        <w:t xml:space="preserve"> both </w:t>
      </w:r>
      <w:r w:rsidR="003B4D3B">
        <w:rPr>
          <w:rFonts w:ascii="Times New Roman" w:eastAsia="굴림" w:hAnsi="Times New Roman" w:cs="Times New Roman" w:hint="eastAsia"/>
          <w:b/>
          <w:bCs/>
          <w:color w:val="000000"/>
          <w:kern w:val="0"/>
          <w:szCs w:val="20"/>
        </w:rPr>
        <w:t xml:space="preserve">the redemptive and the world </w:t>
      </w:r>
      <w:r w:rsidRPr="00795603">
        <w:rPr>
          <w:rFonts w:ascii="Times New Roman" w:eastAsia="굴림" w:hAnsi="Times New Roman" w:cs="Times New Roman"/>
          <w:b/>
          <w:bCs/>
          <w:color w:val="000000"/>
          <w:kern w:val="0"/>
          <w:szCs w:val="20"/>
        </w:rPr>
        <w:t>history</w:t>
      </w:r>
      <w:r w:rsidR="003B4D3B">
        <w:rPr>
          <w:rFonts w:ascii="Times New Roman" w:eastAsia="굴림" w:hAnsi="Times New Roman" w:cs="Times New Roman" w:hint="eastAsia"/>
          <w:b/>
          <w:bCs/>
          <w:color w:val="000000"/>
          <w:kern w:val="0"/>
          <w:szCs w:val="20"/>
        </w:rPr>
        <w:t xml:space="preserve"> relating to the text</w:t>
      </w:r>
      <w:r w:rsidRPr="00795603">
        <w:rPr>
          <w:rFonts w:ascii="Times New Roman" w:eastAsia="굴림" w:hAnsi="Times New Roman" w:cs="Times New Roman"/>
          <w:b/>
          <w:bCs/>
          <w:color w:val="000000"/>
          <w:kern w:val="0"/>
          <w:szCs w:val="20"/>
        </w:rPr>
        <w:t xml:space="preserve">, </w:t>
      </w:r>
    </w:p>
    <w:p w:rsidR="00ED739D" w:rsidRPr="003B4D3B" w:rsidRDefault="00ED739D" w:rsidP="007178C2">
      <w:pPr>
        <w:widowControl/>
        <w:shd w:val="clear" w:color="auto" w:fill="FFFFFF"/>
        <w:wordWrap/>
        <w:autoSpaceDE/>
        <w:autoSpaceDN/>
        <w:spacing w:before="72"/>
        <w:ind w:left="1180"/>
        <w:jc w:val="left"/>
        <w:outlineLvl w:val="2"/>
        <w:rPr>
          <w:rFonts w:ascii="Times New Roman" w:eastAsia="굴림" w:hAnsi="Times New Roman" w:cs="Times New Roman"/>
          <w:b/>
          <w:bCs/>
          <w:color w:val="000000"/>
          <w:kern w:val="0"/>
          <w:szCs w:val="20"/>
        </w:rPr>
      </w:pPr>
    </w:p>
    <w:p w:rsidR="001810F9" w:rsidRDefault="007178C2" w:rsidP="007178C2">
      <w:pPr>
        <w:widowControl/>
        <w:shd w:val="clear" w:color="auto" w:fill="FFFFFF"/>
        <w:wordWrap/>
        <w:autoSpaceDE/>
        <w:autoSpaceDN/>
        <w:spacing w:before="72"/>
        <w:ind w:left="1180"/>
        <w:jc w:val="left"/>
        <w:outlineLvl w:val="2"/>
        <w:rPr>
          <w:rFonts w:ascii="Times New Roman" w:eastAsia="굴림" w:hAnsi="Times New Roman" w:cs="Times New Roman" w:hint="eastAsia"/>
          <w:b/>
          <w:bCs/>
          <w:color w:val="000000"/>
          <w:kern w:val="0"/>
          <w:szCs w:val="20"/>
        </w:rPr>
      </w:pPr>
      <w:r w:rsidRPr="00795603">
        <w:rPr>
          <w:rFonts w:ascii="Times New Roman" w:eastAsia="굴림" w:hAnsi="Times New Roman" w:cs="Times New Roman"/>
          <w:b/>
          <w:bCs/>
          <w:color w:val="000000"/>
          <w:kern w:val="0"/>
          <w:szCs w:val="20"/>
        </w:rPr>
        <w:t xml:space="preserve">holiness, </w:t>
      </w:r>
      <w:r w:rsidR="001810F9" w:rsidRPr="00795603">
        <w:rPr>
          <w:rFonts w:ascii="Times New Roman" w:eastAsia="굴림" w:hAnsi="Times New Roman" w:cs="Times New Roman"/>
          <w:b/>
          <w:bCs/>
          <w:color w:val="000000"/>
          <w:kern w:val="0"/>
          <w:szCs w:val="20"/>
        </w:rPr>
        <w:t>holiness</w:t>
      </w:r>
      <w:r w:rsidR="001810F9">
        <w:rPr>
          <w:rFonts w:ascii="Times New Roman" w:eastAsia="굴림" w:hAnsi="Times New Roman" w:cs="Times New Roman" w:hint="eastAsia"/>
          <w:b/>
          <w:bCs/>
          <w:color w:val="000000"/>
          <w:kern w:val="0"/>
          <w:szCs w:val="20"/>
        </w:rPr>
        <w:t>(sola experientia)</w:t>
      </w:r>
      <w:r w:rsidR="001810F9" w:rsidRPr="00795603">
        <w:rPr>
          <w:rFonts w:ascii="Times New Roman" w:eastAsia="굴림" w:hAnsi="Times New Roman" w:cs="Times New Roman"/>
          <w:b/>
          <w:bCs/>
          <w:color w:val="000000"/>
          <w:kern w:val="0"/>
          <w:szCs w:val="20"/>
        </w:rPr>
        <w:t>,</w:t>
      </w:r>
    </w:p>
    <w:p w:rsidR="007178C2" w:rsidRDefault="003B4D3B" w:rsidP="007178C2">
      <w:pPr>
        <w:widowControl/>
        <w:shd w:val="clear" w:color="auto" w:fill="FFFFFF"/>
        <w:wordWrap/>
        <w:autoSpaceDE/>
        <w:autoSpaceDN/>
        <w:spacing w:before="72"/>
        <w:ind w:left="1180"/>
        <w:jc w:val="left"/>
        <w:outlineLvl w:val="2"/>
        <w:rPr>
          <w:rFonts w:ascii="Times New Roman" w:eastAsia="굴림" w:hAnsi="Times New Roman" w:cs="Times New Roman"/>
          <w:b/>
          <w:bCs/>
          <w:color w:val="000000"/>
          <w:kern w:val="0"/>
          <w:szCs w:val="20"/>
        </w:rPr>
      </w:pPr>
      <w:r>
        <w:rPr>
          <w:rFonts w:ascii="Times New Roman" w:eastAsia="굴림" w:hAnsi="Times New Roman" w:cs="Times New Roman" w:hint="eastAsia"/>
          <w:b/>
          <w:bCs/>
          <w:color w:val="000000"/>
          <w:kern w:val="0"/>
          <w:szCs w:val="20"/>
        </w:rPr>
        <w:t>to be helped from the Holy Spirit who was the author of the scripture.</w:t>
      </w:r>
    </w:p>
    <w:p w:rsidR="00C43A53" w:rsidRPr="003B4D3B" w:rsidRDefault="00C43A53" w:rsidP="007178C2">
      <w:pPr>
        <w:widowControl/>
        <w:shd w:val="clear" w:color="auto" w:fill="FFFFFF"/>
        <w:wordWrap/>
        <w:autoSpaceDE/>
        <w:autoSpaceDN/>
        <w:spacing w:before="72"/>
        <w:ind w:left="1180"/>
        <w:jc w:val="left"/>
        <w:outlineLvl w:val="2"/>
        <w:rPr>
          <w:rFonts w:ascii="Times New Roman" w:eastAsia="굴림" w:hAnsi="Times New Roman" w:cs="Times New Roman"/>
          <w:b/>
          <w:bCs/>
          <w:color w:val="000000"/>
          <w:kern w:val="0"/>
          <w:szCs w:val="20"/>
        </w:rPr>
      </w:pPr>
    </w:p>
    <w:p w:rsidR="00C43A53" w:rsidRDefault="00C43A53" w:rsidP="00C43A53">
      <w:pPr>
        <w:rPr>
          <w:rFonts w:ascii="Arial" w:hAnsi="Arial" w:cs="Arial"/>
          <w:color w:val="444444"/>
          <w:szCs w:val="20"/>
          <w:shd w:val="clear" w:color="auto" w:fill="FFFFFF"/>
        </w:rPr>
      </w:pPr>
      <w:r w:rsidRPr="00C43A53">
        <w:rPr>
          <w:rFonts w:ascii="Arial" w:hAnsi="Arial" w:cs="Arial"/>
          <w:color w:val="444444"/>
          <w:szCs w:val="20"/>
          <w:shd w:val="clear" w:color="auto" w:fill="FFFFFF"/>
        </w:rPr>
        <w:t xml:space="preserve">There are some basic principles of good exegesis </w:t>
      </w:r>
    </w:p>
    <w:p w:rsidR="00C43A53" w:rsidRDefault="00C43A53" w:rsidP="00C43A53">
      <w:pPr>
        <w:ind w:firstLineChars="1950" w:firstLine="3900"/>
        <w:rPr>
          <w:rFonts w:ascii="Times New Roman" w:hAnsi="Times New Roman" w:cs="Times New Roman"/>
          <w:szCs w:val="20"/>
        </w:rPr>
      </w:pPr>
      <w:r w:rsidRPr="00C43A53">
        <w:rPr>
          <w:rFonts w:ascii="Times New Roman" w:hAnsi="Times New Roman" w:cs="Times New Roman"/>
          <w:szCs w:val="20"/>
        </w:rPr>
        <w:t>http://www.gotquestions.org/Biblical-exegesis.html</w:t>
      </w:r>
    </w:p>
    <w:p w:rsidR="00C43A53" w:rsidRDefault="00C43A53" w:rsidP="00F94F90">
      <w:pPr>
        <w:rPr>
          <w:rFonts w:ascii="Arial" w:hAnsi="Arial" w:cs="Arial"/>
          <w:color w:val="444444"/>
          <w:szCs w:val="20"/>
          <w:shd w:val="clear" w:color="auto" w:fill="FFFFFF"/>
        </w:rPr>
      </w:pPr>
      <w:r w:rsidRPr="00C43A53">
        <w:rPr>
          <w:rFonts w:ascii="Arial" w:hAnsi="Arial" w:cs="Arial"/>
          <w:color w:val="444444"/>
          <w:szCs w:val="20"/>
        </w:rPr>
        <w:br/>
      </w:r>
      <w:r w:rsidRPr="00C43A53">
        <w:rPr>
          <w:rFonts w:ascii="Arial" w:hAnsi="Arial" w:cs="Arial"/>
          <w:color w:val="444444"/>
          <w:szCs w:val="20"/>
        </w:rPr>
        <w:br/>
      </w:r>
      <w:r w:rsidRPr="00C43A53">
        <w:rPr>
          <w:rFonts w:ascii="Arial" w:hAnsi="Arial" w:cs="Arial"/>
          <w:color w:val="444444"/>
          <w:szCs w:val="20"/>
          <w:shd w:val="clear" w:color="auto" w:fill="FFFFFF"/>
        </w:rPr>
        <w:t xml:space="preserve">1. The Grammatical Principle. </w:t>
      </w:r>
    </w:p>
    <w:p w:rsidR="00C43A53" w:rsidRDefault="00C43A53" w:rsidP="00F94F90">
      <w:pPr>
        <w:rPr>
          <w:rFonts w:ascii="Arial" w:hAnsi="Arial" w:cs="Arial"/>
          <w:color w:val="444444"/>
          <w:szCs w:val="20"/>
          <w:shd w:val="clear" w:color="auto" w:fill="FFFFFF"/>
        </w:rPr>
      </w:pPr>
      <w:r w:rsidRPr="00C43A53">
        <w:rPr>
          <w:rFonts w:ascii="Arial" w:hAnsi="Arial" w:cs="Arial"/>
          <w:color w:val="444444"/>
          <w:szCs w:val="20"/>
          <w:shd w:val="clear" w:color="auto" w:fill="FFFFFF"/>
        </w:rPr>
        <w:t xml:space="preserve">The Bible was written in human language, and language has a certain structure and follows certain rules. Therefore, we must interpret the Bible in a </w:t>
      </w:r>
      <w:r w:rsidRPr="00C43A53">
        <w:rPr>
          <w:rFonts w:ascii="Arial" w:hAnsi="Arial" w:cs="Arial"/>
          <w:color w:val="FF0000"/>
          <w:szCs w:val="20"/>
          <w:shd w:val="clear" w:color="auto" w:fill="FFFFFF"/>
        </w:rPr>
        <w:t>manner consistent with the basic rules of language</w:t>
      </w:r>
      <w:r w:rsidRPr="00C43A53">
        <w:rPr>
          <w:rFonts w:ascii="Arial" w:hAnsi="Arial" w:cs="Arial"/>
          <w:color w:val="444444"/>
          <w:szCs w:val="20"/>
          <w:shd w:val="clear" w:color="auto" w:fill="FFFFFF"/>
        </w:rPr>
        <w:t>.</w:t>
      </w:r>
      <w:r w:rsidRPr="00C43A53">
        <w:rPr>
          <w:rFonts w:ascii="Arial" w:hAnsi="Arial" w:cs="Arial"/>
          <w:color w:val="444444"/>
          <w:szCs w:val="20"/>
        </w:rPr>
        <w:br/>
      </w:r>
      <w:r w:rsidRPr="00C43A53">
        <w:rPr>
          <w:rFonts w:ascii="Arial" w:hAnsi="Arial" w:cs="Arial"/>
          <w:color w:val="444444"/>
          <w:szCs w:val="20"/>
        </w:rPr>
        <w:br/>
      </w:r>
      <w:r w:rsidRPr="00C43A53">
        <w:rPr>
          <w:rFonts w:ascii="Arial" w:hAnsi="Arial" w:cs="Arial"/>
          <w:color w:val="444444"/>
          <w:szCs w:val="20"/>
          <w:shd w:val="clear" w:color="auto" w:fill="FFFFFF"/>
        </w:rPr>
        <w:t>Usually, the exegete starts his examination of a passage by defining the words in it. Definitions are basic to understanding the passage as a whole, and it is important that the words be defined according to their original intent and not according to modern usage. To ensure accuracy, the exegete uses a precise English translation and Greek and Hebrew dictionaries.</w:t>
      </w:r>
      <w:r w:rsidRPr="00C43A53">
        <w:rPr>
          <w:rStyle w:val="apple-converted-space"/>
          <w:rFonts w:ascii="Arial" w:hAnsi="Arial" w:cs="Arial"/>
          <w:color w:val="444444"/>
          <w:szCs w:val="20"/>
          <w:shd w:val="clear" w:color="auto" w:fill="FFFFFF"/>
        </w:rPr>
        <w:t> </w:t>
      </w:r>
      <w:r w:rsidRPr="00C43A53">
        <w:rPr>
          <w:rFonts w:ascii="Arial" w:hAnsi="Arial" w:cs="Arial"/>
          <w:color w:val="444444"/>
          <w:szCs w:val="20"/>
        </w:rPr>
        <w:br/>
      </w:r>
      <w:r w:rsidRPr="00C43A53">
        <w:rPr>
          <w:rFonts w:ascii="Arial" w:hAnsi="Arial" w:cs="Arial"/>
          <w:color w:val="444444"/>
          <w:szCs w:val="20"/>
        </w:rPr>
        <w:br/>
      </w:r>
      <w:r w:rsidRPr="00C43A53">
        <w:rPr>
          <w:rFonts w:ascii="Arial" w:hAnsi="Arial" w:cs="Arial"/>
          <w:color w:val="444444"/>
          <w:szCs w:val="20"/>
          <w:shd w:val="clear" w:color="auto" w:fill="FFFFFF"/>
        </w:rPr>
        <w:t>Next, the exegete examines the syntax, or the grammatical relationships of the words in the passage. He finds parallels, he determines which ideas are primary and which are subordinate, and he discovers actions, subjects, and their modifiers. He may even diagram a verse or two.</w:t>
      </w:r>
      <w:r w:rsidRPr="00C43A53">
        <w:rPr>
          <w:rFonts w:ascii="Arial" w:hAnsi="Arial" w:cs="Arial"/>
          <w:color w:val="444444"/>
          <w:szCs w:val="20"/>
        </w:rPr>
        <w:br/>
      </w:r>
      <w:r w:rsidRPr="00C43A53">
        <w:rPr>
          <w:rFonts w:ascii="Arial" w:hAnsi="Arial" w:cs="Arial"/>
          <w:color w:val="444444"/>
          <w:szCs w:val="20"/>
        </w:rPr>
        <w:br/>
      </w:r>
      <w:r w:rsidRPr="00C43A53">
        <w:rPr>
          <w:rFonts w:ascii="Arial" w:hAnsi="Arial" w:cs="Arial"/>
          <w:color w:val="444444"/>
          <w:szCs w:val="20"/>
          <w:shd w:val="clear" w:color="auto" w:fill="FFFFFF"/>
        </w:rPr>
        <w:t xml:space="preserve">2. The Literal Principle. </w:t>
      </w:r>
    </w:p>
    <w:p w:rsidR="00C43A53" w:rsidRDefault="00C43A53" w:rsidP="00F94F90">
      <w:pPr>
        <w:rPr>
          <w:rFonts w:ascii="Arial" w:hAnsi="Arial" w:cs="Arial"/>
          <w:color w:val="444444"/>
          <w:szCs w:val="20"/>
          <w:shd w:val="clear" w:color="auto" w:fill="FFFFFF"/>
        </w:rPr>
      </w:pPr>
      <w:r w:rsidRPr="00C43A53">
        <w:rPr>
          <w:rFonts w:ascii="Arial" w:hAnsi="Arial" w:cs="Arial"/>
          <w:color w:val="444444"/>
          <w:szCs w:val="20"/>
          <w:shd w:val="clear" w:color="auto" w:fill="FFFFFF"/>
        </w:rPr>
        <w:t xml:space="preserve">We assume that each word in a passage has a normal, literal meaning, unless there is good reason to view it as a figure of speech. The exegete does </w:t>
      </w:r>
      <w:r w:rsidRPr="00C43A53">
        <w:rPr>
          <w:rFonts w:ascii="Arial" w:hAnsi="Arial" w:cs="Arial"/>
          <w:color w:val="FF0000"/>
          <w:szCs w:val="20"/>
          <w:shd w:val="clear" w:color="auto" w:fill="FFFFFF"/>
        </w:rPr>
        <w:t>not go out of his way to spiritualize or allegorize</w:t>
      </w:r>
      <w:r w:rsidRPr="00C43A53">
        <w:rPr>
          <w:rFonts w:ascii="Arial" w:hAnsi="Arial" w:cs="Arial"/>
          <w:color w:val="444444"/>
          <w:szCs w:val="20"/>
          <w:shd w:val="clear" w:color="auto" w:fill="FFFFFF"/>
        </w:rPr>
        <w:t>. Words mean what words mean.</w:t>
      </w:r>
      <w:r w:rsidRPr="00C43A53">
        <w:rPr>
          <w:rStyle w:val="apple-converted-space"/>
          <w:rFonts w:ascii="Arial" w:hAnsi="Arial" w:cs="Arial"/>
          <w:color w:val="444444"/>
          <w:szCs w:val="20"/>
          <w:shd w:val="clear" w:color="auto" w:fill="FFFFFF"/>
        </w:rPr>
        <w:t> </w:t>
      </w:r>
      <w:r w:rsidRPr="00C43A53">
        <w:rPr>
          <w:rFonts w:ascii="Arial" w:hAnsi="Arial" w:cs="Arial"/>
          <w:color w:val="444444"/>
          <w:szCs w:val="20"/>
        </w:rPr>
        <w:br/>
      </w:r>
      <w:r w:rsidRPr="00C43A53">
        <w:rPr>
          <w:rFonts w:ascii="Arial" w:hAnsi="Arial" w:cs="Arial"/>
          <w:color w:val="444444"/>
          <w:szCs w:val="20"/>
        </w:rPr>
        <w:br/>
      </w:r>
      <w:r w:rsidRPr="00C43A53">
        <w:rPr>
          <w:rFonts w:ascii="Arial" w:hAnsi="Arial" w:cs="Arial"/>
          <w:color w:val="444444"/>
          <w:szCs w:val="20"/>
          <w:shd w:val="clear" w:color="auto" w:fill="FFFFFF"/>
        </w:rPr>
        <w:t>So, if the Bible mentions a “horse,” it means “a horse.” When the Bible speaks of the Promised Land, it means a literal land given to Israel and should not be interpreted as a reference to heaven.</w:t>
      </w:r>
      <w:r w:rsidRPr="00C43A53">
        <w:rPr>
          <w:rFonts w:ascii="Arial" w:hAnsi="Arial" w:cs="Arial"/>
          <w:color w:val="444444"/>
          <w:szCs w:val="20"/>
        </w:rPr>
        <w:br/>
      </w:r>
      <w:r w:rsidRPr="00C43A53">
        <w:rPr>
          <w:rFonts w:ascii="Arial" w:hAnsi="Arial" w:cs="Arial"/>
          <w:color w:val="444444"/>
          <w:szCs w:val="20"/>
        </w:rPr>
        <w:br/>
      </w:r>
      <w:r w:rsidRPr="00C43A53">
        <w:rPr>
          <w:rFonts w:ascii="Arial" w:hAnsi="Arial" w:cs="Arial"/>
          <w:color w:val="444444"/>
          <w:szCs w:val="20"/>
          <w:shd w:val="clear" w:color="auto" w:fill="FFFFFF"/>
        </w:rPr>
        <w:t xml:space="preserve">3. The Historical Principle. </w:t>
      </w:r>
    </w:p>
    <w:p w:rsidR="00C43A53" w:rsidRDefault="00C43A53" w:rsidP="00F94F90">
      <w:pPr>
        <w:rPr>
          <w:rFonts w:ascii="Arial" w:hAnsi="Arial" w:cs="Arial"/>
          <w:color w:val="444444"/>
          <w:szCs w:val="20"/>
          <w:shd w:val="clear" w:color="auto" w:fill="FFFFFF"/>
        </w:rPr>
      </w:pPr>
      <w:r w:rsidRPr="00C43A53">
        <w:rPr>
          <w:rFonts w:ascii="Arial" w:hAnsi="Arial" w:cs="Arial"/>
          <w:color w:val="444444"/>
          <w:szCs w:val="20"/>
          <w:shd w:val="clear" w:color="auto" w:fill="FFFFFF"/>
        </w:rPr>
        <w:t>As time passes, culture changes, points of view change, language changes. We must guard against interpreting scripture according to how our culture views things; we must always place scripture in its historical context.</w:t>
      </w:r>
      <w:r w:rsidRPr="00C43A53">
        <w:rPr>
          <w:rFonts w:ascii="Arial" w:hAnsi="Arial" w:cs="Arial"/>
          <w:color w:val="444444"/>
          <w:szCs w:val="20"/>
        </w:rPr>
        <w:br/>
      </w:r>
      <w:r w:rsidRPr="00C43A53">
        <w:rPr>
          <w:rFonts w:ascii="Arial" w:hAnsi="Arial" w:cs="Arial"/>
          <w:color w:val="444444"/>
          <w:szCs w:val="20"/>
        </w:rPr>
        <w:br/>
      </w:r>
      <w:r w:rsidRPr="00C43A53">
        <w:rPr>
          <w:rFonts w:ascii="Arial" w:hAnsi="Arial" w:cs="Arial"/>
          <w:color w:val="444444"/>
          <w:szCs w:val="20"/>
          <w:shd w:val="clear" w:color="auto" w:fill="FFFFFF"/>
        </w:rPr>
        <w:t>The diligent Bible student will consider the geography, the customs, the current events, and even the politics of the time when a passage was written. An understanding of ancient Jewish culture can greatly aid an understanding of scripture. To do his research, the exegete will use Bible dictionaries, commentaries, and books on history.</w:t>
      </w:r>
      <w:r w:rsidRPr="00C43A53">
        <w:rPr>
          <w:rFonts w:ascii="Arial" w:hAnsi="Arial" w:cs="Arial"/>
          <w:color w:val="444444"/>
          <w:szCs w:val="20"/>
        </w:rPr>
        <w:br/>
      </w:r>
      <w:r w:rsidRPr="00C43A53">
        <w:rPr>
          <w:rFonts w:ascii="Arial" w:hAnsi="Arial" w:cs="Arial"/>
          <w:color w:val="444444"/>
          <w:szCs w:val="20"/>
        </w:rPr>
        <w:br/>
      </w:r>
      <w:r w:rsidRPr="00C43A53">
        <w:rPr>
          <w:rFonts w:ascii="Arial" w:hAnsi="Arial" w:cs="Arial"/>
          <w:color w:val="444444"/>
          <w:szCs w:val="20"/>
          <w:shd w:val="clear" w:color="auto" w:fill="FFFFFF"/>
        </w:rPr>
        <w:t>4. The Synthesis Principle.</w:t>
      </w:r>
      <w:r>
        <w:rPr>
          <w:rFonts w:ascii="Arial" w:hAnsi="Arial" w:cs="Arial" w:hint="eastAsia"/>
          <w:color w:val="444444"/>
          <w:szCs w:val="20"/>
          <w:shd w:val="clear" w:color="auto" w:fill="FFFFFF"/>
        </w:rPr>
        <w:t xml:space="preserve">    </w:t>
      </w:r>
      <w:r w:rsidRPr="00C43A53">
        <w:rPr>
          <w:rFonts w:ascii="Arial" w:hAnsi="Arial" w:cs="Arial"/>
          <w:i/>
          <w:color w:val="FF0000"/>
          <w:szCs w:val="20"/>
          <w:shd w:val="clear" w:color="auto" w:fill="FFFFFF"/>
        </w:rPr>
        <w:t>S</w:t>
      </w:r>
      <w:r w:rsidRPr="00C43A53">
        <w:rPr>
          <w:rFonts w:ascii="Arial" w:hAnsi="Arial" w:cs="Arial" w:hint="eastAsia"/>
          <w:i/>
          <w:color w:val="FF0000"/>
          <w:szCs w:val="20"/>
          <w:shd w:val="clear" w:color="auto" w:fill="FFFFFF"/>
        </w:rPr>
        <w:t>criptura sui ipsius interpres</w:t>
      </w:r>
    </w:p>
    <w:p w:rsidR="00C43A53" w:rsidRDefault="00C43A53" w:rsidP="00F94F90">
      <w:pPr>
        <w:rPr>
          <w:rFonts w:ascii="Arial" w:hAnsi="Arial" w:cs="Arial"/>
          <w:color w:val="444444"/>
          <w:szCs w:val="20"/>
          <w:shd w:val="clear" w:color="auto" w:fill="FFFFFF"/>
        </w:rPr>
      </w:pPr>
      <w:r w:rsidRPr="00C43A53">
        <w:rPr>
          <w:rFonts w:ascii="Arial" w:hAnsi="Arial" w:cs="Arial"/>
          <w:color w:val="444444"/>
          <w:szCs w:val="20"/>
          <w:shd w:val="clear" w:color="auto" w:fill="FFFFFF"/>
        </w:rPr>
        <w:t xml:space="preserve"> The best </w:t>
      </w:r>
      <w:r w:rsidRPr="00C43A53">
        <w:rPr>
          <w:rFonts w:ascii="Arial" w:hAnsi="Arial" w:cs="Arial"/>
          <w:color w:val="444444"/>
          <w:szCs w:val="20"/>
          <w:highlight w:val="yellow"/>
          <w:shd w:val="clear" w:color="auto" w:fill="FFFFFF"/>
        </w:rPr>
        <w:t>interpreter of scripture is scripture itself</w:t>
      </w:r>
      <w:r w:rsidRPr="00C43A53">
        <w:rPr>
          <w:rFonts w:ascii="Arial" w:hAnsi="Arial" w:cs="Arial"/>
          <w:color w:val="444444"/>
          <w:szCs w:val="20"/>
          <w:shd w:val="clear" w:color="auto" w:fill="FFFFFF"/>
        </w:rPr>
        <w:t>. We must examine a passage in relation to its immediate context (the verses surrounding it), its wider context (the book it’s found in), and its complete context (the Bible as a whole). The Bible does not contradict itself. Any theological statement in one verse can and should be harmonized with theological statements in other parts of scripture. Good Bible interpretation relates any one passage to the total content of scripture.</w:t>
      </w:r>
      <w:r w:rsidRPr="00C43A53">
        <w:rPr>
          <w:rFonts w:ascii="Arial" w:hAnsi="Arial" w:cs="Arial"/>
          <w:color w:val="444444"/>
          <w:szCs w:val="20"/>
        </w:rPr>
        <w:br/>
      </w:r>
      <w:r w:rsidRPr="00C43A53">
        <w:rPr>
          <w:rFonts w:ascii="Arial" w:hAnsi="Arial" w:cs="Arial"/>
          <w:color w:val="444444"/>
          <w:szCs w:val="20"/>
        </w:rPr>
        <w:br/>
      </w:r>
      <w:r w:rsidRPr="00C43A53">
        <w:rPr>
          <w:rFonts w:ascii="Arial" w:hAnsi="Arial" w:cs="Arial"/>
          <w:color w:val="444444"/>
          <w:szCs w:val="20"/>
          <w:shd w:val="clear" w:color="auto" w:fill="FFFFFF"/>
        </w:rPr>
        <w:t>5. The Practical Principle.</w:t>
      </w:r>
      <w:r>
        <w:rPr>
          <w:rFonts w:ascii="Arial" w:hAnsi="Arial" w:cs="Arial" w:hint="eastAsia"/>
          <w:color w:val="444444"/>
          <w:szCs w:val="20"/>
          <w:shd w:val="clear" w:color="auto" w:fill="FFFFFF"/>
        </w:rPr>
        <w:t xml:space="preserve"> </w:t>
      </w:r>
      <w:r w:rsidRPr="00C43A53">
        <w:rPr>
          <w:rFonts w:ascii="Arial" w:hAnsi="Arial" w:cs="Arial"/>
          <w:color w:val="FF0000"/>
          <w:shd w:val="clear" w:color="auto" w:fill="FFFFFF"/>
        </w:rPr>
        <w:t>Sitz</w:t>
      </w:r>
      <w:r w:rsidRPr="00C43A53">
        <w:rPr>
          <w:rStyle w:val="apple-converted-space"/>
          <w:rFonts w:ascii="Arial" w:hAnsi="Arial" w:cs="Arial"/>
          <w:color w:val="FF0000"/>
          <w:shd w:val="clear" w:color="auto" w:fill="FFFFFF"/>
        </w:rPr>
        <w:t> </w:t>
      </w:r>
      <w:r w:rsidRPr="00C43A53">
        <w:rPr>
          <w:rStyle w:val="a7"/>
          <w:rFonts w:ascii="Arial" w:hAnsi="Arial" w:cs="Arial"/>
          <w:b/>
          <w:bCs/>
          <w:i w:val="0"/>
          <w:iCs w:val="0"/>
          <w:color w:val="FF0000"/>
          <w:shd w:val="clear" w:color="auto" w:fill="FFFFFF"/>
        </w:rPr>
        <w:t>im Leben</w:t>
      </w:r>
      <w:r w:rsidR="004F7B4E">
        <w:rPr>
          <w:rStyle w:val="ac"/>
          <w:rFonts w:ascii="Arial" w:hAnsi="Arial" w:cs="Arial"/>
          <w:b/>
          <w:bCs/>
          <w:color w:val="FF0000"/>
          <w:shd w:val="clear" w:color="auto" w:fill="FFFFFF"/>
        </w:rPr>
        <w:footnoteReference w:id="4"/>
      </w:r>
      <w:r w:rsidR="004F7B4E" w:rsidRPr="004F7B4E">
        <w:rPr>
          <w:rStyle w:val="a7"/>
          <w:rFonts w:ascii="Arial" w:hAnsi="Arial" w:cs="Arial" w:hint="eastAsia"/>
          <w:b/>
          <w:bCs/>
          <w:i w:val="0"/>
          <w:iCs w:val="0"/>
          <w:shd w:val="clear" w:color="auto" w:fill="FFFFFF"/>
        </w:rPr>
        <w:t>(</w:t>
      </w:r>
      <w:r w:rsidR="004F7B4E" w:rsidRPr="004F7B4E">
        <w:rPr>
          <w:rStyle w:val="3Char"/>
          <w:rFonts w:ascii="Arial" w:hAnsi="Arial" w:cs="Arial"/>
          <w:b w:val="0"/>
          <w:bCs w:val="0"/>
          <w:i/>
          <w:iCs/>
          <w:color w:val="6A6A6A"/>
          <w:shd w:val="clear" w:color="auto" w:fill="FFFFFF"/>
        </w:rPr>
        <w:t xml:space="preserve"> </w:t>
      </w:r>
      <w:r w:rsidR="004F7B4E">
        <w:rPr>
          <w:rStyle w:val="a7"/>
          <w:rFonts w:ascii="Arial" w:hAnsi="Arial" w:cs="Arial"/>
          <w:b/>
          <w:bCs/>
          <w:i w:val="0"/>
          <w:iCs w:val="0"/>
          <w:color w:val="6A6A6A"/>
          <w:shd w:val="clear" w:color="auto" w:fill="FFFFFF"/>
        </w:rPr>
        <w:t>situation</w:t>
      </w:r>
      <w:r w:rsidR="004F7B4E">
        <w:rPr>
          <w:rStyle w:val="apple-converted-space"/>
          <w:rFonts w:ascii="Arial" w:hAnsi="Arial" w:cs="Arial"/>
          <w:color w:val="545454"/>
          <w:shd w:val="clear" w:color="auto" w:fill="FFFFFF"/>
        </w:rPr>
        <w:t> </w:t>
      </w:r>
      <w:r w:rsidR="004F7B4E">
        <w:rPr>
          <w:rFonts w:ascii="Arial" w:hAnsi="Arial" w:cs="Arial"/>
          <w:color w:val="545454"/>
          <w:shd w:val="clear" w:color="auto" w:fill="FFFFFF"/>
        </w:rPr>
        <w:t>in</w:t>
      </w:r>
      <w:r w:rsidR="004F7B4E">
        <w:rPr>
          <w:rStyle w:val="apple-converted-space"/>
          <w:rFonts w:ascii="Arial" w:hAnsi="Arial" w:cs="Arial"/>
          <w:color w:val="545454"/>
          <w:shd w:val="clear" w:color="auto" w:fill="FFFFFF"/>
        </w:rPr>
        <w:t> </w:t>
      </w:r>
      <w:r w:rsidR="004F7B4E">
        <w:rPr>
          <w:rStyle w:val="a7"/>
          <w:rFonts w:ascii="Arial" w:hAnsi="Arial" w:cs="Arial"/>
          <w:b/>
          <w:bCs/>
          <w:i w:val="0"/>
          <w:iCs w:val="0"/>
          <w:color w:val="6A6A6A"/>
          <w:shd w:val="clear" w:color="auto" w:fill="FFFFFF"/>
        </w:rPr>
        <w:t>life</w:t>
      </w:r>
      <w:r w:rsidR="004F7B4E">
        <w:rPr>
          <w:rStyle w:val="a7"/>
          <w:rFonts w:ascii="Arial" w:hAnsi="Arial" w:cs="Arial" w:hint="eastAsia"/>
          <w:b/>
          <w:bCs/>
          <w:i w:val="0"/>
          <w:iCs w:val="0"/>
          <w:color w:val="6A6A6A"/>
          <w:shd w:val="clear" w:color="auto" w:fill="FFFFFF"/>
        </w:rPr>
        <w:t>)</w:t>
      </w:r>
    </w:p>
    <w:p w:rsidR="007A72CC" w:rsidRPr="00C43A53" w:rsidRDefault="00C43A53" w:rsidP="00F94F90">
      <w:pPr>
        <w:rPr>
          <w:rFonts w:ascii="Arial" w:hAnsi="Arial" w:cs="Arial"/>
          <w:color w:val="444444"/>
          <w:szCs w:val="20"/>
          <w:shd w:val="clear" w:color="auto" w:fill="FFFFFF"/>
        </w:rPr>
      </w:pPr>
      <w:r w:rsidRPr="00C43A53">
        <w:rPr>
          <w:rFonts w:ascii="Arial" w:hAnsi="Arial" w:cs="Arial"/>
          <w:color w:val="444444"/>
          <w:szCs w:val="20"/>
          <w:shd w:val="clear" w:color="auto" w:fill="FFFFFF"/>
        </w:rPr>
        <w:lastRenderedPageBreak/>
        <w:t xml:space="preserve"> Once we’ve properly examined the passage to understand its meaning, we have the responsibility to </w:t>
      </w:r>
      <w:r w:rsidRPr="00C43A53">
        <w:rPr>
          <w:rFonts w:ascii="Arial" w:hAnsi="Arial" w:cs="Arial"/>
          <w:color w:val="FF0000"/>
          <w:szCs w:val="20"/>
          <w:shd w:val="clear" w:color="auto" w:fill="FFFFFF"/>
        </w:rPr>
        <w:t>apply it to our own lives</w:t>
      </w:r>
      <w:r w:rsidRPr="00C43A53">
        <w:rPr>
          <w:rFonts w:ascii="Arial" w:hAnsi="Arial" w:cs="Arial"/>
          <w:color w:val="444444"/>
          <w:szCs w:val="20"/>
          <w:shd w:val="clear" w:color="auto" w:fill="FFFFFF"/>
        </w:rPr>
        <w:t>. To “rightly divide the word of truth” is more than an intellectual exercise; it is a life-changing event.</w:t>
      </w:r>
    </w:p>
    <w:p w:rsidR="00C43A53" w:rsidRDefault="00C43A53" w:rsidP="00F94F90">
      <w:pPr>
        <w:rPr>
          <w:rFonts w:ascii="Times New Roman" w:hAnsi="Times New Roman" w:cs="Times New Roman"/>
          <w:szCs w:val="20"/>
        </w:rPr>
      </w:pPr>
    </w:p>
    <w:p w:rsidR="00DB36B6" w:rsidRDefault="00DB36B6" w:rsidP="007A72CC">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p>
    <w:p w:rsidR="001810F9" w:rsidRDefault="001810F9" w:rsidP="001810F9">
      <w:pPr>
        <w:widowControl/>
        <w:shd w:val="clear" w:color="auto" w:fill="FFFFFF"/>
        <w:wordWrap/>
        <w:autoSpaceDE/>
        <w:autoSpaceDN/>
        <w:spacing w:before="72"/>
        <w:ind w:left="1180"/>
        <w:jc w:val="left"/>
        <w:outlineLvl w:val="2"/>
        <w:rPr>
          <w:rFonts w:ascii="Times New Roman" w:eastAsia="굴림" w:hAnsi="Times New Roman" w:cs="Times New Roman" w:hint="eastAsia"/>
          <w:b/>
          <w:bCs/>
          <w:color w:val="000000"/>
          <w:kern w:val="0"/>
          <w:szCs w:val="20"/>
        </w:rPr>
      </w:pPr>
      <w:r>
        <w:rPr>
          <w:rFonts w:ascii="Times New Roman" w:eastAsia="굴림" w:hAnsi="Times New Roman" w:cs="Times New Roman"/>
          <w:b/>
          <w:bCs/>
          <w:color w:val="000000"/>
          <w:kern w:val="0"/>
          <w:szCs w:val="20"/>
        </w:rPr>
        <w:t>T</w:t>
      </w:r>
      <w:r>
        <w:rPr>
          <w:rFonts w:ascii="Times New Roman" w:eastAsia="굴림" w:hAnsi="Times New Roman" w:cs="Times New Roman" w:hint="eastAsia"/>
          <w:b/>
          <w:bCs/>
          <w:color w:val="000000"/>
          <w:kern w:val="0"/>
          <w:szCs w:val="20"/>
        </w:rPr>
        <w:t xml:space="preserve">ransform the twisted doctrines </w:t>
      </w:r>
      <w:r>
        <w:rPr>
          <w:rFonts w:ascii="Times New Roman" w:eastAsia="굴림" w:hAnsi="Times New Roman" w:cs="Times New Roman"/>
          <w:b/>
          <w:bCs/>
          <w:color w:val="000000"/>
          <w:kern w:val="0"/>
          <w:szCs w:val="20"/>
        </w:rPr>
        <w:t>–</w:t>
      </w:r>
      <w:r>
        <w:rPr>
          <w:rFonts w:ascii="Times New Roman" w:eastAsia="굴림" w:hAnsi="Times New Roman" w:cs="Times New Roman" w:hint="eastAsia"/>
          <w:b/>
          <w:bCs/>
          <w:color w:val="000000"/>
          <w:kern w:val="0"/>
          <w:szCs w:val="20"/>
        </w:rPr>
        <w:t xml:space="preserve"> Rome Catholic Churhc, verbum/ecclesia</w:t>
      </w:r>
    </w:p>
    <w:p w:rsidR="001810F9" w:rsidRDefault="001810F9" w:rsidP="001810F9">
      <w:pPr>
        <w:widowControl/>
        <w:shd w:val="clear" w:color="auto" w:fill="FFFFFF"/>
        <w:wordWrap/>
        <w:autoSpaceDE/>
        <w:autoSpaceDN/>
        <w:spacing w:before="72"/>
        <w:ind w:left="1180"/>
        <w:jc w:val="left"/>
        <w:outlineLvl w:val="2"/>
        <w:rPr>
          <w:rFonts w:ascii="Times New Roman" w:eastAsia="굴림" w:hAnsi="Times New Roman" w:cs="Times New Roman"/>
          <w:b/>
          <w:bCs/>
          <w:color w:val="000000"/>
          <w:kern w:val="0"/>
          <w:szCs w:val="20"/>
        </w:rPr>
      </w:pPr>
    </w:p>
    <w:p w:rsidR="00DB36B6" w:rsidRDefault="001810F9" w:rsidP="007A72CC">
      <w:pPr>
        <w:widowControl/>
        <w:shd w:val="clear" w:color="auto" w:fill="FFFFFF"/>
        <w:wordWrap/>
        <w:autoSpaceDE/>
        <w:autoSpaceDN/>
        <w:spacing w:before="72"/>
        <w:ind w:left="1180" w:hanging="580"/>
        <w:jc w:val="left"/>
        <w:outlineLvl w:val="2"/>
        <w:rPr>
          <w:rFonts w:ascii="Times New Roman" w:eastAsia="굴림" w:hAnsi="Times New Roman" w:cs="Times New Roman" w:hint="eastAsia"/>
          <w:b/>
          <w:bCs/>
          <w:color w:val="000000"/>
          <w:kern w:val="0"/>
          <w:szCs w:val="20"/>
        </w:rPr>
      </w:pPr>
      <w:r>
        <w:rPr>
          <w:rFonts w:ascii="Times New Roman" w:eastAsia="굴림" w:hAnsi="Times New Roman" w:cs="Times New Roman" w:hint="eastAsia"/>
          <w:b/>
          <w:bCs/>
          <w:color w:val="000000"/>
          <w:kern w:val="0"/>
          <w:szCs w:val="20"/>
        </w:rPr>
        <w:t xml:space="preserve">Luther and Zwingli-   sola scriptura above the RCC. Perspesity of </w:t>
      </w:r>
      <w:r>
        <w:rPr>
          <w:rFonts w:ascii="Times New Roman" w:eastAsia="굴림" w:hAnsi="Times New Roman" w:cs="Times New Roman"/>
          <w:b/>
          <w:bCs/>
          <w:color w:val="000000"/>
          <w:kern w:val="0"/>
          <w:szCs w:val="20"/>
        </w:rPr>
        <w:t>scripture</w:t>
      </w:r>
      <w:r>
        <w:rPr>
          <w:rFonts w:ascii="Times New Roman" w:eastAsia="굴림" w:hAnsi="Times New Roman" w:cs="Times New Roman" w:hint="eastAsia"/>
          <w:b/>
          <w:bCs/>
          <w:color w:val="000000"/>
          <w:kern w:val="0"/>
          <w:szCs w:val="20"/>
        </w:rPr>
        <w:t>, scriptura sui ipsius interpres</w:t>
      </w:r>
    </w:p>
    <w:p w:rsidR="001810F9" w:rsidRDefault="001810F9" w:rsidP="007A72CC">
      <w:pPr>
        <w:widowControl/>
        <w:shd w:val="clear" w:color="auto" w:fill="FFFFFF"/>
        <w:wordWrap/>
        <w:autoSpaceDE/>
        <w:autoSpaceDN/>
        <w:spacing w:before="72"/>
        <w:ind w:left="1180" w:hanging="580"/>
        <w:jc w:val="left"/>
        <w:outlineLvl w:val="2"/>
        <w:rPr>
          <w:rFonts w:ascii="Times New Roman" w:eastAsia="굴림" w:hAnsi="Times New Roman" w:cs="Times New Roman" w:hint="eastAsia"/>
          <w:b/>
          <w:bCs/>
          <w:color w:val="000000"/>
          <w:kern w:val="0"/>
          <w:szCs w:val="20"/>
        </w:rPr>
      </w:pPr>
      <w:r>
        <w:rPr>
          <w:rFonts w:ascii="Times New Roman" w:eastAsia="굴림" w:hAnsi="Times New Roman" w:cs="Times New Roman" w:hint="eastAsia"/>
          <w:b/>
          <w:bCs/>
          <w:color w:val="000000"/>
          <w:kern w:val="0"/>
          <w:szCs w:val="20"/>
        </w:rPr>
        <w:t>Calvin- verbum et spritus santus, cum verbo,  brevitas et facilitas</w:t>
      </w:r>
    </w:p>
    <w:p w:rsidR="001810F9" w:rsidRPr="001810F9" w:rsidRDefault="001810F9" w:rsidP="007A72CC">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r>
        <w:rPr>
          <w:rFonts w:ascii="Times New Roman" w:eastAsia="굴림" w:hAnsi="Times New Roman" w:cs="Times New Roman" w:hint="eastAsia"/>
          <w:b/>
          <w:bCs/>
          <w:color w:val="000000"/>
          <w:kern w:val="0"/>
          <w:szCs w:val="20"/>
        </w:rPr>
        <w:t xml:space="preserve"> and Bucer, Bullinger </w:t>
      </w:r>
      <w:r>
        <w:rPr>
          <w:rFonts w:ascii="Times New Roman" w:eastAsia="굴림" w:hAnsi="Times New Roman" w:cs="Times New Roman"/>
          <w:b/>
          <w:bCs/>
          <w:color w:val="000000"/>
          <w:kern w:val="0"/>
          <w:szCs w:val="20"/>
        </w:rPr>
        <w:t xml:space="preserve">- </w:t>
      </w:r>
      <w:r w:rsidR="00A304E4">
        <w:rPr>
          <w:rFonts w:ascii="Times New Roman" w:eastAsia="굴림" w:hAnsi="Times New Roman" w:cs="Times New Roman" w:hint="eastAsia"/>
          <w:b/>
          <w:bCs/>
          <w:color w:val="000000"/>
          <w:kern w:val="0"/>
          <w:szCs w:val="20"/>
        </w:rPr>
        <w:t xml:space="preserve"> </w:t>
      </w:r>
      <w:r w:rsidR="00A304E4">
        <w:rPr>
          <w:rFonts w:ascii="Times New Roman" w:eastAsia="굴림" w:hAnsi="Times New Roman" w:cs="Times New Roman"/>
          <w:b/>
          <w:bCs/>
          <w:color w:val="000000"/>
          <w:kern w:val="0"/>
          <w:szCs w:val="20"/>
        </w:rPr>
        <w:t>interpretation</w:t>
      </w:r>
      <w:r w:rsidR="00A304E4">
        <w:rPr>
          <w:rFonts w:ascii="Times New Roman" w:eastAsia="굴림" w:hAnsi="Times New Roman" w:cs="Times New Roman" w:hint="eastAsia"/>
          <w:b/>
          <w:bCs/>
          <w:color w:val="000000"/>
          <w:kern w:val="0"/>
          <w:szCs w:val="20"/>
        </w:rPr>
        <w:t xml:space="preserve"> of </w:t>
      </w:r>
      <w:r>
        <w:rPr>
          <w:rFonts w:ascii="Times New Roman" w:eastAsia="굴림" w:hAnsi="Times New Roman" w:cs="Times New Roman"/>
          <w:b/>
          <w:bCs/>
          <w:color w:val="000000"/>
          <w:kern w:val="0"/>
          <w:szCs w:val="20"/>
        </w:rPr>
        <w:t>l</w:t>
      </w:r>
      <w:r w:rsidR="00A304E4">
        <w:rPr>
          <w:rFonts w:ascii="Times New Roman" w:eastAsia="굴림" w:hAnsi="Times New Roman" w:cs="Times New Roman"/>
          <w:b/>
          <w:bCs/>
          <w:color w:val="000000"/>
          <w:kern w:val="0"/>
          <w:szCs w:val="20"/>
        </w:rPr>
        <w:t>o</w:t>
      </w:r>
      <w:r w:rsidR="00A304E4">
        <w:rPr>
          <w:rFonts w:ascii="Times New Roman" w:eastAsia="굴림" w:hAnsi="Times New Roman" w:cs="Times New Roman" w:hint="eastAsia"/>
          <w:b/>
          <w:bCs/>
          <w:color w:val="000000"/>
          <w:kern w:val="0"/>
          <w:szCs w:val="20"/>
        </w:rPr>
        <w:t xml:space="preserve">ve </w:t>
      </w:r>
    </w:p>
    <w:p w:rsidR="00DB36B6" w:rsidRDefault="00DB36B6" w:rsidP="007A72CC">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p>
    <w:p w:rsidR="00DB36B6" w:rsidRDefault="00DB36B6" w:rsidP="007A72CC">
      <w:pPr>
        <w:widowControl/>
        <w:shd w:val="clear" w:color="auto" w:fill="FFFFFF"/>
        <w:wordWrap/>
        <w:autoSpaceDE/>
        <w:autoSpaceDN/>
        <w:spacing w:before="72"/>
        <w:ind w:left="1180" w:hanging="580"/>
        <w:jc w:val="left"/>
        <w:outlineLvl w:val="2"/>
        <w:rPr>
          <w:rFonts w:ascii="Times New Roman" w:eastAsia="굴림" w:hAnsi="Times New Roman" w:cs="Times New Roman" w:hint="eastAsia"/>
          <w:b/>
          <w:bCs/>
          <w:color w:val="000000"/>
          <w:kern w:val="0"/>
          <w:szCs w:val="20"/>
        </w:rPr>
      </w:pPr>
    </w:p>
    <w:p w:rsidR="00A304E4" w:rsidRDefault="00A304E4" w:rsidP="00A304E4">
      <w:pPr>
        <w:widowControl/>
        <w:shd w:val="clear" w:color="auto" w:fill="FFFFFF"/>
        <w:wordWrap/>
        <w:autoSpaceDE/>
        <w:autoSpaceDN/>
        <w:spacing w:before="72"/>
        <w:ind w:left="1180"/>
        <w:jc w:val="left"/>
        <w:outlineLvl w:val="2"/>
        <w:rPr>
          <w:rFonts w:ascii="Times New Roman" w:eastAsia="굴림" w:hAnsi="Times New Roman" w:cs="Times New Roman" w:hint="eastAsia"/>
          <w:b/>
          <w:bCs/>
          <w:color w:val="000000"/>
          <w:kern w:val="0"/>
          <w:szCs w:val="20"/>
        </w:rPr>
      </w:pPr>
      <w:r>
        <w:rPr>
          <w:rFonts w:ascii="Times New Roman" w:eastAsia="굴림" w:hAnsi="Times New Roman" w:cs="Times New Roman" w:hint="eastAsia"/>
          <w:b/>
          <w:bCs/>
          <w:color w:val="000000"/>
          <w:kern w:val="0"/>
          <w:szCs w:val="20"/>
        </w:rPr>
        <w:t>H</w:t>
      </w:r>
      <w:r>
        <w:rPr>
          <w:rFonts w:ascii="Times New Roman" w:eastAsia="굴림" w:hAnsi="Times New Roman" w:cs="Times New Roman"/>
          <w:b/>
          <w:bCs/>
          <w:color w:val="000000"/>
          <w:kern w:val="0"/>
          <w:szCs w:val="20"/>
        </w:rPr>
        <w:t>oliness</w:t>
      </w:r>
      <w:r>
        <w:rPr>
          <w:rFonts w:ascii="Times New Roman" w:eastAsia="굴림" w:hAnsi="Times New Roman" w:cs="Times New Roman" w:hint="eastAsia"/>
          <w:b/>
          <w:bCs/>
          <w:color w:val="000000"/>
          <w:kern w:val="0"/>
          <w:szCs w:val="20"/>
        </w:rPr>
        <w:t>(sola experientia)</w:t>
      </w:r>
      <w:r w:rsidRPr="00795603">
        <w:rPr>
          <w:rFonts w:ascii="Times New Roman" w:eastAsia="굴림" w:hAnsi="Times New Roman" w:cs="Times New Roman"/>
          <w:b/>
          <w:bCs/>
          <w:color w:val="000000"/>
          <w:kern w:val="0"/>
          <w:szCs w:val="20"/>
        </w:rPr>
        <w:t>,</w:t>
      </w:r>
    </w:p>
    <w:p w:rsidR="00A304E4" w:rsidRDefault="00A304E4" w:rsidP="00A304E4">
      <w:pPr>
        <w:widowControl/>
        <w:shd w:val="clear" w:color="auto" w:fill="FFFFFF"/>
        <w:wordWrap/>
        <w:autoSpaceDE/>
        <w:autoSpaceDN/>
        <w:spacing w:before="72"/>
        <w:ind w:left="1180"/>
        <w:jc w:val="left"/>
        <w:outlineLvl w:val="2"/>
        <w:rPr>
          <w:rFonts w:ascii="Times New Roman" w:eastAsia="굴림" w:hAnsi="Times New Roman" w:cs="Times New Roman"/>
          <w:b/>
          <w:bCs/>
          <w:color w:val="000000"/>
          <w:kern w:val="0"/>
          <w:szCs w:val="20"/>
        </w:rPr>
      </w:pPr>
      <w:r>
        <w:rPr>
          <w:rFonts w:ascii="Times New Roman" w:eastAsia="굴림" w:hAnsi="Times New Roman" w:cs="Times New Roman" w:hint="eastAsia"/>
          <w:b/>
          <w:bCs/>
          <w:color w:val="000000"/>
          <w:kern w:val="0"/>
          <w:szCs w:val="20"/>
        </w:rPr>
        <w:t>to be helped from the Holy Spirit who was the author of the scripture.</w:t>
      </w:r>
    </w:p>
    <w:p w:rsidR="00A304E4" w:rsidRPr="00A304E4" w:rsidRDefault="00A304E4" w:rsidP="007A72CC">
      <w:pPr>
        <w:widowControl/>
        <w:shd w:val="clear" w:color="auto" w:fill="FFFFFF"/>
        <w:wordWrap/>
        <w:autoSpaceDE/>
        <w:autoSpaceDN/>
        <w:spacing w:before="72"/>
        <w:ind w:left="1180" w:hanging="580"/>
        <w:jc w:val="left"/>
        <w:outlineLvl w:val="2"/>
        <w:rPr>
          <w:rFonts w:ascii="Times New Roman" w:eastAsia="굴림" w:hAnsi="Times New Roman" w:cs="Times New Roman" w:hint="eastAsia"/>
          <w:b/>
          <w:bCs/>
          <w:color w:val="000000"/>
          <w:kern w:val="0"/>
          <w:szCs w:val="20"/>
        </w:rPr>
      </w:pPr>
      <w:r>
        <w:rPr>
          <w:rFonts w:ascii="Times New Roman" w:eastAsia="굴림" w:hAnsi="Times New Roman" w:cs="Times New Roman" w:hint="eastAsia"/>
          <w:b/>
          <w:bCs/>
          <w:color w:val="000000"/>
          <w:kern w:val="0"/>
          <w:szCs w:val="20"/>
        </w:rPr>
        <w:t xml:space="preserve">Luther, sola </w:t>
      </w:r>
      <w:r>
        <w:rPr>
          <w:rFonts w:ascii="Times New Roman" w:eastAsia="굴림" w:hAnsi="Times New Roman" w:cs="Times New Roman"/>
          <w:b/>
          <w:bCs/>
          <w:color w:val="000000"/>
          <w:kern w:val="0"/>
          <w:szCs w:val="20"/>
        </w:rPr>
        <w:t>experiential</w:t>
      </w:r>
      <w:r>
        <w:rPr>
          <w:rFonts w:ascii="Times New Roman" w:eastAsia="굴림" w:hAnsi="Times New Roman" w:cs="Times New Roman" w:hint="eastAsia"/>
          <w:b/>
          <w:bCs/>
          <w:color w:val="000000"/>
          <w:kern w:val="0"/>
          <w:szCs w:val="20"/>
        </w:rPr>
        <w:t xml:space="preserve"> facit theologum</w:t>
      </w:r>
    </w:p>
    <w:p w:rsidR="00A304E4" w:rsidRDefault="00A304E4" w:rsidP="007A72CC">
      <w:pPr>
        <w:widowControl/>
        <w:shd w:val="clear" w:color="auto" w:fill="FFFFFF"/>
        <w:wordWrap/>
        <w:autoSpaceDE/>
        <w:autoSpaceDN/>
        <w:spacing w:before="72"/>
        <w:ind w:left="1180" w:hanging="580"/>
        <w:jc w:val="left"/>
        <w:outlineLvl w:val="2"/>
        <w:rPr>
          <w:rFonts w:ascii="Times New Roman" w:eastAsia="굴림" w:hAnsi="Times New Roman" w:cs="Times New Roman" w:hint="eastAsia"/>
          <w:b/>
          <w:bCs/>
          <w:color w:val="000000"/>
          <w:kern w:val="0"/>
          <w:szCs w:val="20"/>
        </w:rPr>
      </w:pPr>
      <w:r>
        <w:rPr>
          <w:rFonts w:ascii="Times New Roman" w:eastAsia="굴림" w:hAnsi="Times New Roman" w:cs="Times New Roman" w:hint="eastAsia"/>
          <w:b/>
          <w:bCs/>
          <w:color w:val="000000"/>
          <w:kern w:val="0"/>
          <w:szCs w:val="20"/>
        </w:rPr>
        <w:t>Ebeling, sola scriptura is explained and perfected by sola experientia</w:t>
      </w:r>
    </w:p>
    <w:p w:rsidR="00A304E4" w:rsidRPr="00A304E4" w:rsidRDefault="00A304E4" w:rsidP="007A72CC">
      <w:pPr>
        <w:widowControl/>
        <w:shd w:val="clear" w:color="auto" w:fill="FFFFFF"/>
        <w:wordWrap/>
        <w:autoSpaceDE/>
        <w:autoSpaceDN/>
        <w:spacing w:before="72"/>
        <w:ind w:left="1180" w:hanging="580"/>
        <w:jc w:val="left"/>
        <w:outlineLvl w:val="2"/>
        <w:rPr>
          <w:rFonts w:ascii="Times New Roman" w:eastAsia="굴림" w:hAnsi="Times New Roman" w:cs="Times New Roman" w:hint="eastAsia"/>
          <w:b/>
          <w:bCs/>
          <w:color w:val="000000"/>
          <w:kern w:val="0"/>
          <w:szCs w:val="20"/>
        </w:rPr>
      </w:pPr>
    </w:p>
    <w:p w:rsidR="00A304E4" w:rsidRPr="00A304E4" w:rsidRDefault="00A304E4" w:rsidP="007A72CC">
      <w:pPr>
        <w:widowControl/>
        <w:shd w:val="clear" w:color="auto" w:fill="FFFFFF"/>
        <w:wordWrap/>
        <w:autoSpaceDE/>
        <w:autoSpaceDN/>
        <w:spacing w:before="72"/>
        <w:ind w:left="1180" w:hanging="580"/>
        <w:jc w:val="left"/>
        <w:outlineLvl w:val="2"/>
        <w:rPr>
          <w:rFonts w:ascii="Times New Roman" w:eastAsia="굴림" w:hAnsi="Times New Roman" w:cs="Times New Roman" w:hint="eastAsia"/>
          <w:b/>
          <w:bCs/>
          <w:color w:val="000000"/>
          <w:kern w:val="0"/>
          <w:szCs w:val="20"/>
        </w:rPr>
      </w:pPr>
    </w:p>
    <w:p w:rsidR="00A304E4" w:rsidRDefault="00A304E4" w:rsidP="007A72CC">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p>
    <w:p w:rsidR="007A72CC" w:rsidRPr="00795603" w:rsidRDefault="008528D2" w:rsidP="007A72CC">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r>
        <w:rPr>
          <w:rFonts w:ascii="Times New Roman" w:eastAsia="굴림" w:hAnsi="Times New Roman" w:cs="Times New Roman"/>
          <w:b/>
          <w:bCs/>
          <w:color w:val="000000"/>
          <w:kern w:val="0"/>
          <w:szCs w:val="20"/>
        </w:rPr>
        <w:t>Pre</w:t>
      </w:r>
      <w:r>
        <w:rPr>
          <w:rFonts w:ascii="Times New Roman" w:eastAsia="굴림" w:hAnsi="Times New Roman" w:cs="Times New Roman" w:hint="eastAsia"/>
          <w:b/>
          <w:bCs/>
          <w:color w:val="000000"/>
          <w:kern w:val="0"/>
          <w:szCs w:val="20"/>
        </w:rPr>
        <w:t>su</w:t>
      </w:r>
      <w:r w:rsidR="007A72CC" w:rsidRPr="00795603">
        <w:rPr>
          <w:rFonts w:ascii="Times New Roman" w:eastAsia="굴림" w:hAnsi="Times New Roman" w:cs="Times New Roman"/>
          <w:b/>
          <w:bCs/>
          <w:color w:val="000000"/>
          <w:kern w:val="0"/>
          <w:szCs w:val="20"/>
        </w:rPr>
        <w:t>ppositions for good hermeneutics</w:t>
      </w:r>
    </w:p>
    <w:p w:rsidR="007A72CC" w:rsidRPr="00DB36B6" w:rsidRDefault="007A72CC" w:rsidP="007A72CC">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r w:rsidRPr="00795603">
        <w:rPr>
          <w:rFonts w:ascii="Times New Roman" w:eastAsia="굴림" w:hAnsi="Times New Roman" w:cs="Times New Roman"/>
          <w:b/>
          <w:bCs/>
          <w:color w:val="000000"/>
          <w:kern w:val="0"/>
          <w:szCs w:val="20"/>
        </w:rPr>
        <w:tab/>
        <w:t>Authority of Scripture</w:t>
      </w:r>
    </w:p>
    <w:p w:rsidR="00DB36B6" w:rsidRPr="003B4D3B" w:rsidRDefault="007A72CC" w:rsidP="00DB36B6">
      <w:pPr>
        <w:wordWrap/>
        <w:adjustRightInd w:val="0"/>
        <w:jc w:val="left"/>
        <w:rPr>
          <w:rFonts w:asciiTheme="minorEastAsia" w:hAnsiTheme="minorEastAsia" w:cs="JoannaMTStd"/>
          <w:color w:val="000000" w:themeColor="text1"/>
          <w:kern w:val="0"/>
          <w:sz w:val="18"/>
          <w:szCs w:val="18"/>
        </w:rPr>
      </w:pPr>
      <w:r w:rsidRPr="00795603">
        <w:rPr>
          <w:rFonts w:ascii="Times New Roman" w:eastAsia="굴림" w:hAnsi="Times New Roman" w:cs="Times New Roman"/>
          <w:b/>
          <w:bCs/>
          <w:color w:val="000000"/>
          <w:kern w:val="0"/>
          <w:szCs w:val="20"/>
        </w:rPr>
        <w:tab/>
      </w:r>
      <w:r w:rsidR="00DB36B6" w:rsidRPr="003B4D3B">
        <w:rPr>
          <w:rFonts w:asciiTheme="minorEastAsia" w:hAnsiTheme="minorEastAsia" w:cs="Arial"/>
          <w:bCs/>
          <w:iCs/>
          <w:color w:val="000000" w:themeColor="text1"/>
          <w:kern w:val="0"/>
          <w:sz w:val="22"/>
        </w:rPr>
        <w:t>The Role of the Holy Spirit in Hermeneutic</w:t>
      </w:r>
    </w:p>
    <w:p w:rsidR="003013AD" w:rsidRPr="00795603" w:rsidRDefault="003013AD" w:rsidP="00DB36B6">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r w:rsidRPr="00795603">
        <w:rPr>
          <w:rFonts w:ascii="Times New Roman" w:eastAsia="굴림" w:hAnsi="Times New Roman" w:cs="Times New Roman"/>
          <w:b/>
          <w:bCs/>
          <w:color w:val="000000"/>
          <w:kern w:val="0"/>
          <w:szCs w:val="20"/>
        </w:rPr>
        <w:t>Communication of right community of interpretation</w:t>
      </w:r>
    </w:p>
    <w:p w:rsidR="003013AD" w:rsidRDefault="003013AD" w:rsidP="003013AD">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r w:rsidRPr="00795603">
        <w:rPr>
          <w:rFonts w:ascii="Times New Roman" w:eastAsia="굴림" w:hAnsi="Times New Roman" w:cs="Times New Roman"/>
          <w:b/>
          <w:bCs/>
          <w:color w:val="000000"/>
          <w:kern w:val="0"/>
          <w:szCs w:val="20"/>
        </w:rPr>
        <w:tab/>
        <w:t>Obedience to God and the Word of God</w:t>
      </w:r>
    </w:p>
    <w:p w:rsidR="008528D2" w:rsidRDefault="008528D2" w:rsidP="007A72CC">
      <w:pPr>
        <w:widowControl/>
        <w:shd w:val="clear" w:color="auto" w:fill="FFFFFF"/>
        <w:wordWrap/>
        <w:autoSpaceDE/>
        <w:autoSpaceDN/>
        <w:spacing w:before="72"/>
        <w:ind w:left="1180" w:hanging="580"/>
        <w:jc w:val="left"/>
        <w:outlineLvl w:val="2"/>
        <w:rPr>
          <w:rFonts w:asciiTheme="minorEastAsia" w:hAnsiTheme="minorEastAsia" w:cs="Times New Roman"/>
          <w:b/>
          <w:bCs/>
          <w:color w:val="000000"/>
          <w:kern w:val="0"/>
          <w:szCs w:val="20"/>
        </w:rPr>
      </w:pPr>
    </w:p>
    <w:p w:rsidR="007A72CC" w:rsidRDefault="007A72CC" w:rsidP="007A72CC">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r w:rsidRPr="00795603">
        <w:rPr>
          <w:rFonts w:ascii="Times New Roman" w:eastAsia="굴림" w:hAnsi="Times New Roman" w:cs="Times New Roman"/>
          <w:b/>
          <w:bCs/>
          <w:color w:val="000000"/>
          <w:kern w:val="0"/>
          <w:szCs w:val="20"/>
        </w:rPr>
        <w:t>Authority of Scripture</w:t>
      </w:r>
    </w:p>
    <w:p w:rsidR="007A72CC" w:rsidRPr="00795603" w:rsidRDefault="008528D2" w:rsidP="008528D2">
      <w:pPr>
        <w:widowControl/>
        <w:shd w:val="clear" w:color="auto" w:fill="FFFFFF"/>
        <w:wordWrap/>
        <w:autoSpaceDE/>
        <w:autoSpaceDN/>
        <w:spacing w:before="72"/>
        <w:ind w:left="1180" w:hanging="380"/>
        <w:jc w:val="left"/>
        <w:outlineLvl w:val="2"/>
        <w:rPr>
          <w:rFonts w:ascii="Times New Roman" w:eastAsia="굴림" w:hAnsi="Times New Roman" w:cs="Times New Roman"/>
          <w:b/>
          <w:bCs/>
          <w:color w:val="000000"/>
          <w:kern w:val="0"/>
          <w:szCs w:val="20"/>
        </w:rPr>
      </w:pPr>
      <w:r>
        <w:rPr>
          <w:rFonts w:ascii="맑은 고딕" w:eastAsia="맑은 고딕" w:hAnsi="맑은 고딕" w:cs="Times New Roman"/>
          <w:i/>
          <w:iCs/>
          <w:noProof/>
        </w:rPr>
        <w:t>Sola Scriptura</w:t>
      </w:r>
      <w:r>
        <w:rPr>
          <w:rFonts w:ascii="맑은 고딕" w:eastAsia="맑은 고딕" w:hAnsi="맑은 고딕" w:cs="Times New Roman" w:hint="eastAsia"/>
          <w:i/>
          <w:iCs/>
          <w:noProof/>
        </w:rPr>
        <w:t xml:space="preserve"> and Interpretation</w:t>
      </w:r>
    </w:p>
    <w:p w:rsidR="008528D2" w:rsidRDefault="007A72CC" w:rsidP="007A72CC">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r w:rsidRPr="00795603">
        <w:rPr>
          <w:rFonts w:ascii="Times New Roman" w:eastAsia="굴림" w:hAnsi="Times New Roman" w:cs="Times New Roman"/>
          <w:b/>
          <w:bCs/>
          <w:color w:val="000000"/>
          <w:kern w:val="0"/>
          <w:szCs w:val="20"/>
        </w:rPr>
        <w:tab/>
      </w:r>
    </w:p>
    <w:p w:rsidR="008528D2" w:rsidRDefault="008528D2" w:rsidP="008528D2">
      <w:pPr>
        <w:wordWrap/>
        <w:adjustRightInd w:val="0"/>
        <w:jc w:val="left"/>
        <w:rPr>
          <w:rFonts w:asciiTheme="minorEastAsia" w:hAnsiTheme="minorEastAsia" w:cs="Arial" w:hint="eastAsia"/>
          <w:bCs/>
          <w:iCs/>
          <w:color w:val="000000" w:themeColor="text1"/>
          <w:kern w:val="0"/>
          <w:sz w:val="22"/>
        </w:rPr>
      </w:pPr>
      <w:r w:rsidRPr="003B4D3B">
        <w:rPr>
          <w:rFonts w:asciiTheme="minorEastAsia" w:hAnsiTheme="minorEastAsia" w:cs="Arial"/>
          <w:bCs/>
          <w:iCs/>
          <w:color w:val="000000" w:themeColor="text1"/>
          <w:kern w:val="0"/>
          <w:sz w:val="22"/>
        </w:rPr>
        <w:t>The Role of the Holy Spirit in Hermeneutic</w:t>
      </w:r>
    </w:p>
    <w:p w:rsidR="00A304E4" w:rsidRDefault="00A304E4" w:rsidP="008528D2">
      <w:pPr>
        <w:wordWrap/>
        <w:adjustRightInd w:val="0"/>
        <w:jc w:val="left"/>
        <w:rPr>
          <w:rFonts w:asciiTheme="minorEastAsia" w:hAnsiTheme="minorEastAsia" w:cs="Arial" w:hint="eastAsia"/>
          <w:bCs/>
          <w:iCs/>
          <w:color w:val="000000" w:themeColor="text1"/>
          <w:kern w:val="0"/>
          <w:sz w:val="22"/>
        </w:rPr>
      </w:pPr>
    </w:p>
    <w:p w:rsidR="00A304E4" w:rsidRPr="00A304E4" w:rsidRDefault="00A304E4" w:rsidP="008528D2">
      <w:pPr>
        <w:wordWrap/>
        <w:adjustRightInd w:val="0"/>
        <w:jc w:val="left"/>
        <w:rPr>
          <w:rFonts w:ascii="Times New Roman" w:hAnsi="Times New Roman" w:cs="Times New Roman"/>
          <w:b/>
          <w:color w:val="000000" w:themeColor="text1"/>
          <w:kern w:val="0"/>
          <w:szCs w:val="20"/>
        </w:rPr>
      </w:pPr>
      <w:r>
        <w:rPr>
          <w:rFonts w:asciiTheme="minorEastAsia" w:hAnsiTheme="minorEastAsia" w:cs="Arial" w:hint="eastAsia"/>
          <w:bCs/>
          <w:iCs/>
          <w:color w:val="000000" w:themeColor="text1"/>
          <w:kern w:val="0"/>
          <w:sz w:val="22"/>
        </w:rPr>
        <w:t xml:space="preserve"> </w:t>
      </w:r>
      <w:r>
        <w:rPr>
          <w:rFonts w:asciiTheme="minorEastAsia" w:hAnsiTheme="minorEastAsia" w:cs="Arial" w:hint="eastAsia"/>
          <w:bCs/>
          <w:iCs/>
          <w:color w:val="000000" w:themeColor="text1"/>
          <w:kern w:val="0"/>
          <w:sz w:val="22"/>
        </w:rPr>
        <w:tab/>
      </w:r>
      <w:r w:rsidRPr="00A304E4">
        <w:rPr>
          <w:rFonts w:ascii="Times New Roman" w:hAnsi="Times New Roman" w:cs="Times New Roman"/>
          <w:b/>
          <w:bCs/>
          <w:iCs/>
          <w:color w:val="000000" w:themeColor="text1"/>
          <w:kern w:val="0"/>
          <w:szCs w:val="20"/>
        </w:rPr>
        <w:t>Ilumination of H.S.</w:t>
      </w:r>
    </w:p>
    <w:p w:rsidR="008528D2" w:rsidRPr="00DB36B6" w:rsidRDefault="008528D2" w:rsidP="008528D2">
      <w:pPr>
        <w:widowControl/>
        <w:shd w:val="clear" w:color="auto" w:fill="FFFFFF"/>
        <w:wordWrap/>
        <w:autoSpaceDE/>
        <w:autoSpaceDN/>
        <w:spacing w:before="177" w:after="88"/>
        <w:ind w:left="1020" w:hanging="420"/>
        <w:jc w:val="left"/>
        <w:outlineLvl w:val="2"/>
        <w:rPr>
          <w:rFonts w:ascii="Helvetica" w:eastAsia="굴림" w:hAnsi="Helvetica" w:cs="굴림"/>
          <w:color w:val="333333"/>
          <w:kern w:val="0"/>
          <w:sz w:val="18"/>
          <w:szCs w:val="18"/>
        </w:rPr>
      </w:pPr>
      <w:r w:rsidRPr="00DB36B6">
        <w:rPr>
          <w:rFonts w:ascii="Helvetica" w:hAnsi="Helvetica"/>
          <w:color w:val="333333"/>
          <w:sz w:val="18"/>
          <w:szCs w:val="18"/>
          <w:shd w:val="clear" w:color="auto" w:fill="F5F5F5"/>
        </w:rPr>
        <w:t>Jackson, Wayne. "The Holy Spirit "Illumination" Theory: A Critical Review."</w:t>
      </w:r>
      <w:r w:rsidRPr="00DB36B6">
        <w:rPr>
          <w:rStyle w:val="apple-converted-space"/>
          <w:rFonts w:ascii="Helvetica" w:hAnsi="Helvetica"/>
          <w:color w:val="333333"/>
          <w:sz w:val="18"/>
          <w:szCs w:val="18"/>
          <w:shd w:val="clear" w:color="auto" w:fill="F5F5F5"/>
        </w:rPr>
        <w:t> </w:t>
      </w:r>
      <w:r w:rsidRPr="00DB36B6">
        <w:rPr>
          <w:rFonts w:ascii="Helvetica" w:hAnsi="Helvetica"/>
          <w:i/>
          <w:iCs/>
          <w:color w:val="333333"/>
          <w:sz w:val="18"/>
          <w:szCs w:val="18"/>
        </w:rPr>
        <w:t>ChristianCourier.com</w:t>
      </w:r>
      <w:r w:rsidRPr="00DB36B6">
        <w:rPr>
          <w:rFonts w:ascii="Helvetica" w:hAnsi="Helvetica"/>
          <w:color w:val="333333"/>
          <w:sz w:val="18"/>
          <w:szCs w:val="18"/>
          <w:shd w:val="clear" w:color="auto" w:fill="F5F5F5"/>
        </w:rPr>
        <w:t>. Access date: March 6, 2016. https://www.christiancourier.com/articles/641-holy-spirit-illumination-theory-a-critical-review-the</w:t>
      </w:r>
    </w:p>
    <w:p w:rsidR="008528D2" w:rsidRPr="008B48FE" w:rsidRDefault="008528D2" w:rsidP="008528D2">
      <w:pPr>
        <w:widowControl/>
        <w:shd w:val="clear" w:color="auto" w:fill="FFFFFF"/>
        <w:wordWrap/>
        <w:autoSpaceDE/>
        <w:autoSpaceDN/>
        <w:spacing w:before="177" w:after="88"/>
        <w:ind w:left="1020" w:hanging="420"/>
        <w:jc w:val="left"/>
        <w:outlineLvl w:val="2"/>
        <w:rPr>
          <w:rFonts w:ascii="Helvetica" w:eastAsia="굴림" w:hAnsi="Helvetica" w:cs="굴림"/>
          <w:color w:val="333333"/>
          <w:kern w:val="0"/>
          <w:sz w:val="21"/>
          <w:szCs w:val="21"/>
        </w:rPr>
      </w:pPr>
      <w:r w:rsidRPr="008B48FE">
        <w:rPr>
          <w:rFonts w:ascii="Helvetica" w:eastAsia="굴림" w:hAnsi="Helvetica" w:cs="굴림"/>
          <w:color w:val="333333"/>
          <w:kern w:val="0"/>
          <w:sz w:val="21"/>
          <w:szCs w:val="21"/>
        </w:rPr>
        <w:t xml:space="preserve">The History of </w:t>
      </w:r>
      <w:r>
        <w:rPr>
          <w:rFonts w:ascii="Helvetica" w:eastAsia="굴림" w:hAnsi="Helvetica" w:cs="굴림" w:hint="eastAsia"/>
          <w:color w:val="333333"/>
          <w:kern w:val="0"/>
          <w:sz w:val="21"/>
          <w:szCs w:val="21"/>
        </w:rPr>
        <w:t>this</w:t>
      </w:r>
      <w:r w:rsidRPr="008B48FE">
        <w:rPr>
          <w:rFonts w:ascii="Helvetica" w:eastAsia="굴림" w:hAnsi="Helvetica" w:cs="굴림"/>
          <w:color w:val="333333"/>
          <w:kern w:val="0"/>
          <w:sz w:val="21"/>
          <w:szCs w:val="21"/>
        </w:rPr>
        <w:t xml:space="preserve"> Doctrine</w:t>
      </w:r>
    </w:p>
    <w:p w:rsidR="008528D2" w:rsidRPr="003B4D3B" w:rsidRDefault="008528D2" w:rsidP="008528D2">
      <w:pPr>
        <w:widowControl/>
        <w:shd w:val="clear" w:color="auto" w:fill="FFFFFF"/>
        <w:wordWrap/>
        <w:autoSpaceDE/>
        <w:autoSpaceDN/>
        <w:spacing w:after="240"/>
        <w:jc w:val="left"/>
        <w:rPr>
          <w:rFonts w:ascii="Helvetica" w:eastAsia="굴림" w:hAnsi="Helvetica" w:cs="굴림"/>
          <w:color w:val="333333"/>
          <w:kern w:val="0"/>
          <w:sz w:val="18"/>
          <w:szCs w:val="18"/>
        </w:rPr>
      </w:pPr>
      <w:r w:rsidRPr="003B4D3B">
        <w:rPr>
          <w:rFonts w:ascii="Helvetica" w:eastAsia="굴림" w:hAnsi="Helvetica" w:cs="굴림"/>
          <w:color w:val="333333"/>
          <w:kern w:val="0"/>
          <w:sz w:val="18"/>
          <w:szCs w:val="18"/>
        </w:rPr>
        <w:t>The “illumination” view is not new; actually, it is a part of the residue of the old concept of human hereditary depravity. This is the idea that man is so hopelessly depraved by virtue of Adam’s fall, that the Scriptures are incomprehensible to his blighted mind. This dogma was popularized most prominently by the reformer, John Calvin (A.D. 1509-1564).Some of the early “church fathers” introduced the idea that the guilt of Adam’s sin was contracted by all of his descendants. Tertullian (A.D. 150 — 222) contended that a person inherits both his body and his spirit from his parents (De Anima, chps. 23-41). Later, Augustine (A.D. 354-430) taught a similar idea. Cyprian (A.D. 200-258) had alleged that new-born infants inherit “the infection of the old death” from Adam (Epistle lviii). Origen (c. A.D. 185-254) suggested that a child is polluted with sin “though [its] life be but the length of one day upon the earth” (Homily in Luc. xiv). On this account he argued that no Christian should celebrate the day of the birth (Hom. in Leviticum , viii.3).And so, due to man’s supposed “corrupted” nature, he cannot understand the Scriptures without direct divine guidance. Calvin, cited Paul’s statement that “no man can say, Jesus is Lord, but in the Holy Spirit” (1 Cor. 12:3) as proof of this dogma (see Calvin’s </w:t>
      </w:r>
      <w:r w:rsidRPr="003B4D3B">
        <w:rPr>
          <w:rFonts w:ascii="Helvetica" w:eastAsia="굴림" w:hAnsi="Helvetica" w:cs="굴림"/>
          <w:i/>
          <w:iCs/>
          <w:color w:val="333333"/>
          <w:kern w:val="0"/>
          <w:sz w:val="18"/>
          <w:szCs w:val="18"/>
        </w:rPr>
        <w:t>Institutes,</w:t>
      </w:r>
      <w:r w:rsidRPr="003B4D3B">
        <w:rPr>
          <w:rFonts w:ascii="Helvetica" w:eastAsia="굴림" w:hAnsi="Helvetica" w:cs="굴림"/>
          <w:color w:val="333333"/>
          <w:kern w:val="0"/>
          <w:sz w:val="18"/>
          <w:szCs w:val="18"/>
        </w:rPr>
        <w:t xml:space="preserve"> II,II,20-21).But this Corinthian passage merely asserts that belief in Christ’s lordship is dependent upon the revelatory mission of </w:t>
      </w:r>
      <w:r w:rsidRPr="003B4D3B">
        <w:rPr>
          <w:rFonts w:ascii="Helvetica" w:eastAsia="굴림" w:hAnsi="Helvetica" w:cs="굴림"/>
          <w:color w:val="333333"/>
          <w:kern w:val="0"/>
          <w:sz w:val="18"/>
          <w:szCs w:val="18"/>
        </w:rPr>
        <w:lastRenderedPageBreak/>
        <w:t>the Spirit. To suggest that it affirms that each individual must have a direct, personal enlightenment of the Spirit, is to assume more than the text states. The Holy Spirit is the author of the Scriptures; apart of that body of information, no man can declare Christ’s lordship. Hence, ultimately, this precious affirmation must be attributed to the Spirit. But this by no means establishes the “direct illumination” theory.Calvin likely borrowed the “illumination” idea from Augustine, for, as Norman Geisler has noted, the north African theologian not only taught that the Holy Spirit is “the means by which we receive God-written revelation (</w:t>
      </w:r>
      <w:r w:rsidRPr="003B4D3B">
        <w:rPr>
          <w:rFonts w:ascii="Helvetica" w:eastAsia="굴림" w:hAnsi="Helvetica" w:cs="굴림"/>
          <w:i/>
          <w:iCs/>
          <w:color w:val="333333"/>
          <w:kern w:val="0"/>
          <w:sz w:val="18"/>
          <w:szCs w:val="18"/>
        </w:rPr>
        <w:t>Confessions</w:t>
      </w:r>
      <w:r w:rsidRPr="003B4D3B">
        <w:rPr>
          <w:rFonts w:ascii="Helvetica" w:eastAsia="굴림" w:hAnsi="Helvetica" w:cs="굴림"/>
          <w:color w:val="333333"/>
          <w:kern w:val="0"/>
          <w:sz w:val="18"/>
          <w:szCs w:val="18"/>
        </w:rPr>
        <w:t> 7.21), he is necessary [also] for illuminating and confirming its truth” (Homily VI) (quoted in:</w:t>
      </w:r>
      <w:r w:rsidRPr="003B4D3B">
        <w:rPr>
          <w:rFonts w:ascii="Helvetica" w:eastAsia="굴림" w:hAnsi="Helvetica" w:cs="굴림"/>
          <w:i/>
          <w:iCs/>
          <w:color w:val="333333"/>
          <w:kern w:val="0"/>
          <w:sz w:val="18"/>
          <w:szCs w:val="18"/>
        </w:rPr>
        <w:t>Baker Encyclopedia of Christian Apologetics,</w:t>
      </w:r>
      <w:r w:rsidRPr="003B4D3B">
        <w:rPr>
          <w:rFonts w:ascii="Helvetica" w:eastAsia="굴림" w:hAnsi="Helvetica" w:cs="굴림"/>
          <w:color w:val="333333"/>
          <w:kern w:val="0"/>
          <w:sz w:val="18"/>
          <w:szCs w:val="18"/>
        </w:rPr>
        <w:t> Grand Rapids: Baker, 1999, p. 331).</w:t>
      </w:r>
    </w:p>
    <w:p w:rsidR="008528D2" w:rsidRDefault="008528D2" w:rsidP="008528D2">
      <w:pPr>
        <w:spacing w:line="480" w:lineRule="auto"/>
        <w:rPr>
          <w:rFonts w:ascii="맑은 고딕" w:eastAsia="맑은 고딕" w:hAnsi="맑은 고딕" w:cs="Times New Roman"/>
          <w:noProof/>
        </w:rPr>
      </w:pPr>
      <w:r>
        <w:rPr>
          <w:rFonts w:ascii="맑은 고딕" w:eastAsia="맑은 고딕" w:hAnsi="맑은 고딕" w:cs="Times New Roman"/>
          <w:noProof/>
        </w:rPr>
        <w:t>1. The Necessity of the Illumination of the Holy Spirit</w:t>
      </w:r>
    </w:p>
    <w:p w:rsidR="008528D2" w:rsidRDefault="008528D2" w:rsidP="008528D2">
      <w:pPr>
        <w:spacing w:line="480" w:lineRule="auto"/>
        <w:ind w:firstLine="1440"/>
        <w:rPr>
          <w:rFonts w:ascii="맑은 고딕" w:eastAsia="맑은 고딕" w:hAnsi="맑은 고딕" w:cs="Times New Roman"/>
          <w:noProof/>
        </w:rPr>
      </w:pPr>
      <w:r>
        <w:rPr>
          <w:rFonts w:ascii="맑은 고딕" w:eastAsia="맑은 고딕" w:hAnsi="맑은 고딕" w:cs="Times New Roman"/>
          <w:noProof/>
        </w:rPr>
        <w:t>2. The Word and the Holy Spirit in Calvin</w:t>
      </w:r>
    </w:p>
    <w:p w:rsidR="008528D2" w:rsidRDefault="008528D2" w:rsidP="008528D2">
      <w:pPr>
        <w:spacing w:line="480" w:lineRule="auto"/>
        <w:ind w:firstLine="2160"/>
        <w:rPr>
          <w:rFonts w:ascii="맑은 고딕" w:eastAsia="맑은 고딕" w:hAnsi="맑은 고딕" w:cs="Times New Roman"/>
          <w:noProof/>
        </w:rPr>
      </w:pPr>
      <w:r>
        <w:rPr>
          <w:rFonts w:ascii="맑은 고딕" w:eastAsia="맑은 고딕" w:hAnsi="맑은 고딕" w:cs="Times New Roman"/>
          <w:noProof/>
        </w:rPr>
        <w:t>3. The Illumination of the Holy Spirit</w:t>
      </w:r>
    </w:p>
    <w:p w:rsidR="008528D2" w:rsidRDefault="008528D2" w:rsidP="008528D2">
      <w:pPr>
        <w:widowControl/>
        <w:shd w:val="clear" w:color="auto" w:fill="FFFFFF"/>
        <w:wordWrap/>
        <w:autoSpaceDE/>
        <w:autoSpaceDN/>
        <w:spacing w:after="240"/>
        <w:jc w:val="left"/>
        <w:rPr>
          <w:rFonts w:ascii="Helvetica" w:eastAsia="굴림" w:hAnsi="Helvetica" w:cs="굴림"/>
          <w:color w:val="333333"/>
          <w:kern w:val="0"/>
          <w:sz w:val="14"/>
          <w:szCs w:val="14"/>
        </w:rPr>
      </w:pPr>
    </w:p>
    <w:p w:rsidR="008528D2" w:rsidRDefault="008528D2" w:rsidP="008528D2">
      <w:pPr>
        <w:widowControl/>
        <w:shd w:val="clear" w:color="auto" w:fill="FFFFFF"/>
        <w:wordWrap/>
        <w:autoSpaceDE/>
        <w:autoSpaceDN/>
        <w:spacing w:after="240"/>
        <w:jc w:val="left"/>
        <w:rPr>
          <w:i/>
          <w:iCs/>
          <w:noProof/>
        </w:rPr>
      </w:pPr>
      <w:r>
        <w:rPr>
          <w:rFonts w:ascii="맑은 고딕" w:eastAsia="맑은 고딕" w:hAnsi="맑은 고딕" w:cs="Times New Roman"/>
          <w:i/>
          <w:iCs/>
          <w:noProof/>
        </w:rPr>
        <w:t>Scriptura Sui Ipsius Interpres</w:t>
      </w:r>
      <w:r>
        <w:rPr>
          <w:rFonts w:hint="eastAsia"/>
          <w:i/>
          <w:iCs/>
          <w:noProof/>
        </w:rPr>
        <w:t xml:space="preserve"> </w:t>
      </w:r>
    </w:p>
    <w:p w:rsidR="008528D2" w:rsidRDefault="008528D2" w:rsidP="008528D2">
      <w:pPr>
        <w:spacing w:line="480" w:lineRule="auto"/>
        <w:ind w:firstLine="2880"/>
        <w:rPr>
          <w:rFonts w:ascii="맑은 고딕" w:eastAsia="맑은 고딕" w:hAnsi="맑은 고딕" w:cs="Times New Roman"/>
          <w:noProof/>
        </w:rPr>
      </w:pPr>
      <w:r>
        <w:rPr>
          <w:rFonts w:ascii="맑은 고딕" w:eastAsia="맑은 고딕" w:hAnsi="맑은 고딕" w:cs="Times New Roman"/>
          <w:noProof/>
        </w:rPr>
        <w:t xml:space="preserve">1. </w:t>
      </w:r>
      <w:r>
        <w:rPr>
          <w:rFonts w:ascii="맑은 고딕" w:eastAsia="맑은 고딕" w:hAnsi="맑은 고딕" w:cs="Times New Roman"/>
          <w:i/>
          <w:iCs/>
          <w:noProof/>
        </w:rPr>
        <w:t>Sola Scriptura</w:t>
      </w:r>
    </w:p>
    <w:p w:rsidR="008528D2" w:rsidRDefault="008528D2" w:rsidP="008528D2">
      <w:pPr>
        <w:widowControl/>
        <w:shd w:val="clear" w:color="auto" w:fill="FFFFFF"/>
        <w:wordWrap/>
        <w:autoSpaceDE/>
        <w:autoSpaceDN/>
        <w:spacing w:after="240"/>
        <w:jc w:val="left"/>
        <w:rPr>
          <w:noProof/>
        </w:rPr>
      </w:pPr>
      <w:r>
        <w:rPr>
          <w:rFonts w:ascii="맑은 고딕" w:eastAsia="맑은 고딕" w:hAnsi="맑은 고딕" w:cs="Times New Roman"/>
          <w:noProof/>
        </w:rPr>
        <w:t>Luther's Method</w:t>
      </w:r>
    </w:p>
    <w:p w:rsidR="008528D2" w:rsidRPr="008B48FE" w:rsidRDefault="008528D2" w:rsidP="008528D2">
      <w:pPr>
        <w:widowControl/>
        <w:shd w:val="clear" w:color="auto" w:fill="FFFFFF"/>
        <w:wordWrap/>
        <w:autoSpaceDE/>
        <w:autoSpaceDN/>
        <w:spacing w:after="240"/>
        <w:jc w:val="left"/>
        <w:rPr>
          <w:rFonts w:ascii="Helvetica" w:eastAsia="굴림" w:hAnsi="Helvetica" w:cs="굴림"/>
          <w:color w:val="333333"/>
          <w:kern w:val="0"/>
          <w:sz w:val="14"/>
          <w:szCs w:val="14"/>
        </w:rPr>
      </w:pPr>
      <w:r>
        <w:rPr>
          <w:rFonts w:ascii="맑은 고딕" w:eastAsia="맑은 고딕" w:hAnsi="맑은 고딕" w:cs="Times New Roman"/>
          <w:noProof/>
        </w:rPr>
        <w:t xml:space="preserve">The Relationship of the Principle </w:t>
      </w:r>
      <w:r>
        <w:rPr>
          <w:rFonts w:ascii="맑은 고딕" w:eastAsia="맑은 고딕" w:hAnsi="맑은 고딕" w:cs="Times New Roman"/>
          <w:i/>
          <w:iCs/>
          <w:noProof/>
        </w:rPr>
        <w:t>Scriptura Sui Ipsius</w:t>
      </w:r>
      <w:r>
        <w:rPr>
          <w:rFonts w:ascii="맑은 고딕" w:eastAsia="맑은 고딕" w:hAnsi="맑은 고딕" w:cs="Times New Roman" w:hint="eastAsia"/>
          <w:i/>
          <w:iCs/>
          <w:noProof/>
        </w:rPr>
        <w:t xml:space="preserve"> </w:t>
      </w:r>
      <w:r>
        <w:rPr>
          <w:rFonts w:ascii="맑은 고딕" w:eastAsia="맑은 고딕" w:hAnsi="맑은 고딕" w:cs="Times New Roman"/>
          <w:i/>
          <w:iCs/>
          <w:noProof/>
        </w:rPr>
        <w:t>Interpres</w:t>
      </w:r>
      <w:r>
        <w:rPr>
          <w:rFonts w:ascii="맑은 고딕" w:eastAsia="맑은 고딕" w:hAnsi="맑은 고딕" w:cs="Times New Roman"/>
          <w:noProof/>
        </w:rPr>
        <w:t xml:space="preserve"> to the Ideal of </w:t>
      </w:r>
      <w:r>
        <w:rPr>
          <w:rFonts w:ascii="맑은 고딕" w:eastAsia="맑은 고딕" w:hAnsi="맑은 고딕" w:cs="Times New Roman"/>
          <w:i/>
          <w:iCs/>
          <w:noProof/>
        </w:rPr>
        <w:t>Brevitas et Facilitas</w:t>
      </w:r>
    </w:p>
    <w:p w:rsidR="008528D2" w:rsidRDefault="008528D2" w:rsidP="008528D2">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r w:rsidRPr="00795603">
        <w:rPr>
          <w:rFonts w:ascii="Times New Roman" w:eastAsia="굴림" w:hAnsi="Times New Roman" w:cs="Times New Roman"/>
          <w:b/>
          <w:bCs/>
          <w:color w:val="000000"/>
          <w:kern w:val="0"/>
          <w:szCs w:val="20"/>
        </w:rPr>
        <w:t>Obedience to God and</w:t>
      </w:r>
      <w:r>
        <w:rPr>
          <w:rFonts w:ascii="Times New Roman" w:eastAsia="굴림" w:hAnsi="Times New Roman" w:cs="Times New Roman" w:hint="eastAsia"/>
          <w:b/>
          <w:bCs/>
          <w:color w:val="000000"/>
          <w:kern w:val="0"/>
          <w:szCs w:val="20"/>
        </w:rPr>
        <w:t xml:space="preserve"> </w:t>
      </w:r>
      <w:r w:rsidRPr="00795603">
        <w:rPr>
          <w:rFonts w:ascii="Times New Roman" w:eastAsia="굴림" w:hAnsi="Times New Roman" w:cs="Times New Roman"/>
          <w:b/>
          <w:bCs/>
          <w:color w:val="000000"/>
          <w:kern w:val="0"/>
          <w:szCs w:val="20"/>
        </w:rPr>
        <w:t>the Word of God</w:t>
      </w:r>
    </w:p>
    <w:p w:rsidR="008528D2" w:rsidRDefault="008528D2" w:rsidP="008528D2">
      <w:pPr>
        <w:widowControl/>
        <w:shd w:val="clear" w:color="auto" w:fill="FFFFFF"/>
        <w:wordWrap/>
        <w:autoSpaceDE/>
        <w:autoSpaceDN/>
        <w:spacing w:before="72"/>
        <w:ind w:leftChars="588" w:left="1176"/>
        <w:jc w:val="left"/>
        <w:outlineLvl w:val="2"/>
        <w:rPr>
          <w:rFonts w:ascii="Times New Roman" w:eastAsia="굴림" w:hAnsi="Times New Roman" w:cs="Times New Roman"/>
          <w:b/>
          <w:bCs/>
          <w:color w:val="000000"/>
          <w:kern w:val="0"/>
          <w:szCs w:val="20"/>
        </w:rPr>
      </w:pPr>
      <w:r>
        <w:rPr>
          <w:rFonts w:ascii="Times New Roman" w:eastAsia="굴림" w:hAnsi="Times New Roman" w:cs="Times New Roman" w:hint="eastAsia"/>
          <w:b/>
          <w:bCs/>
          <w:color w:val="000000"/>
          <w:kern w:val="0"/>
          <w:szCs w:val="20"/>
        </w:rPr>
        <w:t>John Calvin Insititutes.</w:t>
      </w:r>
    </w:p>
    <w:p w:rsidR="007A72CC" w:rsidRDefault="007A72CC" w:rsidP="007A72CC">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p>
    <w:p w:rsidR="007A72CC" w:rsidRDefault="008528D2" w:rsidP="007A72CC">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r>
        <w:rPr>
          <w:rFonts w:ascii="Times New Roman" w:eastAsia="굴림" w:hAnsi="Times New Roman" w:cs="Times New Roman" w:hint="eastAsia"/>
          <w:b/>
          <w:bCs/>
          <w:color w:val="000000"/>
          <w:kern w:val="0"/>
          <w:szCs w:val="20"/>
        </w:rPr>
        <w:t>Lecture 3</w:t>
      </w:r>
    </w:p>
    <w:p w:rsidR="008528D2" w:rsidRDefault="008528D2" w:rsidP="007A72CC">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p>
    <w:p w:rsidR="008528D2" w:rsidRDefault="008528D2" w:rsidP="007A72CC">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r>
        <w:rPr>
          <w:rFonts w:ascii="Times New Roman" w:eastAsia="굴림" w:hAnsi="Times New Roman" w:cs="Times New Roman" w:hint="eastAsia"/>
          <w:b/>
          <w:bCs/>
          <w:color w:val="000000"/>
          <w:kern w:val="0"/>
          <w:szCs w:val="20"/>
        </w:rPr>
        <w:t>Philosophy and Hermeneutic</w:t>
      </w:r>
    </w:p>
    <w:p w:rsidR="008528D2" w:rsidRPr="00795603" w:rsidRDefault="008528D2" w:rsidP="007A72CC">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p>
    <w:p w:rsidR="008528D2" w:rsidRDefault="008528D2" w:rsidP="008528D2">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r>
        <w:rPr>
          <w:rFonts w:ascii="Times New Roman" w:eastAsia="굴림" w:hAnsi="Times New Roman" w:cs="Times New Roman" w:hint="eastAsia"/>
          <w:b/>
          <w:bCs/>
          <w:color w:val="000000"/>
          <w:kern w:val="0"/>
          <w:szCs w:val="20"/>
        </w:rPr>
        <w:t xml:space="preserve">Lecture 4 </w:t>
      </w:r>
      <w:r w:rsidR="007A72CC" w:rsidRPr="00795603">
        <w:rPr>
          <w:rFonts w:ascii="Times New Roman" w:eastAsia="굴림" w:hAnsi="Times New Roman" w:cs="Times New Roman"/>
          <w:b/>
          <w:bCs/>
          <w:color w:val="000000"/>
          <w:kern w:val="0"/>
          <w:szCs w:val="20"/>
        </w:rPr>
        <w:tab/>
      </w:r>
    </w:p>
    <w:p w:rsidR="008528D2" w:rsidRDefault="008528D2" w:rsidP="008528D2">
      <w:pPr>
        <w:widowControl/>
        <w:shd w:val="clear" w:color="auto" w:fill="FFFFFF"/>
        <w:wordWrap/>
        <w:autoSpaceDE/>
        <w:autoSpaceDN/>
        <w:spacing w:before="72"/>
        <w:ind w:left="1180" w:hanging="580"/>
        <w:jc w:val="left"/>
        <w:outlineLvl w:val="2"/>
        <w:rPr>
          <w:rFonts w:ascii="Times New Roman" w:eastAsia="굴림" w:hAnsi="Times New Roman" w:cs="Times New Roman"/>
          <w:b/>
          <w:bCs/>
          <w:color w:val="000000"/>
          <w:kern w:val="0"/>
          <w:szCs w:val="20"/>
        </w:rPr>
      </w:pPr>
    </w:p>
    <w:p w:rsidR="008528D2" w:rsidRDefault="008528D2" w:rsidP="008528D2">
      <w:pPr>
        <w:pStyle w:val="ad"/>
        <w:wordWrap/>
        <w:spacing w:line="240" w:lineRule="auto"/>
        <w:jc w:val="left"/>
        <w:rPr>
          <w:rFonts w:asciiTheme="majorHAnsi" w:eastAsiaTheme="majorHAnsi" w:hAnsiTheme="majorHAnsi"/>
          <w:sz w:val="22"/>
          <w:szCs w:val="22"/>
          <w:shd w:val="clear" w:color="auto" w:fill="FFFFFF"/>
        </w:rPr>
      </w:pPr>
      <w:r>
        <w:rPr>
          <w:rFonts w:asciiTheme="majorHAnsi" w:eastAsiaTheme="majorHAnsi" w:hAnsiTheme="majorHAnsi" w:hint="eastAsia"/>
          <w:sz w:val="22"/>
          <w:szCs w:val="22"/>
          <w:shd w:val="clear" w:color="auto" w:fill="FFFFFF"/>
        </w:rPr>
        <w:t xml:space="preserve">1 A </w:t>
      </w:r>
      <w:r w:rsidRPr="00F120AC">
        <w:rPr>
          <w:rFonts w:asciiTheme="majorHAnsi" w:eastAsiaTheme="majorHAnsi" w:hAnsiTheme="majorHAnsi" w:hint="eastAsia"/>
          <w:sz w:val="22"/>
          <w:szCs w:val="22"/>
          <w:shd w:val="clear" w:color="auto" w:fill="FFFFFF"/>
        </w:rPr>
        <w:t>History of Hermnenetucis</w:t>
      </w:r>
      <w:r>
        <w:rPr>
          <w:rFonts w:asciiTheme="majorHAnsi" w:eastAsiaTheme="majorHAnsi" w:hAnsiTheme="majorHAnsi" w:hint="eastAsia"/>
          <w:sz w:val="22"/>
          <w:szCs w:val="22"/>
          <w:shd w:val="clear" w:color="auto" w:fill="FFFFFF"/>
        </w:rPr>
        <w:t xml:space="preserve"> </w:t>
      </w:r>
    </w:p>
    <w:p w:rsidR="008528D2" w:rsidRPr="00F120AC" w:rsidRDefault="008528D2" w:rsidP="008528D2">
      <w:pPr>
        <w:pStyle w:val="ad"/>
        <w:wordWrap/>
        <w:spacing w:line="240" w:lineRule="auto"/>
        <w:jc w:val="left"/>
        <w:rPr>
          <w:rFonts w:asciiTheme="majorHAnsi" w:eastAsiaTheme="majorHAnsi" w:hAnsiTheme="majorHAnsi"/>
          <w:sz w:val="22"/>
          <w:szCs w:val="22"/>
        </w:rPr>
      </w:pPr>
      <w:r>
        <w:rPr>
          <w:rFonts w:asciiTheme="majorHAnsi" w:eastAsiaTheme="majorHAnsi" w:hAnsiTheme="majorHAnsi" w:hint="eastAsia"/>
          <w:sz w:val="22"/>
          <w:szCs w:val="22"/>
        </w:rPr>
        <w:t xml:space="preserve"> Jesus and paul, early church</w:t>
      </w:r>
    </w:p>
    <w:p w:rsidR="00662DBB" w:rsidRPr="008528D2" w:rsidRDefault="00662DBB" w:rsidP="007A72CC">
      <w:pPr>
        <w:widowControl/>
        <w:shd w:val="clear" w:color="auto" w:fill="FFFFFF"/>
        <w:wordWrap/>
        <w:autoSpaceDE/>
        <w:autoSpaceDN/>
        <w:spacing w:before="72"/>
        <w:ind w:leftChars="588" w:left="1176"/>
        <w:jc w:val="left"/>
        <w:outlineLvl w:val="2"/>
        <w:rPr>
          <w:rFonts w:ascii="Times New Roman" w:eastAsia="굴림" w:hAnsi="Times New Roman" w:cs="Times New Roman"/>
          <w:b/>
          <w:bCs/>
          <w:color w:val="000000"/>
          <w:kern w:val="0"/>
          <w:szCs w:val="20"/>
        </w:rPr>
      </w:pPr>
    </w:p>
    <w:p w:rsidR="007A72CC" w:rsidRDefault="008528D2" w:rsidP="00F94F90">
      <w:pPr>
        <w:rPr>
          <w:rFonts w:ascii="Times New Roman" w:hAnsi="Times New Roman" w:cs="Times New Roman"/>
          <w:szCs w:val="20"/>
        </w:rPr>
      </w:pPr>
      <w:r w:rsidRPr="00795603">
        <w:rPr>
          <w:rFonts w:ascii="Times New Roman" w:eastAsia="굴림" w:hAnsi="Times New Roman" w:cs="Times New Roman"/>
          <w:b/>
          <w:bCs/>
          <w:color w:val="000000"/>
          <w:kern w:val="0"/>
          <w:szCs w:val="20"/>
        </w:rPr>
        <w:t>Model of Jesus’ method</w:t>
      </w:r>
    </w:p>
    <w:p w:rsidR="00662DBB" w:rsidRDefault="00F1078C" w:rsidP="00F94F90">
      <w:pPr>
        <w:rPr>
          <w:rFonts w:ascii="Times New Roman" w:hAnsi="Times New Roman" w:cs="Times New Roman"/>
          <w:szCs w:val="20"/>
        </w:rPr>
      </w:pPr>
      <w:r>
        <w:rPr>
          <w:rFonts w:ascii="Times New Roman" w:hAnsi="Times New Roman" w:cs="Times New Roman" w:hint="eastAsia"/>
          <w:szCs w:val="20"/>
        </w:rPr>
        <w:t>Jesus</w:t>
      </w:r>
      <w:r>
        <w:rPr>
          <w:rFonts w:ascii="Times New Roman" w:hAnsi="Times New Roman" w:cs="Times New Roman"/>
          <w:szCs w:val="20"/>
        </w:rPr>
        <w:t>’</w:t>
      </w:r>
      <w:r>
        <w:rPr>
          <w:rFonts w:ascii="Times New Roman" w:hAnsi="Times New Roman" w:cs="Times New Roman" w:hint="eastAsia"/>
          <w:szCs w:val="20"/>
        </w:rPr>
        <w:t xml:space="preserve"> Hermeneu</w:t>
      </w:r>
      <w:r w:rsidR="00662DBB">
        <w:rPr>
          <w:rFonts w:ascii="Times New Roman" w:hAnsi="Times New Roman" w:cs="Times New Roman" w:hint="eastAsia"/>
          <w:szCs w:val="20"/>
        </w:rPr>
        <w:t>t</w:t>
      </w:r>
      <w:r>
        <w:rPr>
          <w:rFonts w:ascii="Times New Roman" w:hAnsi="Times New Roman" w:cs="Times New Roman" w:hint="eastAsia"/>
          <w:szCs w:val="20"/>
        </w:rPr>
        <w:t xml:space="preserve">ic, </w:t>
      </w:r>
    </w:p>
    <w:p w:rsidR="00F1078C" w:rsidRDefault="00F1078C" w:rsidP="00F94F90">
      <w:pPr>
        <w:rPr>
          <w:rFonts w:ascii="Bembo-Bold" w:cs="Bembo-Bold"/>
          <w:b/>
          <w:bCs/>
          <w:kern w:val="0"/>
          <w:sz w:val="22"/>
        </w:rPr>
      </w:pPr>
      <w:r>
        <w:rPr>
          <w:rFonts w:ascii="Bembo-Bold" w:eastAsia="Bembo-Bold" w:cs="Bembo-Bold"/>
          <w:b/>
          <w:bCs/>
          <w:kern w:val="0"/>
          <w:sz w:val="22"/>
        </w:rPr>
        <w:t>Mary Healy</w:t>
      </w:r>
    </w:p>
    <w:p w:rsidR="00F1078C" w:rsidRPr="00F1078C" w:rsidRDefault="00F1078C" w:rsidP="00F94F90">
      <w:pPr>
        <w:rPr>
          <w:rFonts w:ascii="Times New Roman" w:hAnsi="Times New Roman" w:cs="Times New Roman"/>
          <w:szCs w:val="20"/>
        </w:rPr>
      </w:pPr>
    </w:p>
    <w:p w:rsidR="00F1078C" w:rsidRDefault="00F1078C" w:rsidP="00F1078C">
      <w:pPr>
        <w:wordWrap/>
        <w:adjustRightInd w:val="0"/>
        <w:jc w:val="left"/>
        <w:rPr>
          <w:rFonts w:ascii="Bembo" w:eastAsia="Bembo" w:cs="Bembo"/>
          <w:kern w:val="0"/>
          <w:sz w:val="23"/>
          <w:szCs w:val="23"/>
        </w:rPr>
      </w:pPr>
      <w:r>
        <w:rPr>
          <w:rFonts w:ascii="Bembo" w:eastAsia="Bembo" w:cs="Bembo" w:hint="eastAsia"/>
          <w:kern w:val="0"/>
          <w:sz w:val="23"/>
          <w:szCs w:val="23"/>
        </w:rPr>
        <w:t>“</w:t>
      </w:r>
      <w:r>
        <w:rPr>
          <w:rFonts w:ascii="Bembo" w:eastAsia="Bembo" w:cs="Bembo"/>
          <w:kern w:val="0"/>
          <w:sz w:val="23"/>
          <w:szCs w:val="23"/>
        </w:rPr>
        <w:t>spiritual sense</w:t>
      </w:r>
      <w:r>
        <w:rPr>
          <w:rFonts w:ascii="Bembo" w:eastAsia="Bembo" w:cs="Bembo" w:hint="eastAsia"/>
          <w:kern w:val="0"/>
          <w:sz w:val="23"/>
          <w:szCs w:val="23"/>
        </w:rPr>
        <w:t>”</w:t>
      </w:r>
      <w:r>
        <w:rPr>
          <w:rFonts w:ascii="Bembo" w:eastAsia="Bembo" w:cs="Bembo"/>
          <w:kern w:val="0"/>
          <w:sz w:val="23"/>
          <w:szCs w:val="23"/>
        </w:rPr>
        <w:t xml:space="preserve"> reminds us that such</w:t>
      </w:r>
    </w:p>
    <w:p w:rsidR="00F1078C" w:rsidRDefault="00F1078C" w:rsidP="00F1078C">
      <w:pPr>
        <w:rPr>
          <w:rFonts w:ascii="Bembo" w:cs="Bembo"/>
          <w:kern w:val="0"/>
          <w:sz w:val="23"/>
          <w:szCs w:val="23"/>
        </w:rPr>
      </w:pPr>
      <w:r>
        <w:rPr>
          <w:rFonts w:ascii="Bembo" w:eastAsia="Bembo" w:cs="Bembo"/>
          <w:kern w:val="0"/>
          <w:sz w:val="23"/>
          <w:szCs w:val="23"/>
        </w:rPr>
        <w:t>understanding of the Scriptures is dependent on the Spirit</w:t>
      </w:r>
    </w:p>
    <w:p w:rsidR="00662DBB" w:rsidRDefault="00662DBB" w:rsidP="00F1078C">
      <w:pPr>
        <w:rPr>
          <w:rFonts w:ascii="Bembo" w:cs="Bembo"/>
          <w:kern w:val="0"/>
          <w:sz w:val="23"/>
          <w:szCs w:val="23"/>
        </w:rPr>
      </w:pPr>
    </w:p>
    <w:p w:rsidR="00662DBB" w:rsidRPr="00662DBB" w:rsidRDefault="00662DBB" w:rsidP="00662DBB">
      <w:pPr>
        <w:widowControl/>
        <w:shd w:val="clear" w:color="auto" w:fill="DEE4E7"/>
        <w:wordWrap/>
        <w:autoSpaceDE/>
        <w:autoSpaceDN/>
        <w:spacing w:before="100" w:beforeAutospacing="1" w:after="100" w:afterAutospacing="1" w:line="288" w:lineRule="atLeast"/>
        <w:jc w:val="left"/>
        <w:outlineLvl w:val="0"/>
        <w:rPr>
          <w:rFonts w:ascii="Lucida Sans" w:eastAsia="굴림" w:hAnsi="Lucida Sans" w:cs="굴림"/>
          <w:b/>
          <w:bCs/>
          <w:color w:val="000000"/>
          <w:kern w:val="36"/>
          <w:sz w:val="18"/>
          <w:szCs w:val="18"/>
        </w:rPr>
      </w:pPr>
      <w:r w:rsidRPr="00FF2F80">
        <w:rPr>
          <w:rFonts w:ascii="Lucida Sans" w:eastAsia="굴림" w:hAnsi="Lucida Sans" w:cs="굴림"/>
          <w:b/>
          <w:bCs/>
          <w:color w:val="000000"/>
          <w:kern w:val="36"/>
          <w:sz w:val="18"/>
          <w:szCs w:val="18"/>
        </w:rPr>
        <w:t>Jesus’ Hermeneutical Principles</w:t>
      </w:r>
    </w:p>
    <w:p w:rsidR="00662DBB" w:rsidRPr="00FF2F80" w:rsidRDefault="00662DBB" w:rsidP="00662DBB">
      <w:pPr>
        <w:widowControl/>
        <w:shd w:val="clear" w:color="auto" w:fill="DEE4E7"/>
        <w:wordWrap/>
        <w:autoSpaceDE/>
        <w:autoSpaceDN/>
        <w:spacing w:before="100" w:beforeAutospacing="1" w:after="100" w:afterAutospacing="1" w:line="288" w:lineRule="atLeast"/>
        <w:jc w:val="left"/>
        <w:outlineLvl w:val="0"/>
        <w:rPr>
          <w:rFonts w:ascii="Lucida Sans" w:eastAsia="굴림" w:hAnsi="Lucida Sans" w:cs="굴림"/>
          <w:b/>
          <w:bCs/>
          <w:color w:val="000000"/>
          <w:kern w:val="36"/>
          <w:sz w:val="18"/>
          <w:szCs w:val="18"/>
        </w:rPr>
      </w:pPr>
      <w:r w:rsidRPr="00662DBB">
        <w:rPr>
          <w:rFonts w:ascii="Lucida Sans" w:eastAsia="굴림" w:hAnsi="Lucida Sans" w:cs="굴림"/>
          <w:b/>
          <w:bCs/>
          <w:color w:val="000000"/>
          <w:kern w:val="36"/>
          <w:sz w:val="18"/>
          <w:szCs w:val="18"/>
        </w:rPr>
        <w:t>http://apologeticspress.org/APContent.aspx?category=11&amp;article=2307</w:t>
      </w:r>
    </w:p>
    <w:tbl>
      <w:tblPr>
        <w:tblW w:w="0" w:type="auto"/>
        <w:tblCellSpacing w:w="15" w:type="dxa"/>
        <w:shd w:val="clear" w:color="auto" w:fill="DEE4E7"/>
        <w:tblCellMar>
          <w:top w:w="15" w:type="dxa"/>
          <w:left w:w="15" w:type="dxa"/>
          <w:bottom w:w="15" w:type="dxa"/>
          <w:right w:w="15" w:type="dxa"/>
        </w:tblCellMar>
        <w:tblLook w:val="04A0"/>
      </w:tblPr>
      <w:tblGrid>
        <w:gridCol w:w="132"/>
        <w:gridCol w:w="1102"/>
      </w:tblGrid>
      <w:tr w:rsidR="00662DBB" w:rsidRPr="00FF2F80" w:rsidTr="006E16AC">
        <w:trPr>
          <w:tblCellSpacing w:w="15" w:type="dxa"/>
        </w:trPr>
        <w:tc>
          <w:tcPr>
            <w:tcW w:w="0" w:type="auto"/>
            <w:shd w:val="clear" w:color="auto" w:fill="DEE4E7"/>
            <w:hideMark/>
          </w:tcPr>
          <w:p w:rsidR="00662DBB" w:rsidRPr="00FF2F80" w:rsidRDefault="00662DBB" w:rsidP="006E16AC">
            <w:pPr>
              <w:widowControl/>
              <w:wordWrap/>
              <w:autoSpaceDE/>
              <w:autoSpaceDN/>
              <w:jc w:val="left"/>
              <w:rPr>
                <w:rFonts w:ascii="Lucida Sans" w:eastAsia="굴림" w:hAnsi="Lucida Sans" w:cs="굴림"/>
                <w:color w:val="000000"/>
                <w:kern w:val="0"/>
                <w:sz w:val="18"/>
                <w:szCs w:val="18"/>
              </w:rPr>
            </w:pPr>
            <w:r w:rsidRPr="00FF2F80">
              <w:rPr>
                <w:rFonts w:ascii="Lucida Sans" w:eastAsia="굴림" w:hAnsi="Lucida Sans" w:cs="굴림"/>
                <w:color w:val="000000"/>
                <w:kern w:val="0"/>
                <w:sz w:val="18"/>
                <w:szCs w:val="18"/>
              </w:rPr>
              <w:lastRenderedPageBreak/>
              <w:t> </w:t>
            </w:r>
          </w:p>
        </w:tc>
        <w:tc>
          <w:tcPr>
            <w:tcW w:w="0" w:type="auto"/>
            <w:shd w:val="clear" w:color="auto" w:fill="DEE4E7"/>
            <w:hideMark/>
          </w:tcPr>
          <w:p w:rsidR="00662DBB" w:rsidRPr="00FF2F80" w:rsidRDefault="00A6742F" w:rsidP="00662DBB">
            <w:pPr>
              <w:widowControl/>
              <w:wordWrap/>
              <w:autoSpaceDE/>
              <w:autoSpaceDN/>
              <w:jc w:val="left"/>
              <w:rPr>
                <w:rFonts w:ascii="Lucida Sans" w:eastAsia="굴림" w:hAnsi="Lucida Sans" w:cs="굴림"/>
                <w:color w:val="000000"/>
                <w:kern w:val="0"/>
                <w:sz w:val="18"/>
                <w:szCs w:val="18"/>
              </w:rPr>
            </w:pPr>
            <w:hyperlink r:id="rId114" w:history="1">
              <w:r w:rsidR="00662DBB" w:rsidRPr="00662DBB">
                <w:rPr>
                  <w:rFonts w:ascii="Lucida Sans" w:eastAsia="굴림" w:hAnsi="Lucida Sans" w:cs="굴림"/>
                  <w:color w:val="FF0000"/>
                  <w:kern w:val="0"/>
                  <w:sz w:val="18"/>
                  <w:szCs w:val="18"/>
                  <w:u w:val="single"/>
                </w:rPr>
                <w:t xml:space="preserve">Dave Miller, </w:t>
              </w:r>
            </w:hyperlink>
          </w:p>
        </w:tc>
      </w:tr>
    </w:tbl>
    <w:p w:rsidR="00662DBB" w:rsidRPr="00FF2F80" w:rsidRDefault="00662DBB" w:rsidP="00662DBB">
      <w:pPr>
        <w:widowControl/>
        <w:shd w:val="clear" w:color="auto" w:fill="DEE4E7"/>
        <w:wordWrap/>
        <w:autoSpaceDE/>
        <w:autoSpaceDN/>
        <w:spacing w:before="100" w:beforeAutospacing="1" w:after="100" w:afterAutospacing="1"/>
        <w:ind w:right="228"/>
        <w:jc w:val="left"/>
        <w:rPr>
          <w:rFonts w:ascii="Lucida Sans" w:eastAsia="굴림" w:hAnsi="Lucida Sans" w:cs="굴림"/>
          <w:color w:val="000000"/>
          <w:kern w:val="0"/>
          <w:sz w:val="16"/>
          <w:szCs w:val="16"/>
        </w:rPr>
      </w:pPr>
      <w:r w:rsidRPr="00FF2F80">
        <w:rPr>
          <w:rFonts w:ascii="Lucida Sans" w:eastAsia="굴림" w:hAnsi="Lucida Sans" w:cs="굴림"/>
          <w:color w:val="000000"/>
          <w:kern w:val="0"/>
          <w:sz w:val="16"/>
          <w:szCs w:val="16"/>
        </w:rPr>
        <w:t>1. He relied very heavily upon Scripture. He quoted from the Old Testament frequently. He constantly reiterated to His disciples how the written Word of God should permeate life (e.g., Luke 24:27). He consistently affirmed the certainty of Scripture’s fulfillment in the world (e.g., Luke 24:44-46). He possessed a sense of the unity of history and a grasp of its wide sweep (e.g., Luke 11:50-51).</w:t>
      </w:r>
    </w:p>
    <w:p w:rsidR="00662DBB" w:rsidRPr="00FF2F80" w:rsidRDefault="00662DBB" w:rsidP="00662DBB">
      <w:pPr>
        <w:widowControl/>
        <w:shd w:val="clear" w:color="auto" w:fill="DEE4E7"/>
        <w:wordWrap/>
        <w:autoSpaceDE/>
        <w:autoSpaceDN/>
        <w:spacing w:before="100" w:beforeAutospacing="1" w:after="100" w:afterAutospacing="1"/>
        <w:ind w:right="228"/>
        <w:jc w:val="left"/>
        <w:rPr>
          <w:rFonts w:ascii="Lucida Sans" w:eastAsia="굴림" w:hAnsi="Lucida Sans" w:cs="굴림"/>
          <w:color w:val="000000"/>
          <w:kern w:val="0"/>
          <w:sz w:val="16"/>
          <w:szCs w:val="16"/>
        </w:rPr>
      </w:pPr>
      <w:r w:rsidRPr="00FF2F80">
        <w:rPr>
          <w:rFonts w:ascii="Lucida Sans" w:eastAsia="굴림" w:hAnsi="Lucida Sans" w:cs="굴림"/>
          <w:color w:val="000000"/>
          <w:kern w:val="0"/>
          <w:sz w:val="16"/>
          <w:szCs w:val="16"/>
        </w:rPr>
        <w:t>2. In addition to a heavy reliance upon scriptural quotation, Jesus repeatedly demonstrated incredible proclivity for rationality in His sharp, potent, penetrating use of logic and sound argumentation. His first recorded responsible activity consisted of logical dialogue between Himself and the Jewish theologians at the age of 12. His logical prowess was evident not only to the doctors of the law, but to His parents as well (Luke 2:45-51). On the occasion of His baptism, He reasoned with John in order to convince John to immerse Him (Matthew 3:13-15). He advanced a logical reason to justify the action.</w:t>
      </w:r>
    </w:p>
    <w:p w:rsidR="003C44FC" w:rsidRPr="003C44FC" w:rsidRDefault="003C44FC" w:rsidP="003C44FC">
      <w:pPr>
        <w:wordWrap/>
        <w:adjustRightInd w:val="0"/>
        <w:jc w:val="left"/>
        <w:rPr>
          <w:rFonts w:asciiTheme="minorEastAsia" w:hAnsiTheme="minorEastAsia" w:cs="GillSansStd-Bold"/>
          <w:b/>
          <w:bCs/>
          <w:kern w:val="0"/>
          <w:sz w:val="18"/>
          <w:szCs w:val="18"/>
        </w:rPr>
      </w:pPr>
      <w:r w:rsidRPr="003C44FC">
        <w:rPr>
          <w:rFonts w:asciiTheme="minorEastAsia" w:hAnsiTheme="minorEastAsia" w:cs="GillSansStd-Bold"/>
          <w:b/>
          <w:bCs/>
          <w:kern w:val="0"/>
          <w:sz w:val="18"/>
          <w:szCs w:val="18"/>
        </w:rPr>
        <w:t>Jesus’ Interpretation of Scripture</w:t>
      </w:r>
    </w:p>
    <w:p w:rsidR="003C44FC" w:rsidRPr="003C44FC" w:rsidRDefault="003C44FC" w:rsidP="003C44FC">
      <w:pPr>
        <w:wordWrap/>
        <w:adjustRightInd w:val="0"/>
        <w:jc w:val="left"/>
        <w:rPr>
          <w:rFonts w:asciiTheme="minorEastAsia" w:hAnsiTheme="minorEastAsia" w:cs="JoannaMTStd"/>
          <w:kern w:val="0"/>
          <w:sz w:val="18"/>
          <w:szCs w:val="18"/>
        </w:rPr>
      </w:pPr>
      <w:r w:rsidRPr="003C44FC">
        <w:rPr>
          <w:rFonts w:asciiTheme="minorEastAsia" w:hAnsiTheme="minorEastAsia" w:cs="JoannaMTStd"/>
          <w:kern w:val="0"/>
          <w:sz w:val="18"/>
          <w:szCs w:val="18"/>
        </w:rPr>
        <w:t>An assumption held in common by both Jesus and the religious leaders of His time was</w:t>
      </w:r>
    </w:p>
    <w:p w:rsidR="003C44FC" w:rsidRPr="003C44FC" w:rsidRDefault="003C44FC" w:rsidP="003C44FC">
      <w:pPr>
        <w:wordWrap/>
        <w:adjustRightInd w:val="0"/>
        <w:jc w:val="left"/>
        <w:rPr>
          <w:rFonts w:asciiTheme="minorEastAsia" w:hAnsiTheme="minorEastAsia" w:cs="JoannaMTStd"/>
          <w:kern w:val="0"/>
          <w:sz w:val="18"/>
          <w:szCs w:val="18"/>
        </w:rPr>
      </w:pPr>
      <w:r w:rsidRPr="003C44FC">
        <w:rPr>
          <w:rFonts w:asciiTheme="minorEastAsia" w:hAnsiTheme="minorEastAsia" w:cs="JoannaMTStd"/>
          <w:kern w:val="0"/>
          <w:sz w:val="18"/>
          <w:szCs w:val="18"/>
        </w:rPr>
        <w:t>that the Hebrew Scriptures were the Word of God. Also held in common were a number of</w:t>
      </w:r>
    </w:p>
    <w:p w:rsidR="003C44FC" w:rsidRPr="003C44FC" w:rsidRDefault="003C44FC" w:rsidP="003C44FC">
      <w:pPr>
        <w:wordWrap/>
        <w:adjustRightInd w:val="0"/>
        <w:jc w:val="left"/>
        <w:rPr>
          <w:rFonts w:asciiTheme="minorEastAsia" w:hAnsiTheme="minorEastAsia" w:cs="JoannaMTStd"/>
          <w:kern w:val="0"/>
          <w:sz w:val="18"/>
          <w:szCs w:val="18"/>
        </w:rPr>
      </w:pPr>
      <w:r w:rsidRPr="003C44FC">
        <w:rPr>
          <w:rFonts w:asciiTheme="minorEastAsia" w:hAnsiTheme="minorEastAsia" w:cs="JoannaMTStd"/>
          <w:kern w:val="0"/>
          <w:sz w:val="18"/>
          <w:szCs w:val="18"/>
        </w:rPr>
        <w:t xml:space="preserve">methods of interpreting Scripture: </w:t>
      </w:r>
      <w:r w:rsidRPr="003C44FC">
        <w:rPr>
          <w:rFonts w:asciiTheme="minorEastAsia" w:hAnsiTheme="minorEastAsia" w:cs="JoannaMTStd"/>
          <w:color w:val="FF0000"/>
          <w:kern w:val="0"/>
          <w:sz w:val="18"/>
          <w:szCs w:val="18"/>
        </w:rPr>
        <w:t>literal</w:t>
      </w:r>
      <w:r w:rsidRPr="003C44FC">
        <w:rPr>
          <w:rFonts w:asciiTheme="minorEastAsia" w:hAnsiTheme="minorEastAsia" w:cs="JoannaMTStd"/>
          <w:kern w:val="0"/>
          <w:sz w:val="18"/>
          <w:szCs w:val="18"/>
        </w:rPr>
        <w:t xml:space="preserve">, </w:t>
      </w:r>
      <w:r w:rsidRPr="003C44FC">
        <w:rPr>
          <w:rFonts w:asciiTheme="minorEastAsia" w:hAnsiTheme="minorEastAsia" w:cs="JoannaMTStd"/>
          <w:color w:val="FF0000"/>
          <w:kern w:val="0"/>
          <w:sz w:val="18"/>
          <w:szCs w:val="18"/>
        </w:rPr>
        <w:t>midrash, pesher, and typological</w:t>
      </w:r>
      <w:r w:rsidRPr="003C44FC">
        <w:rPr>
          <w:rFonts w:asciiTheme="minorEastAsia" w:hAnsiTheme="minorEastAsia" w:cs="JoannaMTStd"/>
          <w:kern w:val="0"/>
          <w:sz w:val="18"/>
          <w:szCs w:val="18"/>
        </w:rPr>
        <w:t>. Yet Jesus and the</w:t>
      </w:r>
    </w:p>
    <w:p w:rsidR="003C44FC" w:rsidRPr="003C44FC" w:rsidRDefault="003C44FC" w:rsidP="003C44FC">
      <w:pPr>
        <w:wordWrap/>
        <w:adjustRightInd w:val="0"/>
        <w:jc w:val="left"/>
        <w:rPr>
          <w:rFonts w:asciiTheme="minorEastAsia" w:hAnsiTheme="minorEastAsia" w:cs="JoannaMTStd"/>
          <w:kern w:val="0"/>
          <w:sz w:val="18"/>
          <w:szCs w:val="18"/>
        </w:rPr>
      </w:pPr>
      <w:r w:rsidRPr="003C44FC">
        <w:rPr>
          <w:rFonts w:asciiTheme="minorEastAsia" w:hAnsiTheme="minorEastAsia" w:cs="JoannaMTStd"/>
          <w:kern w:val="0"/>
          <w:sz w:val="18"/>
          <w:szCs w:val="18"/>
        </w:rPr>
        <w:t>religious leaders interpreted Scripture very differently.</w:t>
      </w:r>
    </w:p>
    <w:p w:rsidR="003C44FC" w:rsidRPr="003C44FC" w:rsidRDefault="003C44FC" w:rsidP="003C44FC">
      <w:pPr>
        <w:wordWrap/>
        <w:adjustRightInd w:val="0"/>
        <w:jc w:val="left"/>
        <w:rPr>
          <w:rFonts w:asciiTheme="minorEastAsia" w:hAnsiTheme="minorEastAsia" w:cs="JoannaMTStd"/>
          <w:kern w:val="0"/>
          <w:sz w:val="18"/>
          <w:szCs w:val="18"/>
        </w:rPr>
      </w:pPr>
      <w:r w:rsidRPr="003C44FC">
        <w:rPr>
          <w:rFonts w:asciiTheme="minorEastAsia" w:hAnsiTheme="minorEastAsia" w:cs="JoannaMTStd"/>
          <w:kern w:val="0"/>
          <w:sz w:val="18"/>
          <w:szCs w:val="18"/>
        </w:rPr>
        <w:t>One of the first activities of the risen Christ was interpreting Scripture. As He walked with</w:t>
      </w:r>
    </w:p>
    <w:p w:rsidR="003C44FC" w:rsidRPr="003C44FC" w:rsidRDefault="003C44FC" w:rsidP="003C44FC">
      <w:pPr>
        <w:wordWrap/>
        <w:adjustRightInd w:val="0"/>
        <w:jc w:val="left"/>
        <w:rPr>
          <w:rFonts w:asciiTheme="minorEastAsia" w:hAnsiTheme="minorEastAsia" w:cs="JoannaMTStd"/>
          <w:kern w:val="0"/>
          <w:sz w:val="18"/>
          <w:szCs w:val="18"/>
        </w:rPr>
      </w:pPr>
      <w:r w:rsidRPr="003C44FC">
        <w:rPr>
          <w:rFonts w:asciiTheme="minorEastAsia" w:hAnsiTheme="minorEastAsia" w:cs="JoannaMTStd"/>
          <w:kern w:val="0"/>
          <w:sz w:val="18"/>
          <w:szCs w:val="18"/>
        </w:rPr>
        <w:t xml:space="preserve">Cleopas and another disciple on the road to Emmaus, </w:t>
      </w:r>
      <w:r w:rsidRPr="003C44FC">
        <w:rPr>
          <w:rFonts w:asciiTheme="minorEastAsia" w:hAnsiTheme="minorEastAsia" w:cs="바탕" w:hint="eastAsia"/>
          <w:kern w:val="0"/>
          <w:sz w:val="18"/>
          <w:szCs w:val="18"/>
        </w:rPr>
        <w:t>“</w:t>
      </w:r>
      <w:r w:rsidRPr="003C44FC">
        <w:rPr>
          <w:rFonts w:asciiTheme="minorEastAsia" w:hAnsiTheme="minorEastAsia" w:cs="JoannaMTStd"/>
          <w:kern w:val="0"/>
          <w:sz w:val="18"/>
          <w:szCs w:val="18"/>
        </w:rPr>
        <w:t>beginning with Moses and all</w:t>
      </w:r>
    </w:p>
    <w:p w:rsidR="003C44FC" w:rsidRPr="003C44FC" w:rsidRDefault="003C44FC" w:rsidP="003C44FC">
      <w:pPr>
        <w:wordWrap/>
        <w:adjustRightInd w:val="0"/>
        <w:jc w:val="left"/>
        <w:rPr>
          <w:rFonts w:asciiTheme="minorEastAsia" w:hAnsiTheme="minorEastAsia" w:cs="JoannaMTStd"/>
          <w:kern w:val="0"/>
          <w:sz w:val="18"/>
          <w:szCs w:val="18"/>
        </w:rPr>
      </w:pPr>
      <w:r w:rsidRPr="003C44FC">
        <w:rPr>
          <w:rFonts w:asciiTheme="minorEastAsia" w:hAnsiTheme="minorEastAsia" w:cs="JoannaMTStd"/>
          <w:kern w:val="0"/>
          <w:sz w:val="18"/>
          <w:szCs w:val="18"/>
        </w:rPr>
        <w:t xml:space="preserve">the Prophets, He interpreted for them the things concerning </w:t>
      </w:r>
      <w:r w:rsidRPr="003C44FC">
        <w:rPr>
          <w:rFonts w:asciiTheme="minorEastAsia" w:hAnsiTheme="minorEastAsia" w:cs="JoannaMTStd"/>
          <w:kern w:val="0"/>
          <w:sz w:val="18"/>
          <w:szCs w:val="18"/>
          <w:highlight w:val="yellow"/>
        </w:rPr>
        <w:t>Himself in all the Scriptures</w:t>
      </w:r>
      <w:r w:rsidRPr="003C44FC">
        <w:rPr>
          <w:rFonts w:asciiTheme="minorEastAsia" w:hAnsiTheme="minorEastAsia" w:cs="바탕" w:hint="eastAsia"/>
          <w:kern w:val="0"/>
          <w:sz w:val="18"/>
          <w:szCs w:val="18"/>
        </w:rPr>
        <w:t>”</w:t>
      </w:r>
    </w:p>
    <w:p w:rsidR="003C44FC" w:rsidRPr="003C44FC" w:rsidRDefault="003C44FC" w:rsidP="003C44FC">
      <w:pPr>
        <w:wordWrap/>
        <w:adjustRightInd w:val="0"/>
        <w:jc w:val="left"/>
        <w:rPr>
          <w:rFonts w:asciiTheme="minorEastAsia" w:hAnsiTheme="minorEastAsia" w:cs="GillSansStd-Light"/>
          <w:kern w:val="0"/>
          <w:sz w:val="18"/>
          <w:szCs w:val="18"/>
        </w:rPr>
      </w:pPr>
      <w:r w:rsidRPr="003C44FC">
        <w:rPr>
          <w:rFonts w:asciiTheme="minorEastAsia" w:hAnsiTheme="minorEastAsia" w:cs="GillSansStd-Light"/>
          <w:kern w:val="0"/>
          <w:sz w:val="18"/>
          <w:szCs w:val="18"/>
        </w:rPr>
        <w:t>Interpreting the Bible</w:t>
      </w:r>
      <w:r w:rsidRPr="003C44FC">
        <w:rPr>
          <w:rFonts w:asciiTheme="minorEastAsia" w:hAnsiTheme="minorEastAsia" w:cs="JoannaMTStd"/>
          <w:kern w:val="0"/>
          <w:sz w:val="18"/>
          <w:szCs w:val="18"/>
        </w:rPr>
        <w:t xml:space="preserve"> (Luke 24:27). Jesus</w:t>
      </w:r>
      <w:r w:rsidRPr="003C44FC">
        <w:rPr>
          <w:rFonts w:asciiTheme="minorEastAsia" w:hAnsiTheme="minorEastAsia" w:cs="바탕" w:hint="eastAsia"/>
          <w:kern w:val="0"/>
          <w:sz w:val="18"/>
          <w:szCs w:val="18"/>
        </w:rPr>
        <w:t>’</w:t>
      </w:r>
      <w:r w:rsidRPr="003C44FC">
        <w:rPr>
          <w:rFonts w:asciiTheme="minorEastAsia" w:hAnsiTheme="minorEastAsia" w:cs="JoannaMTStd"/>
          <w:kern w:val="0"/>
          <w:sz w:val="18"/>
          <w:szCs w:val="18"/>
        </w:rPr>
        <w:t xml:space="preserve"> interpretation </w:t>
      </w:r>
      <w:r w:rsidRPr="003C44FC">
        <w:rPr>
          <w:rFonts w:asciiTheme="minorEastAsia" w:hAnsiTheme="minorEastAsia" w:cs="JoannaMTStd"/>
          <w:kern w:val="0"/>
          <w:sz w:val="18"/>
          <w:szCs w:val="18"/>
          <w:highlight w:val="yellow"/>
        </w:rPr>
        <w:t>of who He was</w:t>
      </w:r>
      <w:r w:rsidRPr="003C44FC">
        <w:rPr>
          <w:rFonts w:asciiTheme="minorEastAsia" w:hAnsiTheme="minorEastAsia" w:cs="JoannaMTStd"/>
          <w:kern w:val="0"/>
          <w:sz w:val="18"/>
          <w:szCs w:val="18"/>
        </w:rPr>
        <w:t xml:space="preserve"> and </w:t>
      </w:r>
      <w:r w:rsidRPr="003C44FC">
        <w:rPr>
          <w:rFonts w:asciiTheme="minorEastAsia" w:hAnsiTheme="minorEastAsia" w:cs="JoannaMTStd"/>
          <w:kern w:val="0"/>
          <w:sz w:val="18"/>
          <w:szCs w:val="18"/>
          <w:highlight w:val="yellow"/>
        </w:rPr>
        <w:t>His mission</w:t>
      </w:r>
      <w:r w:rsidRPr="003C44FC">
        <w:rPr>
          <w:rFonts w:asciiTheme="minorEastAsia" w:hAnsiTheme="minorEastAsia" w:cs="JoannaMTStd"/>
          <w:kern w:val="0"/>
          <w:sz w:val="18"/>
          <w:szCs w:val="18"/>
        </w:rPr>
        <w:t xml:space="preserve"> in light of the Hebrew</w:t>
      </w:r>
      <w:r>
        <w:rPr>
          <w:rFonts w:asciiTheme="minorEastAsia" w:hAnsiTheme="minorEastAsia" w:cs="GillSansStd-Light" w:hint="eastAsia"/>
          <w:kern w:val="0"/>
          <w:sz w:val="18"/>
          <w:szCs w:val="18"/>
        </w:rPr>
        <w:t xml:space="preserve"> </w:t>
      </w:r>
      <w:r w:rsidRPr="003C44FC">
        <w:rPr>
          <w:rFonts w:asciiTheme="minorEastAsia" w:hAnsiTheme="minorEastAsia" w:cs="JoannaMTStd"/>
          <w:kern w:val="0"/>
          <w:sz w:val="18"/>
          <w:szCs w:val="18"/>
        </w:rPr>
        <w:t xml:space="preserve">Scriptures is the </w:t>
      </w:r>
      <w:r w:rsidRPr="003C44FC">
        <w:rPr>
          <w:rFonts w:asciiTheme="minorEastAsia" w:hAnsiTheme="minorEastAsia" w:cs="JoannaMTStd"/>
          <w:kern w:val="0"/>
          <w:sz w:val="18"/>
          <w:szCs w:val="18"/>
          <w:highlight w:val="green"/>
        </w:rPr>
        <w:t>foundation</w:t>
      </w:r>
      <w:r w:rsidRPr="003C44FC">
        <w:rPr>
          <w:rFonts w:asciiTheme="minorEastAsia" w:hAnsiTheme="minorEastAsia" w:cs="JoannaMTStd"/>
          <w:kern w:val="0"/>
          <w:sz w:val="18"/>
          <w:szCs w:val="18"/>
        </w:rPr>
        <w:t xml:space="preserve"> of the church and historically is the factor that created separation</w:t>
      </w:r>
    </w:p>
    <w:p w:rsidR="003C44FC" w:rsidRPr="003C44FC" w:rsidRDefault="003C44FC" w:rsidP="003C44FC">
      <w:pPr>
        <w:wordWrap/>
        <w:adjustRightInd w:val="0"/>
        <w:jc w:val="left"/>
        <w:rPr>
          <w:rFonts w:asciiTheme="minorEastAsia" w:hAnsiTheme="minorEastAsia" w:cs="JoannaMTStd"/>
          <w:kern w:val="0"/>
          <w:sz w:val="18"/>
          <w:szCs w:val="18"/>
        </w:rPr>
      </w:pPr>
      <w:r w:rsidRPr="003C44FC">
        <w:rPr>
          <w:rFonts w:asciiTheme="minorEastAsia" w:hAnsiTheme="minorEastAsia" w:cs="JoannaMTStd"/>
          <w:kern w:val="0"/>
          <w:sz w:val="18"/>
          <w:szCs w:val="18"/>
        </w:rPr>
        <w:t>between the church and the synagogue.</w:t>
      </w:r>
      <w:r>
        <w:rPr>
          <w:rFonts w:asciiTheme="minorEastAsia" w:hAnsiTheme="minorEastAsia" w:cs="JoannaMTStd" w:hint="eastAsia"/>
          <w:kern w:val="0"/>
          <w:sz w:val="18"/>
          <w:szCs w:val="18"/>
        </w:rPr>
        <w:t xml:space="preserve"> </w:t>
      </w:r>
      <w:r w:rsidRPr="003C44FC">
        <w:rPr>
          <w:rFonts w:asciiTheme="minorEastAsia" w:hAnsiTheme="minorEastAsia" w:cs="JoannaMTStd"/>
          <w:kern w:val="0"/>
          <w:sz w:val="18"/>
          <w:szCs w:val="18"/>
        </w:rPr>
        <w:t>Jesus</w:t>
      </w:r>
      <w:r w:rsidRPr="003C44FC">
        <w:rPr>
          <w:rFonts w:asciiTheme="minorEastAsia" w:hAnsiTheme="minorEastAsia" w:cs="바탕" w:hint="eastAsia"/>
          <w:kern w:val="0"/>
          <w:sz w:val="18"/>
          <w:szCs w:val="18"/>
        </w:rPr>
        <w:t>’</w:t>
      </w:r>
      <w:r w:rsidRPr="003C44FC">
        <w:rPr>
          <w:rFonts w:asciiTheme="minorEastAsia" w:hAnsiTheme="minorEastAsia" w:cs="JoannaMTStd"/>
          <w:kern w:val="0"/>
          <w:sz w:val="18"/>
          <w:szCs w:val="18"/>
        </w:rPr>
        <w:t xml:space="preserve"> interpretative activity forges a </w:t>
      </w:r>
      <w:r w:rsidRPr="003C44FC">
        <w:rPr>
          <w:rFonts w:asciiTheme="minorEastAsia" w:hAnsiTheme="minorEastAsia" w:cs="JoannaMTStd"/>
          <w:color w:val="FF0000"/>
          <w:kern w:val="0"/>
          <w:sz w:val="18"/>
          <w:szCs w:val="18"/>
        </w:rPr>
        <w:t>connection</w:t>
      </w:r>
      <w:r w:rsidRPr="003C44FC">
        <w:rPr>
          <w:rFonts w:asciiTheme="minorEastAsia" w:hAnsiTheme="minorEastAsia" w:cs="JoannaMTStd"/>
          <w:kern w:val="0"/>
          <w:sz w:val="18"/>
          <w:szCs w:val="18"/>
        </w:rPr>
        <w:t xml:space="preserve"> between the </w:t>
      </w:r>
      <w:r w:rsidRPr="003C44FC">
        <w:rPr>
          <w:rFonts w:asciiTheme="minorEastAsia" w:hAnsiTheme="minorEastAsia" w:cs="JoannaMTStd"/>
          <w:kern w:val="0"/>
          <w:sz w:val="18"/>
          <w:szCs w:val="18"/>
          <w:highlight w:val="green"/>
        </w:rPr>
        <w:t>Hebrew Scriptures</w:t>
      </w:r>
      <w:r w:rsidRPr="003C44FC">
        <w:rPr>
          <w:rFonts w:asciiTheme="minorEastAsia" w:hAnsiTheme="minorEastAsia" w:cs="JoannaMTStd"/>
          <w:kern w:val="0"/>
          <w:sz w:val="18"/>
          <w:szCs w:val="18"/>
        </w:rPr>
        <w:t xml:space="preserve"> and what</w:t>
      </w:r>
      <w:r>
        <w:rPr>
          <w:rFonts w:asciiTheme="minorEastAsia" w:hAnsiTheme="minorEastAsia" w:cs="JoannaMTStd" w:hint="eastAsia"/>
          <w:kern w:val="0"/>
          <w:sz w:val="18"/>
          <w:szCs w:val="18"/>
        </w:rPr>
        <w:t xml:space="preserve"> </w:t>
      </w:r>
      <w:r w:rsidRPr="003C44FC">
        <w:rPr>
          <w:rFonts w:asciiTheme="minorEastAsia" w:hAnsiTheme="minorEastAsia" w:cs="JoannaMTStd"/>
          <w:kern w:val="0"/>
          <w:sz w:val="18"/>
          <w:szCs w:val="18"/>
        </w:rPr>
        <w:t xml:space="preserve">later came to be called </w:t>
      </w:r>
      <w:r w:rsidRPr="003C44FC">
        <w:rPr>
          <w:rFonts w:asciiTheme="minorEastAsia" w:hAnsiTheme="minorEastAsia" w:cs="JoannaMTStd"/>
          <w:kern w:val="0"/>
          <w:sz w:val="18"/>
          <w:szCs w:val="18"/>
          <w:highlight w:val="green"/>
        </w:rPr>
        <w:t>the New Testament</w:t>
      </w:r>
      <w:r w:rsidRPr="003C44FC">
        <w:rPr>
          <w:rFonts w:asciiTheme="minorEastAsia" w:hAnsiTheme="minorEastAsia" w:cs="JoannaMTStd"/>
          <w:kern w:val="0"/>
          <w:sz w:val="18"/>
          <w:szCs w:val="18"/>
        </w:rPr>
        <w:t>. Not only does Jesus</w:t>
      </w:r>
      <w:r w:rsidRPr="003C44FC">
        <w:rPr>
          <w:rFonts w:asciiTheme="minorEastAsia" w:hAnsiTheme="minorEastAsia" w:cs="바탕" w:hint="eastAsia"/>
          <w:kern w:val="0"/>
          <w:sz w:val="18"/>
          <w:szCs w:val="18"/>
        </w:rPr>
        <w:t>’</w:t>
      </w:r>
      <w:r w:rsidRPr="003C44FC">
        <w:rPr>
          <w:rFonts w:asciiTheme="minorEastAsia" w:hAnsiTheme="minorEastAsia" w:cs="JoannaMTStd"/>
          <w:kern w:val="0"/>
          <w:sz w:val="18"/>
          <w:szCs w:val="18"/>
        </w:rPr>
        <w:t xml:space="preserve"> teaching bring the two</w:t>
      </w:r>
      <w:r>
        <w:rPr>
          <w:rFonts w:asciiTheme="minorEastAsia" w:hAnsiTheme="minorEastAsia" w:cs="JoannaMTStd" w:hint="eastAsia"/>
          <w:kern w:val="0"/>
          <w:sz w:val="18"/>
          <w:szCs w:val="18"/>
        </w:rPr>
        <w:t xml:space="preserve"> </w:t>
      </w:r>
      <w:r w:rsidRPr="003C44FC">
        <w:rPr>
          <w:rFonts w:asciiTheme="minorEastAsia" w:hAnsiTheme="minorEastAsia" w:cs="JoannaMTStd"/>
          <w:kern w:val="0"/>
          <w:sz w:val="18"/>
          <w:szCs w:val="18"/>
        </w:rPr>
        <w:t>testaments together, but</w:t>
      </w:r>
      <w:r>
        <w:rPr>
          <w:rFonts w:asciiTheme="minorEastAsia" w:hAnsiTheme="minorEastAsia" w:cs="JoannaMTStd" w:hint="eastAsia"/>
          <w:kern w:val="0"/>
          <w:sz w:val="18"/>
          <w:szCs w:val="18"/>
        </w:rPr>
        <w:t xml:space="preserve"> </w:t>
      </w:r>
      <w:r w:rsidRPr="003C44FC">
        <w:rPr>
          <w:rFonts w:asciiTheme="minorEastAsia" w:hAnsiTheme="minorEastAsia" w:cs="JoannaMTStd"/>
          <w:kern w:val="0"/>
          <w:sz w:val="18"/>
          <w:szCs w:val="18"/>
        </w:rPr>
        <w:t xml:space="preserve">it provides the key for seeing how they </w:t>
      </w:r>
      <w:r w:rsidRPr="003C44FC">
        <w:rPr>
          <w:rFonts w:asciiTheme="minorEastAsia" w:hAnsiTheme="minorEastAsia" w:cs="JoannaMTStd"/>
          <w:color w:val="FF0000"/>
          <w:kern w:val="0"/>
          <w:sz w:val="18"/>
          <w:szCs w:val="18"/>
        </w:rPr>
        <w:t>fit together</w:t>
      </w:r>
      <w:r w:rsidRPr="003C44FC">
        <w:rPr>
          <w:rFonts w:asciiTheme="minorEastAsia" w:hAnsiTheme="minorEastAsia" w:cs="JoannaMTStd"/>
          <w:kern w:val="0"/>
          <w:sz w:val="18"/>
          <w:szCs w:val="18"/>
        </w:rPr>
        <w:t>, how they are</w:t>
      </w:r>
    </w:p>
    <w:p w:rsidR="00662DBB" w:rsidRDefault="003C44FC" w:rsidP="003C44FC">
      <w:pPr>
        <w:wordWrap/>
        <w:adjustRightInd w:val="0"/>
        <w:jc w:val="left"/>
        <w:rPr>
          <w:rFonts w:asciiTheme="minorEastAsia" w:hAnsiTheme="minorEastAsia" w:cs="JoannaMTStd"/>
          <w:kern w:val="0"/>
          <w:sz w:val="18"/>
          <w:szCs w:val="18"/>
        </w:rPr>
      </w:pPr>
      <w:r w:rsidRPr="003C44FC">
        <w:rPr>
          <w:rFonts w:asciiTheme="minorEastAsia" w:hAnsiTheme="minorEastAsia" w:cs="JoannaMTStd"/>
          <w:kern w:val="0"/>
          <w:sz w:val="18"/>
          <w:szCs w:val="18"/>
        </w:rPr>
        <w:t>mutually dependent.</w:t>
      </w:r>
    </w:p>
    <w:p w:rsidR="008B48FE" w:rsidRDefault="008B48FE" w:rsidP="003C44FC">
      <w:pPr>
        <w:wordWrap/>
        <w:adjustRightInd w:val="0"/>
        <w:jc w:val="left"/>
        <w:rPr>
          <w:rFonts w:asciiTheme="minorEastAsia" w:hAnsiTheme="minorEastAsia" w:cs="JoannaMTStd"/>
          <w:kern w:val="0"/>
          <w:sz w:val="18"/>
          <w:szCs w:val="18"/>
        </w:rPr>
      </w:pPr>
    </w:p>
    <w:p w:rsidR="008B48FE" w:rsidRDefault="008B48FE" w:rsidP="003C44FC">
      <w:pPr>
        <w:wordWrap/>
        <w:adjustRightInd w:val="0"/>
        <w:jc w:val="left"/>
        <w:rPr>
          <w:rFonts w:asciiTheme="minorEastAsia" w:hAnsiTheme="minorEastAsia" w:cs="JoannaMTStd"/>
          <w:kern w:val="0"/>
          <w:sz w:val="18"/>
          <w:szCs w:val="18"/>
        </w:rPr>
      </w:pPr>
    </w:p>
    <w:p w:rsidR="008B48FE" w:rsidRDefault="008B48FE" w:rsidP="003C44FC">
      <w:pPr>
        <w:wordWrap/>
        <w:adjustRightInd w:val="0"/>
        <w:jc w:val="left"/>
        <w:rPr>
          <w:rFonts w:asciiTheme="minorEastAsia" w:hAnsiTheme="minorEastAsia" w:cs="JoannaMTStd"/>
          <w:kern w:val="0"/>
          <w:sz w:val="18"/>
          <w:szCs w:val="18"/>
        </w:rPr>
      </w:pPr>
    </w:p>
    <w:p w:rsidR="008B48FE" w:rsidRDefault="008B48FE" w:rsidP="003C44FC">
      <w:pPr>
        <w:wordWrap/>
        <w:adjustRightInd w:val="0"/>
        <w:jc w:val="left"/>
        <w:rPr>
          <w:rFonts w:asciiTheme="minorEastAsia" w:hAnsiTheme="minorEastAsia" w:cs="JoannaMTStd"/>
          <w:kern w:val="0"/>
          <w:sz w:val="18"/>
          <w:szCs w:val="18"/>
        </w:rPr>
      </w:pPr>
    </w:p>
    <w:p w:rsidR="008B48FE" w:rsidRDefault="008B48FE" w:rsidP="003C44FC">
      <w:pPr>
        <w:wordWrap/>
        <w:adjustRightInd w:val="0"/>
        <w:jc w:val="left"/>
        <w:rPr>
          <w:rFonts w:asciiTheme="minorEastAsia" w:hAnsiTheme="minorEastAsia" w:cs="JoannaMTStd"/>
          <w:color w:val="FF0000"/>
          <w:kern w:val="0"/>
          <w:sz w:val="18"/>
          <w:szCs w:val="18"/>
        </w:rPr>
      </w:pPr>
    </w:p>
    <w:p w:rsidR="008528D2" w:rsidRDefault="008528D2" w:rsidP="003C44FC">
      <w:pPr>
        <w:wordWrap/>
        <w:adjustRightInd w:val="0"/>
        <w:jc w:val="left"/>
        <w:rPr>
          <w:rFonts w:asciiTheme="minorEastAsia" w:hAnsiTheme="minorEastAsia" w:cs="JoannaMTStd"/>
          <w:color w:val="FF0000"/>
          <w:kern w:val="0"/>
          <w:sz w:val="18"/>
          <w:szCs w:val="18"/>
        </w:rPr>
      </w:pPr>
    </w:p>
    <w:p w:rsidR="008528D2" w:rsidRDefault="008528D2" w:rsidP="003C44FC">
      <w:pPr>
        <w:wordWrap/>
        <w:adjustRightInd w:val="0"/>
        <w:jc w:val="left"/>
        <w:rPr>
          <w:rFonts w:asciiTheme="majorHAnsi" w:eastAsiaTheme="majorHAnsi" w:hAnsiTheme="majorHAnsi"/>
          <w:sz w:val="22"/>
        </w:rPr>
      </w:pPr>
      <w:r w:rsidRPr="008B48FE">
        <w:rPr>
          <w:rFonts w:asciiTheme="minorEastAsia" w:hAnsiTheme="minorEastAsia" w:cs="Arial"/>
          <w:bCs/>
          <w:iCs/>
          <w:color w:val="000000" w:themeColor="text1"/>
          <w:kern w:val="0"/>
          <w:sz w:val="22"/>
          <w:bdr w:val="single" w:sz="4" w:space="0" w:color="auto"/>
        </w:rPr>
        <w:t>Hermeneutics</w:t>
      </w:r>
      <w:r>
        <w:rPr>
          <w:rFonts w:asciiTheme="majorHAnsi" w:eastAsiaTheme="majorHAnsi" w:hAnsiTheme="majorHAnsi" w:hint="eastAsia"/>
          <w:sz w:val="22"/>
        </w:rPr>
        <w:t xml:space="preserve">  of paul</w:t>
      </w:r>
    </w:p>
    <w:p w:rsidR="008528D2" w:rsidRDefault="008528D2" w:rsidP="003C44FC">
      <w:pPr>
        <w:wordWrap/>
        <w:adjustRightInd w:val="0"/>
        <w:jc w:val="left"/>
        <w:rPr>
          <w:rFonts w:asciiTheme="majorHAnsi" w:eastAsiaTheme="majorHAnsi" w:hAnsiTheme="majorHAnsi"/>
          <w:sz w:val="22"/>
        </w:rPr>
      </w:pPr>
    </w:p>
    <w:p w:rsidR="008528D2" w:rsidRDefault="008528D2" w:rsidP="003C44FC">
      <w:pPr>
        <w:wordWrap/>
        <w:adjustRightInd w:val="0"/>
        <w:jc w:val="left"/>
        <w:rPr>
          <w:rFonts w:asciiTheme="majorHAnsi" w:eastAsiaTheme="majorHAnsi" w:hAnsiTheme="majorHAnsi"/>
          <w:sz w:val="22"/>
        </w:rPr>
      </w:pPr>
    </w:p>
    <w:p w:rsidR="008528D2" w:rsidRPr="008B48FE" w:rsidRDefault="008528D2" w:rsidP="003C44FC">
      <w:pPr>
        <w:wordWrap/>
        <w:adjustRightInd w:val="0"/>
        <w:jc w:val="left"/>
        <w:rPr>
          <w:rFonts w:asciiTheme="minorEastAsia" w:hAnsiTheme="minorEastAsia" w:cs="JoannaMTStd"/>
          <w:color w:val="FF0000"/>
          <w:kern w:val="0"/>
          <w:sz w:val="18"/>
          <w:szCs w:val="18"/>
        </w:rPr>
      </w:pPr>
      <w:r w:rsidRPr="008B48FE">
        <w:rPr>
          <w:rFonts w:asciiTheme="minorEastAsia" w:hAnsiTheme="minorEastAsia" w:cs="Arial"/>
          <w:bCs/>
          <w:iCs/>
          <w:color w:val="000000" w:themeColor="text1"/>
          <w:kern w:val="0"/>
          <w:sz w:val="22"/>
          <w:bdr w:val="single" w:sz="4" w:space="0" w:color="auto"/>
        </w:rPr>
        <w:t>Hermeneutics</w:t>
      </w:r>
      <w:r>
        <w:rPr>
          <w:rFonts w:asciiTheme="majorHAnsi" w:eastAsiaTheme="majorHAnsi" w:hAnsiTheme="majorHAnsi" w:hint="eastAsia"/>
          <w:sz w:val="22"/>
        </w:rPr>
        <w:t xml:space="preserve">  of early church</w:t>
      </w:r>
    </w:p>
    <w:sectPr w:rsidR="008528D2" w:rsidRPr="008B48FE" w:rsidSect="00114475">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52F2" w:rsidRDefault="00BD52F2" w:rsidP="00B864DC">
      <w:r>
        <w:separator/>
      </w:r>
    </w:p>
  </w:endnote>
  <w:endnote w:type="continuationSeparator" w:id="1">
    <w:p w:rsidR="00BD52F2" w:rsidRDefault="00BD52F2" w:rsidP="00B864D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20002A87" w:usb1="00000000" w:usb2="00000000"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JoannaMTStd">
    <w:altName w:val="HyhwpEQ"/>
    <w:panose1 w:val="00000000000000000000"/>
    <w:charset w:val="81"/>
    <w:family w:val="roman"/>
    <w:notTrueType/>
    <w:pitch w:val="default"/>
    <w:sig w:usb0="00000001" w:usb1="09060000" w:usb2="00000010" w:usb3="00000000" w:csb0="00080000" w:csb1="00000000"/>
  </w:font>
  <w:font w:name="Helvetica">
    <w:panose1 w:val="020B0604020202020204"/>
    <w:charset w:val="00"/>
    <w:family w:val="swiss"/>
    <w:pitch w:val="variable"/>
    <w:sig w:usb0="E0002AFF" w:usb1="C0007843" w:usb2="00000009" w:usb3="00000000" w:csb0="000001FF" w:csb1="00000000"/>
  </w:font>
  <w:font w:name="Bembo-Bold">
    <w:altName w:val="MS Mincho"/>
    <w:panose1 w:val="00000000000000000000"/>
    <w:charset w:val="80"/>
    <w:family w:val="auto"/>
    <w:notTrueType/>
    <w:pitch w:val="default"/>
    <w:sig w:usb0="00000003" w:usb1="08070000" w:usb2="00000010" w:usb3="00000000" w:csb0="00020001" w:csb1="00000000"/>
  </w:font>
  <w:font w:name="Bembo">
    <w:altName w:val="MS Mincho"/>
    <w:panose1 w:val="00000000000000000000"/>
    <w:charset w:val="80"/>
    <w:family w:val="auto"/>
    <w:notTrueType/>
    <w:pitch w:val="default"/>
    <w:sig w:usb0="00000003" w:usb1="08070000" w:usb2="00000010" w:usb3="00000000" w:csb0="00020001" w:csb1="00000000"/>
  </w:font>
  <w:font w:name="Lucida Sans">
    <w:panose1 w:val="020B0602030504020204"/>
    <w:charset w:val="00"/>
    <w:family w:val="swiss"/>
    <w:pitch w:val="variable"/>
    <w:sig w:usb0="00000003" w:usb1="00000000" w:usb2="00000000" w:usb3="00000000" w:csb0="00000001" w:csb1="00000000"/>
  </w:font>
  <w:font w:name="GillSansStd-Bold">
    <w:altName w:val="Arial"/>
    <w:panose1 w:val="00000000000000000000"/>
    <w:charset w:val="00"/>
    <w:family w:val="swiss"/>
    <w:notTrueType/>
    <w:pitch w:val="default"/>
    <w:sig w:usb0="00000003" w:usb1="00000000" w:usb2="00000000" w:usb3="00000000" w:csb0="00000001" w:csb1="00000000"/>
  </w:font>
  <w:font w:name="GillSansStd-Light">
    <w:altName w:val="Arial Unicode MS"/>
    <w:panose1 w:val="00000000000000000000"/>
    <w:charset w:val="81"/>
    <w:family w:val="swiss"/>
    <w:notTrueType/>
    <w:pitch w:val="default"/>
    <w:sig w:usb0="00000001" w:usb1="09060000" w:usb2="00000010" w:usb3="00000000" w:csb0="0008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52F2" w:rsidRDefault="00BD52F2" w:rsidP="00B864DC">
      <w:r>
        <w:separator/>
      </w:r>
    </w:p>
  </w:footnote>
  <w:footnote w:type="continuationSeparator" w:id="1">
    <w:p w:rsidR="00BD52F2" w:rsidRDefault="00BD52F2" w:rsidP="00B864DC">
      <w:r>
        <w:continuationSeparator/>
      </w:r>
    </w:p>
  </w:footnote>
  <w:footnote w:id="2">
    <w:p w:rsidR="00D153E7" w:rsidRPr="004F7B4E" w:rsidRDefault="00D153E7">
      <w:pPr>
        <w:pStyle w:val="ab"/>
      </w:pPr>
      <w:r>
        <w:rPr>
          <w:rStyle w:val="ac"/>
        </w:rPr>
        <w:footnoteRef/>
      </w:r>
      <w:r>
        <w:t xml:space="preserve"> </w:t>
      </w:r>
      <w:r w:rsidRPr="004F7B4E">
        <w:rPr>
          <w:rFonts w:ascii="Arial" w:hAnsi="Arial" w:cs="Arial"/>
          <w:b/>
          <w:bCs/>
          <w:i/>
          <w:iCs/>
          <w:color w:val="252525"/>
          <w:sz w:val="18"/>
          <w:szCs w:val="18"/>
          <w:shd w:val="clear" w:color="auto" w:fill="FFFFFF"/>
        </w:rPr>
        <w:t>De Interpretatione</w:t>
      </w:r>
      <w:r w:rsidRPr="004F7B4E">
        <w:rPr>
          <w:rStyle w:val="apple-converted-space"/>
          <w:rFonts w:ascii="Arial" w:hAnsi="Arial" w:cs="Arial"/>
          <w:color w:val="252525"/>
          <w:sz w:val="18"/>
          <w:szCs w:val="18"/>
          <w:shd w:val="clear" w:color="auto" w:fill="FFFFFF"/>
        </w:rPr>
        <w:t> </w:t>
      </w:r>
      <w:r w:rsidRPr="004F7B4E">
        <w:rPr>
          <w:rFonts w:ascii="Arial" w:hAnsi="Arial" w:cs="Arial"/>
          <w:color w:val="252525"/>
          <w:sz w:val="18"/>
          <w:szCs w:val="18"/>
          <w:shd w:val="clear" w:color="auto" w:fill="FFFFFF"/>
        </w:rPr>
        <w:t>or</w:t>
      </w:r>
      <w:r w:rsidRPr="004F7B4E">
        <w:rPr>
          <w:rStyle w:val="apple-converted-space"/>
          <w:rFonts w:ascii="Arial" w:hAnsi="Arial" w:cs="Arial"/>
          <w:color w:val="252525"/>
          <w:sz w:val="18"/>
          <w:szCs w:val="18"/>
          <w:shd w:val="clear" w:color="auto" w:fill="FFFFFF"/>
        </w:rPr>
        <w:t> </w:t>
      </w:r>
      <w:r w:rsidRPr="004F7B4E">
        <w:rPr>
          <w:rFonts w:ascii="Arial" w:hAnsi="Arial" w:cs="Arial"/>
          <w:b/>
          <w:bCs/>
          <w:i/>
          <w:iCs/>
          <w:color w:val="252525"/>
          <w:sz w:val="18"/>
          <w:szCs w:val="18"/>
          <w:shd w:val="clear" w:color="auto" w:fill="FFFFFF"/>
        </w:rPr>
        <w:t>On Interpretation</w:t>
      </w:r>
      <w:r w:rsidRPr="004F7B4E">
        <w:rPr>
          <w:rStyle w:val="apple-converted-space"/>
          <w:rFonts w:ascii="Arial" w:hAnsi="Arial" w:cs="Arial"/>
          <w:color w:val="252525"/>
          <w:sz w:val="18"/>
          <w:szCs w:val="18"/>
          <w:shd w:val="clear" w:color="auto" w:fill="FFFFFF"/>
        </w:rPr>
        <w:t> </w:t>
      </w:r>
      <w:r w:rsidRPr="004F7B4E">
        <w:rPr>
          <w:rFonts w:ascii="Arial" w:hAnsi="Arial" w:cs="Arial"/>
          <w:color w:val="252525"/>
          <w:sz w:val="18"/>
          <w:szCs w:val="18"/>
          <w:shd w:val="clear" w:color="auto" w:fill="FFFFFF"/>
        </w:rPr>
        <w:t>(</w:t>
      </w:r>
      <w:hyperlink r:id="rId1" w:tooltip="Ancient Greek" w:history="1">
        <w:r w:rsidRPr="004F7B4E">
          <w:rPr>
            <w:rStyle w:val="a3"/>
            <w:rFonts w:ascii="Arial" w:hAnsi="Arial" w:cs="Arial"/>
            <w:color w:val="0B0080"/>
            <w:sz w:val="18"/>
            <w:szCs w:val="18"/>
            <w:shd w:val="clear" w:color="auto" w:fill="FFFFFF"/>
          </w:rPr>
          <w:t>Greek</w:t>
        </w:r>
      </w:hyperlink>
      <w:r w:rsidRPr="004F7B4E">
        <w:rPr>
          <w:rFonts w:ascii="Arial" w:hAnsi="Arial" w:cs="Arial"/>
          <w:color w:val="252525"/>
          <w:sz w:val="18"/>
          <w:szCs w:val="18"/>
          <w:shd w:val="clear" w:color="auto" w:fill="FFFFFF"/>
        </w:rPr>
        <w:t>: Περὶ Ἑρμηνείας,</w:t>
      </w:r>
      <w:r w:rsidRPr="004F7B4E">
        <w:rPr>
          <w:rStyle w:val="apple-converted-space"/>
          <w:rFonts w:ascii="Arial" w:hAnsi="Arial" w:cs="Arial"/>
          <w:color w:val="252525"/>
          <w:sz w:val="18"/>
          <w:szCs w:val="18"/>
          <w:shd w:val="clear" w:color="auto" w:fill="FFFFFF"/>
        </w:rPr>
        <w:t> </w:t>
      </w:r>
      <w:r w:rsidRPr="004F7B4E">
        <w:rPr>
          <w:rFonts w:ascii="Arial" w:hAnsi="Arial" w:cs="Arial"/>
          <w:i/>
          <w:iCs/>
          <w:color w:val="252525"/>
          <w:sz w:val="18"/>
          <w:szCs w:val="18"/>
          <w:shd w:val="clear" w:color="auto" w:fill="FFFFFF"/>
        </w:rPr>
        <w:t>Peri Hermeneias</w:t>
      </w:r>
      <w:r w:rsidRPr="004F7B4E">
        <w:rPr>
          <w:rFonts w:ascii="Arial" w:hAnsi="Arial" w:cs="Arial"/>
          <w:color w:val="252525"/>
          <w:sz w:val="18"/>
          <w:szCs w:val="18"/>
          <w:shd w:val="clear" w:color="auto" w:fill="FFFFFF"/>
        </w:rPr>
        <w:t>) is the second text from</w:t>
      </w:r>
      <w:r w:rsidRPr="004F7B4E">
        <w:rPr>
          <w:rStyle w:val="apple-converted-space"/>
          <w:rFonts w:ascii="Arial" w:hAnsi="Arial" w:cs="Arial"/>
          <w:color w:val="252525"/>
          <w:sz w:val="18"/>
          <w:szCs w:val="18"/>
          <w:shd w:val="clear" w:color="auto" w:fill="FFFFFF"/>
        </w:rPr>
        <w:t> </w:t>
      </w:r>
      <w:hyperlink r:id="rId2" w:tooltip="Aristotle" w:history="1">
        <w:r w:rsidRPr="004F7B4E">
          <w:rPr>
            <w:rStyle w:val="a3"/>
            <w:rFonts w:ascii="Arial" w:hAnsi="Arial" w:cs="Arial"/>
            <w:color w:val="0B0080"/>
            <w:sz w:val="18"/>
            <w:szCs w:val="18"/>
            <w:shd w:val="clear" w:color="auto" w:fill="FFFFFF"/>
          </w:rPr>
          <w:t>Aristotle</w:t>
        </w:r>
      </w:hyperlink>
      <w:r w:rsidRPr="004F7B4E">
        <w:rPr>
          <w:rFonts w:ascii="Arial" w:hAnsi="Arial" w:cs="Arial"/>
          <w:color w:val="252525"/>
          <w:sz w:val="18"/>
          <w:szCs w:val="18"/>
          <w:shd w:val="clear" w:color="auto" w:fill="FFFFFF"/>
        </w:rPr>
        <w:t>'s</w:t>
      </w:r>
      <w:r w:rsidRPr="004F7B4E">
        <w:rPr>
          <w:rStyle w:val="apple-converted-space"/>
          <w:rFonts w:ascii="Arial" w:hAnsi="Arial" w:cs="Arial"/>
          <w:color w:val="252525"/>
          <w:sz w:val="18"/>
          <w:szCs w:val="18"/>
          <w:shd w:val="clear" w:color="auto" w:fill="FFFFFF"/>
        </w:rPr>
        <w:t> </w:t>
      </w:r>
      <w:hyperlink r:id="rId3" w:tooltip="Organon" w:history="1">
        <w:r w:rsidRPr="004F7B4E">
          <w:rPr>
            <w:rStyle w:val="a3"/>
            <w:rFonts w:ascii="Arial" w:hAnsi="Arial" w:cs="Arial"/>
            <w:color w:val="0B0080"/>
            <w:sz w:val="18"/>
            <w:szCs w:val="18"/>
            <w:shd w:val="clear" w:color="auto" w:fill="FFFFFF"/>
          </w:rPr>
          <w:t>Organon</w:t>
        </w:r>
      </w:hyperlink>
      <w:r w:rsidRPr="004F7B4E">
        <w:rPr>
          <w:rStyle w:val="apple-converted-space"/>
          <w:rFonts w:ascii="Arial" w:hAnsi="Arial" w:cs="Arial"/>
          <w:color w:val="252525"/>
          <w:sz w:val="18"/>
          <w:szCs w:val="18"/>
          <w:shd w:val="clear" w:color="auto" w:fill="FFFFFF"/>
        </w:rPr>
        <w:t> </w:t>
      </w:r>
      <w:r w:rsidRPr="004F7B4E">
        <w:rPr>
          <w:rFonts w:ascii="Arial" w:hAnsi="Arial" w:cs="Arial"/>
          <w:color w:val="252525"/>
          <w:sz w:val="18"/>
          <w:szCs w:val="18"/>
          <w:shd w:val="clear" w:color="auto" w:fill="FFFFFF"/>
        </w:rPr>
        <w:t>and is among the earliest surviving philosophical works in the</w:t>
      </w:r>
      <w:r w:rsidRPr="004F7B4E">
        <w:rPr>
          <w:rStyle w:val="apple-converted-space"/>
          <w:rFonts w:ascii="Arial" w:hAnsi="Arial" w:cs="Arial"/>
          <w:color w:val="252525"/>
          <w:sz w:val="18"/>
          <w:szCs w:val="18"/>
          <w:shd w:val="clear" w:color="auto" w:fill="FFFFFF"/>
        </w:rPr>
        <w:t> </w:t>
      </w:r>
      <w:hyperlink r:id="rId4" w:tooltip="Western philosophy" w:history="1">
        <w:r w:rsidRPr="004F7B4E">
          <w:rPr>
            <w:rStyle w:val="a3"/>
            <w:rFonts w:ascii="Arial" w:hAnsi="Arial" w:cs="Arial"/>
            <w:color w:val="0B0080"/>
            <w:sz w:val="18"/>
            <w:szCs w:val="18"/>
            <w:shd w:val="clear" w:color="auto" w:fill="FFFFFF"/>
          </w:rPr>
          <w:t>Western tradition</w:t>
        </w:r>
      </w:hyperlink>
      <w:r w:rsidRPr="004F7B4E">
        <w:rPr>
          <w:rStyle w:val="apple-converted-space"/>
          <w:rFonts w:ascii="Arial" w:hAnsi="Arial" w:cs="Arial"/>
          <w:color w:val="252525"/>
          <w:sz w:val="18"/>
          <w:szCs w:val="18"/>
          <w:shd w:val="clear" w:color="auto" w:fill="FFFFFF"/>
        </w:rPr>
        <w:t> </w:t>
      </w:r>
      <w:r w:rsidRPr="004F7B4E">
        <w:rPr>
          <w:rFonts w:ascii="Arial" w:hAnsi="Arial" w:cs="Arial"/>
          <w:color w:val="252525"/>
          <w:sz w:val="18"/>
          <w:szCs w:val="18"/>
          <w:shd w:val="clear" w:color="auto" w:fill="FFFFFF"/>
        </w:rPr>
        <w:t>to deal with the relationship between language and logic in a comprehensive, explicit, and formal way.</w:t>
      </w:r>
      <w:r>
        <w:rPr>
          <w:rStyle w:val="apple-converted-space"/>
          <w:rFonts w:ascii="Arial" w:hAnsi="Arial" w:cs="Arial"/>
          <w:color w:val="252525"/>
          <w:sz w:val="12"/>
          <w:szCs w:val="12"/>
          <w:shd w:val="clear" w:color="auto" w:fill="FFFFFF"/>
        </w:rPr>
        <w:t> </w:t>
      </w:r>
      <w:r>
        <w:rPr>
          <w:rStyle w:val="apple-converted-space"/>
          <w:rFonts w:ascii="Arial" w:hAnsi="Arial" w:cs="Arial" w:hint="eastAsia"/>
          <w:color w:val="252525"/>
          <w:sz w:val="12"/>
          <w:szCs w:val="12"/>
          <w:shd w:val="clear" w:color="auto" w:fill="FFFFFF"/>
        </w:rPr>
        <w:t>wiki</w:t>
      </w:r>
    </w:p>
  </w:footnote>
  <w:footnote w:id="3">
    <w:p w:rsidR="00D153E7" w:rsidRDefault="00D153E7">
      <w:pPr>
        <w:pStyle w:val="ab"/>
      </w:pPr>
      <w:r>
        <w:rPr>
          <w:rStyle w:val="ac"/>
        </w:rPr>
        <w:footnoteRef/>
      </w:r>
      <w:r>
        <w:t xml:space="preserve"> </w:t>
      </w:r>
      <w:r w:rsidRPr="005B7AD9">
        <w:rPr>
          <w:rFonts w:ascii="Arial" w:hAnsi="Arial" w:cs="Arial"/>
          <w:b/>
          <w:bCs/>
          <w:i/>
          <w:iCs/>
          <w:color w:val="252525"/>
          <w:sz w:val="16"/>
          <w:szCs w:val="16"/>
          <w:shd w:val="clear" w:color="auto" w:fill="FFFFFF"/>
        </w:rPr>
        <w:t>Dasein</w:t>
      </w:r>
      <w:r w:rsidRPr="005B7AD9">
        <w:rPr>
          <w:rStyle w:val="apple-converted-space"/>
          <w:rFonts w:ascii="Arial" w:hAnsi="Arial" w:cs="Arial"/>
          <w:color w:val="252525"/>
          <w:sz w:val="16"/>
          <w:szCs w:val="16"/>
          <w:shd w:val="clear" w:color="auto" w:fill="FFFFFF"/>
        </w:rPr>
        <w:t> </w:t>
      </w:r>
      <w:r w:rsidRPr="005B7AD9">
        <w:rPr>
          <w:rFonts w:ascii="Arial" w:hAnsi="Arial" w:cs="Arial"/>
          <w:color w:val="252525"/>
          <w:sz w:val="16"/>
          <w:szCs w:val="16"/>
          <w:shd w:val="clear" w:color="auto" w:fill="FFFFFF"/>
        </w:rPr>
        <w:t>(German pronunciation:</w:t>
      </w:r>
      <w:r w:rsidRPr="005B7AD9">
        <w:rPr>
          <w:rStyle w:val="apple-converted-space"/>
          <w:rFonts w:ascii="Arial" w:hAnsi="Arial" w:cs="Arial"/>
          <w:color w:val="252525"/>
          <w:sz w:val="16"/>
          <w:szCs w:val="16"/>
          <w:shd w:val="clear" w:color="auto" w:fill="FFFFFF"/>
        </w:rPr>
        <w:t> </w:t>
      </w:r>
      <w:hyperlink r:id="rId5" w:tooltip="Help:IPA for German" w:history="1">
        <w:r w:rsidRPr="005B7AD9">
          <w:rPr>
            <w:rStyle w:val="a3"/>
            <w:rFonts w:ascii="Arial" w:hAnsi="Arial" w:cs="Arial"/>
            <w:color w:val="0B0080"/>
            <w:sz w:val="16"/>
            <w:szCs w:val="16"/>
            <w:shd w:val="clear" w:color="auto" w:fill="FFFFFF"/>
          </w:rPr>
          <w:t>[ˈdaːzaɪn]</w:t>
        </w:r>
      </w:hyperlink>
      <w:r w:rsidRPr="005B7AD9">
        <w:rPr>
          <w:rFonts w:ascii="Arial" w:hAnsi="Arial" w:cs="Arial"/>
          <w:color w:val="252525"/>
          <w:sz w:val="16"/>
          <w:szCs w:val="16"/>
          <w:shd w:val="clear" w:color="auto" w:fill="FFFFFF"/>
        </w:rPr>
        <w:t>) is a</w:t>
      </w:r>
      <w:r w:rsidRPr="005B7AD9">
        <w:rPr>
          <w:rStyle w:val="apple-converted-space"/>
          <w:rFonts w:ascii="Arial" w:hAnsi="Arial" w:cs="Arial"/>
          <w:color w:val="252525"/>
          <w:sz w:val="16"/>
          <w:szCs w:val="16"/>
          <w:shd w:val="clear" w:color="auto" w:fill="FFFFFF"/>
        </w:rPr>
        <w:t> </w:t>
      </w:r>
      <w:hyperlink r:id="rId6" w:tooltip="German language" w:history="1">
        <w:r w:rsidRPr="005B7AD9">
          <w:rPr>
            <w:rStyle w:val="a3"/>
            <w:rFonts w:ascii="Arial" w:hAnsi="Arial" w:cs="Arial"/>
            <w:color w:val="0B0080"/>
            <w:sz w:val="16"/>
            <w:szCs w:val="16"/>
            <w:shd w:val="clear" w:color="auto" w:fill="FFFFFF"/>
          </w:rPr>
          <w:t>German</w:t>
        </w:r>
      </w:hyperlink>
      <w:r w:rsidRPr="005B7AD9">
        <w:rPr>
          <w:rStyle w:val="apple-converted-space"/>
          <w:rFonts w:ascii="Arial" w:hAnsi="Arial" w:cs="Arial"/>
          <w:color w:val="252525"/>
          <w:sz w:val="16"/>
          <w:szCs w:val="16"/>
          <w:shd w:val="clear" w:color="auto" w:fill="FFFFFF"/>
        </w:rPr>
        <w:t> </w:t>
      </w:r>
      <w:r w:rsidRPr="005B7AD9">
        <w:rPr>
          <w:rFonts w:ascii="Arial" w:hAnsi="Arial" w:cs="Arial"/>
          <w:color w:val="252525"/>
          <w:sz w:val="16"/>
          <w:szCs w:val="16"/>
          <w:shd w:val="clear" w:color="auto" w:fill="FFFFFF"/>
        </w:rPr>
        <w:t>word which means "being there" or "presence" (German:</w:t>
      </w:r>
      <w:r w:rsidRPr="005B7AD9">
        <w:rPr>
          <w:rStyle w:val="apple-converted-space"/>
          <w:rFonts w:ascii="Arial" w:hAnsi="Arial" w:cs="Arial"/>
          <w:color w:val="252525"/>
          <w:sz w:val="16"/>
          <w:szCs w:val="16"/>
          <w:shd w:val="clear" w:color="auto" w:fill="FFFFFF"/>
        </w:rPr>
        <w:t> </w:t>
      </w:r>
      <w:r w:rsidRPr="005B7AD9">
        <w:rPr>
          <w:rFonts w:ascii="Arial" w:hAnsi="Arial" w:cs="Arial"/>
          <w:i/>
          <w:iCs/>
          <w:color w:val="252525"/>
          <w:sz w:val="16"/>
          <w:szCs w:val="16"/>
          <w:shd w:val="clear" w:color="auto" w:fill="FFFFFF"/>
        </w:rPr>
        <w:t>da</w:t>
      </w:r>
      <w:r w:rsidRPr="005B7AD9">
        <w:rPr>
          <w:rStyle w:val="apple-converted-space"/>
          <w:rFonts w:ascii="Arial" w:hAnsi="Arial" w:cs="Arial"/>
          <w:color w:val="252525"/>
          <w:sz w:val="16"/>
          <w:szCs w:val="16"/>
          <w:shd w:val="clear" w:color="auto" w:fill="FFFFFF"/>
        </w:rPr>
        <w:t> </w:t>
      </w:r>
      <w:r w:rsidRPr="005B7AD9">
        <w:rPr>
          <w:rFonts w:ascii="Arial" w:hAnsi="Arial" w:cs="Arial"/>
          <w:color w:val="252525"/>
          <w:sz w:val="16"/>
          <w:szCs w:val="16"/>
          <w:shd w:val="clear" w:color="auto" w:fill="FFFFFF"/>
        </w:rPr>
        <w:t>"there";</w:t>
      </w:r>
      <w:r w:rsidRPr="005B7AD9">
        <w:rPr>
          <w:rStyle w:val="apple-converted-space"/>
          <w:rFonts w:ascii="Arial" w:hAnsi="Arial" w:cs="Arial"/>
          <w:color w:val="252525"/>
          <w:sz w:val="16"/>
          <w:szCs w:val="16"/>
          <w:shd w:val="clear" w:color="auto" w:fill="FFFFFF"/>
        </w:rPr>
        <w:t> </w:t>
      </w:r>
      <w:r w:rsidRPr="005B7AD9">
        <w:rPr>
          <w:rFonts w:ascii="Arial" w:hAnsi="Arial" w:cs="Arial"/>
          <w:i/>
          <w:iCs/>
          <w:color w:val="252525"/>
          <w:sz w:val="16"/>
          <w:szCs w:val="16"/>
          <w:shd w:val="clear" w:color="auto" w:fill="FFFFFF"/>
        </w:rPr>
        <w:t>sein</w:t>
      </w:r>
      <w:r w:rsidRPr="005B7AD9">
        <w:rPr>
          <w:rStyle w:val="apple-converted-space"/>
          <w:rFonts w:ascii="Arial" w:hAnsi="Arial" w:cs="Arial"/>
          <w:color w:val="252525"/>
          <w:sz w:val="16"/>
          <w:szCs w:val="16"/>
          <w:shd w:val="clear" w:color="auto" w:fill="FFFFFF"/>
        </w:rPr>
        <w:t> </w:t>
      </w:r>
      <w:r w:rsidRPr="005B7AD9">
        <w:rPr>
          <w:rFonts w:ascii="Arial" w:hAnsi="Arial" w:cs="Arial"/>
          <w:color w:val="252525"/>
          <w:sz w:val="16"/>
          <w:szCs w:val="16"/>
          <w:shd w:val="clear" w:color="auto" w:fill="FFFFFF"/>
        </w:rPr>
        <w:t>"being") often translated in English with the word "existence". It is a fundamental concept in the</w:t>
      </w:r>
      <w:r w:rsidRPr="005B7AD9">
        <w:rPr>
          <w:rStyle w:val="apple-converted-space"/>
          <w:rFonts w:ascii="Arial" w:hAnsi="Arial" w:cs="Arial"/>
          <w:color w:val="252525"/>
          <w:sz w:val="16"/>
          <w:szCs w:val="16"/>
          <w:shd w:val="clear" w:color="auto" w:fill="FFFFFF"/>
        </w:rPr>
        <w:t> </w:t>
      </w:r>
      <w:hyperlink r:id="rId7" w:tooltip="Existential philosophy" w:history="1">
        <w:r w:rsidRPr="005B7AD9">
          <w:rPr>
            <w:rStyle w:val="a3"/>
            <w:rFonts w:ascii="Arial" w:hAnsi="Arial" w:cs="Arial"/>
            <w:color w:val="0B0080"/>
            <w:sz w:val="16"/>
            <w:szCs w:val="16"/>
            <w:shd w:val="clear" w:color="auto" w:fill="FFFFFF"/>
          </w:rPr>
          <w:t>existential philosophy</w:t>
        </w:r>
      </w:hyperlink>
      <w:r w:rsidRPr="005B7AD9">
        <w:rPr>
          <w:rStyle w:val="apple-converted-space"/>
          <w:rFonts w:ascii="Arial" w:hAnsi="Arial" w:cs="Arial"/>
          <w:color w:val="252525"/>
          <w:sz w:val="16"/>
          <w:szCs w:val="16"/>
          <w:shd w:val="clear" w:color="auto" w:fill="FFFFFF"/>
        </w:rPr>
        <w:t> </w:t>
      </w:r>
      <w:r w:rsidRPr="005B7AD9">
        <w:rPr>
          <w:rFonts w:ascii="Arial" w:hAnsi="Arial" w:cs="Arial"/>
          <w:color w:val="252525"/>
          <w:sz w:val="16"/>
          <w:szCs w:val="16"/>
          <w:shd w:val="clear" w:color="auto" w:fill="FFFFFF"/>
        </w:rPr>
        <w:t>of</w:t>
      </w:r>
      <w:r w:rsidRPr="005B7AD9">
        <w:rPr>
          <w:rStyle w:val="apple-converted-space"/>
          <w:rFonts w:ascii="Arial" w:hAnsi="Arial" w:cs="Arial"/>
          <w:color w:val="252525"/>
          <w:sz w:val="16"/>
          <w:szCs w:val="16"/>
          <w:shd w:val="clear" w:color="auto" w:fill="FFFFFF"/>
        </w:rPr>
        <w:t> </w:t>
      </w:r>
      <w:hyperlink r:id="rId8" w:tooltip="Martin Heidegger" w:history="1">
        <w:r w:rsidRPr="005B7AD9">
          <w:rPr>
            <w:rStyle w:val="a3"/>
            <w:rFonts w:ascii="Arial" w:hAnsi="Arial" w:cs="Arial"/>
            <w:color w:val="0B0080"/>
            <w:sz w:val="16"/>
            <w:szCs w:val="16"/>
            <w:shd w:val="clear" w:color="auto" w:fill="FFFFFF"/>
          </w:rPr>
          <w:t>Martin Heidegger</w:t>
        </w:r>
      </w:hyperlink>
      <w:r w:rsidRPr="005B7AD9">
        <w:rPr>
          <w:rFonts w:ascii="Arial" w:hAnsi="Arial" w:cs="Arial"/>
          <w:color w:val="252525"/>
          <w:sz w:val="16"/>
          <w:szCs w:val="16"/>
          <w:shd w:val="clear" w:color="auto" w:fill="FFFFFF"/>
        </w:rPr>
        <w:t>, particularly in his</w:t>
      </w:r>
      <w:hyperlink r:id="rId9" w:tooltip="Magnum opus" w:history="1">
        <w:r w:rsidRPr="005B7AD9">
          <w:rPr>
            <w:rStyle w:val="a3"/>
            <w:rFonts w:ascii="Arial" w:hAnsi="Arial" w:cs="Arial"/>
            <w:color w:val="0B0080"/>
            <w:sz w:val="16"/>
            <w:szCs w:val="16"/>
            <w:shd w:val="clear" w:color="auto" w:fill="FFFFFF"/>
          </w:rPr>
          <w:t>magnum opus</w:t>
        </w:r>
      </w:hyperlink>
      <w:r w:rsidRPr="005B7AD9">
        <w:rPr>
          <w:rStyle w:val="apple-converted-space"/>
          <w:rFonts w:ascii="Arial" w:hAnsi="Arial" w:cs="Arial"/>
          <w:color w:val="252525"/>
          <w:sz w:val="16"/>
          <w:szCs w:val="16"/>
          <w:shd w:val="clear" w:color="auto" w:fill="FFFFFF"/>
        </w:rPr>
        <w:t> </w:t>
      </w:r>
      <w:hyperlink r:id="rId10" w:tooltip="Being and Time" w:history="1">
        <w:r w:rsidRPr="005B7AD9">
          <w:rPr>
            <w:rStyle w:val="a3"/>
            <w:rFonts w:ascii="Arial" w:hAnsi="Arial" w:cs="Arial"/>
            <w:i/>
            <w:iCs/>
            <w:color w:val="0B0080"/>
            <w:sz w:val="16"/>
            <w:szCs w:val="16"/>
            <w:shd w:val="clear" w:color="auto" w:fill="FFFFFF"/>
          </w:rPr>
          <w:t>Being and Time</w:t>
        </w:r>
      </w:hyperlink>
      <w:r w:rsidRPr="005B7AD9">
        <w:rPr>
          <w:rFonts w:ascii="Arial" w:hAnsi="Arial" w:cs="Arial"/>
          <w:color w:val="252525"/>
          <w:sz w:val="16"/>
          <w:szCs w:val="16"/>
          <w:shd w:val="clear" w:color="auto" w:fill="FFFFFF"/>
        </w:rPr>
        <w:t>. Heidegger uses the expression</w:t>
      </w:r>
      <w:r w:rsidRPr="005B7AD9">
        <w:rPr>
          <w:rStyle w:val="apple-converted-space"/>
          <w:rFonts w:ascii="Arial" w:hAnsi="Arial" w:cs="Arial"/>
          <w:color w:val="252525"/>
          <w:sz w:val="16"/>
          <w:szCs w:val="16"/>
          <w:shd w:val="clear" w:color="auto" w:fill="FFFFFF"/>
        </w:rPr>
        <w:t> </w:t>
      </w:r>
      <w:r w:rsidRPr="005B7AD9">
        <w:rPr>
          <w:rFonts w:ascii="Arial" w:hAnsi="Arial" w:cs="Arial"/>
          <w:i/>
          <w:iCs/>
          <w:color w:val="252525"/>
          <w:sz w:val="16"/>
          <w:szCs w:val="16"/>
          <w:shd w:val="clear" w:color="auto" w:fill="FFFFFF"/>
        </w:rPr>
        <w:t>Dasein</w:t>
      </w:r>
      <w:r w:rsidRPr="005B7AD9">
        <w:rPr>
          <w:rStyle w:val="apple-converted-space"/>
          <w:rFonts w:ascii="Arial" w:hAnsi="Arial" w:cs="Arial"/>
          <w:color w:val="252525"/>
          <w:sz w:val="16"/>
          <w:szCs w:val="16"/>
          <w:shd w:val="clear" w:color="auto" w:fill="FFFFFF"/>
        </w:rPr>
        <w:t> </w:t>
      </w:r>
      <w:r w:rsidRPr="005B7AD9">
        <w:rPr>
          <w:rFonts w:ascii="Arial" w:hAnsi="Arial" w:cs="Arial"/>
          <w:color w:val="252525"/>
          <w:sz w:val="16"/>
          <w:szCs w:val="16"/>
          <w:shd w:val="clear" w:color="auto" w:fill="FFFFFF"/>
        </w:rPr>
        <w:t>to refer to the experience of</w:t>
      </w:r>
      <w:r w:rsidRPr="005B7AD9">
        <w:rPr>
          <w:rStyle w:val="apple-converted-space"/>
          <w:rFonts w:ascii="Arial" w:hAnsi="Arial" w:cs="Arial"/>
          <w:color w:val="252525"/>
          <w:sz w:val="16"/>
          <w:szCs w:val="16"/>
          <w:shd w:val="clear" w:color="auto" w:fill="FFFFFF"/>
        </w:rPr>
        <w:t> </w:t>
      </w:r>
      <w:hyperlink r:id="rId11" w:tooltip="Being" w:history="1">
        <w:r w:rsidRPr="005B7AD9">
          <w:rPr>
            <w:rStyle w:val="a3"/>
            <w:rFonts w:ascii="Arial" w:hAnsi="Arial" w:cs="Arial"/>
            <w:i/>
            <w:iCs/>
            <w:color w:val="0B0080"/>
            <w:sz w:val="16"/>
            <w:szCs w:val="16"/>
            <w:shd w:val="clear" w:color="auto" w:fill="FFFFFF"/>
          </w:rPr>
          <w:t>being</w:t>
        </w:r>
      </w:hyperlink>
      <w:r w:rsidRPr="005B7AD9">
        <w:rPr>
          <w:rStyle w:val="apple-converted-space"/>
          <w:rFonts w:ascii="Arial" w:hAnsi="Arial" w:cs="Arial"/>
          <w:color w:val="252525"/>
          <w:sz w:val="16"/>
          <w:szCs w:val="16"/>
          <w:shd w:val="clear" w:color="auto" w:fill="FFFFFF"/>
        </w:rPr>
        <w:t> </w:t>
      </w:r>
      <w:r w:rsidRPr="005B7AD9">
        <w:rPr>
          <w:rFonts w:ascii="Arial" w:hAnsi="Arial" w:cs="Arial"/>
          <w:color w:val="252525"/>
          <w:sz w:val="16"/>
          <w:szCs w:val="16"/>
          <w:shd w:val="clear" w:color="auto" w:fill="FFFFFF"/>
        </w:rPr>
        <w:t>that is peculiar to human beings. Thus it is a form of being that is aware of and must confront such issues as</w:t>
      </w:r>
      <w:r w:rsidRPr="005B7AD9">
        <w:rPr>
          <w:rStyle w:val="apple-converted-space"/>
          <w:rFonts w:ascii="Arial" w:hAnsi="Arial" w:cs="Arial"/>
          <w:color w:val="252525"/>
          <w:sz w:val="16"/>
          <w:szCs w:val="16"/>
          <w:shd w:val="clear" w:color="auto" w:fill="FFFFFF"/>
        </w:rPr>
        <w:t> </w:t>
      </w:r>
      <w:hyperlink r:id="rId12" w:tooltip="Person" w:history="1">
        <w:r w:rsidRPr="005B7AD9">
          <w:rPr>
            <w:rStyle w:val="a3"/>
            <w:rFonts w:ascii="Arial" w:hAnsi="Arial" w:cs="Arial"/>
            <w:color w:val="0B0080"/>
            <w:sz w:val="16"/>
            <w:szCs w:val="16"/>
            <w:shd w:val="clear" w:color="auto" w:fill="FFFFFF"/>
          </w:rPr>
          <w:t>personhood</w:t>
        </w:r>
      </w:hyperlink>
      <w:r w:rsidRPr="005B7AD9">
        <w:rPr>
          <w:rFonts w:ascii="Arial" w:hAnsi="Arial" w:cs="Arial"/>
          <w:color w:val="252525"/>
          <w:sz w:val="16"/>
          <w:szCs w:val="16"/>
          <w:shd w:val="clear" w:color="auto" w:fill="FFFFFF"/>
        </w:rPr>
        <w:t>,</w:t>
      </w:r>
      <w:r w:rsidRPr="005B7AD9">
        <w:rPr>
          <w:rStyle w:val="apple-converted-space"/>
          <w:rFonts w:ascii="Arial" w:hAnsi="Arial" w:cs="Arial"/>
          <w:color w:val="252525"/>
          <w:sz w:val="16"/>
          <w:szCs w:val="16"/>
          <w:shd w:val="clear" w:color="auto" w:fill="FFFFFF"/>
        </w:rPr>
        <w:t> </w:t>
      </w:r>
      <w:hyperlink r:id="rId13" w:tooltip="Death" w:history="1">
        <w:r w:rsidRPr="005B7AD9">
          <w:rPr>
            <w:rStyle w:val="a3"/>
            <w:rFonts w:ascii="Arial" w:hAnsi="Arial" w:cs="Arial"/>
            <w:color w:val="0B0080"/>
            <w:sz w:val="16"/>
            <w:szCs w:val="16"/>
            <w:shd w:val="clear" w:color="auto" w:fill="FFFFFF"/>
          </w:rPr>
          <w:t>mortality</w:t>
        </w:r>
      </w:hyperlink>
      <w:r w:rsidRPr="005B7AD9">
        <w:rPr>
          <w:rStyle w:val="apple-converted-space"/>
          <w:rFonts w:ascii="Arial" w:hAnsi="Arial" w:cs="Arial"/>
          <w:color w:val="252525"/>
          <w:sz w:val="16"/>
          <w:szCs w:val="16"/>
          <w:shd w:val="clear" w:color="auto" w:fill="FFFFFF"/>
        </w:rPr>
        <w:t> </w:t>
      </w:r>
      <w:r w:rsidRPr="005B7AD9">
        <w:rPr>
          <w:rFonts w:ascii="Arial" w:hAnsi="Arial" w:cs="Arial"/>
          <w:color w:val="252525"/>
          <w:sz w:val="16"/>
          <w:szCs w:val="16"/>
          <w:shd w:val="clear" w:color="auto" w:fill="FFFFFF"/>
        </w:rPr>
        <w:t>and the dilemma or paradox of living in relationship with other humans while being ultimately alone with oneself.</w:t>
      </w:r>
      <w:r w:rsidRPr="005B7AD9">
        <w:rPr>
          <w:rFonts w:ascii="Arial" w:hAnsi="Arial" w:cs="Arial" w:hint="eastAsia"/>
          <w:color w:val="252525"/>
          <w:sz w:val="16"/>
          <w:szCs w:val="16"/>
          <w:shd w:val="clear" w:color="auto" w:fill="FFFFFF"/>
        </w:rPr>
        <w:t xml:space="preserve"> Wiki.</w:t>
      </w:r>
    </w:p>
  </w:footnote>
  <w:footnote w:id="4">
    <w:p w:rsidR="00D153E7" w:rsidRDefault="00D153E7">
      <w:pPr>
        <w:pStyle w:val="ab"/>
      </w:pPr>
      <w:r>
        <w:rPr>
          <w:rStyle w:val="ac"/>
        </w:rPr>
        <w:footnoteRef/>
      </w:r>
      <w:r>
        <w:t xml:space="preserve"> </w:t>
      </w:r>
      <w:r w:rsidRPr="004F7B4E">
        <w:rPr>
          <w:rFonts w:ascii="Arial" w:hAnsi="Arial" w:cs="Arial"/>
          <w:color w:val="252525"/>
          <w:sz w:val="16"/>
          <w:szCs w:val="16"/>
          <w:shd w:val="clear" w:color="auto" w:fill="FFFFFF"/>
        </w:rPr>
        <w:t>The term originated with the German Protestant theologian</w:t>
      </w:r>
      <w:r w:rsidRPr="004F7B4E">
        <w:rPr>
          <w:rStyle w:val="apple-converted-space"/>
          <w:rFonts w:ascii="Arial" w:hAnsi="Arial" w:cs="Arial"/>
          <w:color w:val="252525"/>
          <w:sz w:val="16"/>
          <w:szCs w:val="16"/>
          <w:shd w:val="clear" w:color="auto" w:fill="FFFFFF"/>
        </w:rPr>
        <w:t> </w:t>
      </w:r>
      <w:hyperlink r:id="rId14" w:tooltip="Hermann Gunkel" w:history="1">
        <w:r w:rsidRPr="004F7B4E">
          <w:rPr>
            <w:rStyle w:val="a3"/>
            <w:rFonts w:ascii="Arial" w:hAnsi="Arial" w:cs="Arial"/>
            <w:color w:val="0B0080"/>
            <w:sz w:val="16"/>
            <w:szCs w:val="16"/>
            <w:shd w:val="clear" w:color="auto" w:fill="FFFFFF"/>
          </w:rPr>
          <w:t>Hermann Gunkel</w:t>
        </w:r>
      </w:hyperlink>
      <w:r w:rsidRPr="004F7B4E">
        <w:rPr>
          <w:rFonts w:ascii="Arial" w:hAnsi="Arial" w:cs="Arial"/>
          <w:color w:val="252525"/>
          <w:sz w:val="16"/>
          <w:szCs w:val="16"/>
          <w:shd w:val="clear" w:color="auto" w:fill="FFFFFF"/>
        </w:rPr>
        <w:t>. The term</w:t>
      </w:r>
      <w:r w:rsidRPr="004F7B4E">
        <w:rPr>
          <w:rStyle w:val="apple-converted-space"/>
          <w:rFonts w:ascii="Arial" w:hAnsi="Arial" w:cs="Arial"/>
          <w:color w:val="252525"/>
          <w:sz w:val="16"/>
          <w:szCs w:val="16"/>
          <w:shd w:val="clear" w:color="auto" w:fill="FFFFFF"/>
        </w:rPr>
        <w:t> </w:t>
      </w:r>
      <w:r w:rsidRPr="004F7B4E">
        <w:rPr>
          <w:rFonts w:ascii="Arial" w:hAnsi="Arial" w:cs="Arial"/>
          <w:i/>
          <w:iCs/>
          <w:color w:val="252525"/>
          <w:sz w:val="16"/>
          <w:szCs w:val="16"/>
          <w:shd w:val="clear" w:color="auto" w:fill="FFFFFF"/>
        </w:rPr>
        <w:t>Sitz im Volksleben</w:t>
      </w:r>
      <w:r w:rsidRPr="004F7B4E">
        <w:rPr>
          <w:rStyle w:val="apple-converted-space"/>
          <w:rFonts w:ascii="Arial" w:hAnsi="Arial" w:cs="Arial"/>
          <w:color w:val="252525"/>
          <w:sz w:val="16"/>
          <w:szCs w:val="16"/>
          <w:shd w:val="clear" w:color="auto" w:fill="FFFFFF"/>
        </w:rPr>
        <w:t> </w:t>
      </w:r>
      <w:r w:rsidRPr="004F7B4E">
        <w:rPr>
          <w:rFonts w:ascii="Arial" w:hAnsi="Arial" w:cs="Arial"/>
          <w:color w:val="252525"/>
          <w:sz w:val="16"/>
          <w:szCs w:val="16"/>
          <w:shd w:val="clear" w:color="auto" w:fill="FFFFFF"/>
        </w:rPr>
        <w:t>("setting in the life of the people") was employed for the first time in 1906 and the term</w:t>
      </w:r>
      <w:r w:rsidRPr="004F7B4E">
        <w:rPr>
          <w:rStyle w:val="apple-converted-space"/>
          <w:rFonts w:ascii="Arial" w:hAnsi="Arial" w:cs="Arial"/>
          <w:color w:val="252525"/>
          <w:sz w:val="16"/>
          <w:szCs w:val="16"/>
          <w:shd w:val="clear" w:color="auto" w:fill="FFFFFF"/>
        </w:rPr>
        <w:t> </w:t>
      </w:r>
      <w:r w:rsidRPr="004F7B4E">
        <w:rPr>
          <w:rFonts w:ascii="Arial" w:hAnsi="Arial" w:cs="Arial"/>
          <w:i/>
          <w:iCs/>
          <w:color w:val="252525"/>
          <w:sz w:val="16"/>
          <w:szCs w:val="16"/>
          <w:shd w:val="clear" w:color="auto" w:fill="FFFFFF"/>
        </w:rPr>
        <w:t>Sitz im Leben</w:t>
      </w:r>
      <w:r w:rsidRPr="004F7B4E">
        <w:rPr>
          <w:rStyle w:val="apple-converted-space"/>
          <w:rFonts w:ascii="Arial" w:hAnsi="Arial" w:cs="Arial"/>
          <w:color w:val="252525"/>
          <w:sz w:val="16"/>
          <w:szCs w:val="16"/>
          <w:shd w:val="clear" w:color="auto" w:fill="FFFFFF"/>
        </w:rPr>
        <w:t> </w:t>
      </w:r>
      <w:r w:rsidRPr="004F7B4E">
        <w:rPr>
          <w:rFonts w:ascii="Arial" w:hAnsi="Arial" w:cs="Arial"/>
          <w:color w:val="252525"/>
          <w:sz w:val="16"/>
          <w:szCs w:val="16"/>
          <w:shd w:val="clear" w:color="auto" w:fill="FFFFFF"/>
        </w:rPr>
        <w:t>in 1918.</w:t>
      </w:r>
      <w:hyperlink r:id="rId15" w:anchor="cite_note-1" w:history="1">
        <w:r w:rsidRPr="004F7B4E">
          <w:rPr>
            <w:rStyle w:val="a3"/>
            <w:rFonts w:ascii="Arial" w:hAnsi="Arial" w:cs="Arial"/>
            <w:color w:val="0B0080"/>
            <w:sz w:val="16"/>
            <w:szCs w:val="16"/>
            <w:shd w:val="clear" w:color="auto" w:fill="FFFFFF"/>
            <w:vertAlign w:val="superscript"/>
          </w:rPr>
          <w:t>[1]</w:t>
        </w:r>
      </w:hyperlink>
      <w:r w:rsidRPr="004F7B4E">
        <w:rPr>
          <w:rStyle w:val="apple-converted-space"/>
          <w:rFonts w:ascii="Arial" w:hAnsi="Arial" w:cs="Arial"/>
          <w:color w:val="252525"/>
          <w:sz w:val="16"/>
          <w:szCs w:val="16"/>
          <w:shd w:val="clear" w:color="auto" w:fill="FFFFFF"/>
        </w:rPr>
        <w:t> </w:t>
      </w:r>
      <w:r w:rsidRPr="004F7B4E">
        <w:rPr>
          <w:rFonts w:ascii="Arial" w:hAnsi="Arial" w:cs="Arial"/>
          <w:color w:val="252525"/>
          <w:sz w:val="16"/>
          <w:szCs w:val="16"/>
          <w:shd w:val="clear" w:color="auto" w:fill="FFFFFF"/>
        </w:rPr>
        <w:t>The term</w:t>
      </w:r>
      <w:r w:rsidRPr="004F7B4E">
        <w:rPr>
          <w:rStyle w:val="apple-converted-space"/>
          <w:rFonts w:ascii="Arial" w:hAnsi="Arial" w:cs="Arial"/>
          <w:color w:val="252525"/>
          <w:sz w:val="16"/>
          <w:szCs w:val="16"/>
          <w:shd w:val="clear" w:color="auto" w:fill="FFFFFF"/>
        </w:rPr>
        <w:t> </w:t>
      </w:r>
      <w:r w:rsidRPr="004F7B4E">
        <w:rPr>
          <w:rFonts w:ascii="Arial" w:hAnsi="Arial" w:cs="Arial"/>
          <w:i/>
          <w:iCs/>
          <w:color w:val="252525"/>
          <w:sz w:val="16"/>
          <w:szCs w:val="16"/>
          <w:shd w:val="clear" w:color="auto" w:fill="FFFFFF"/>
        </w:rPr>
        <w:t>Sitz im Leben</w:t>
      </w:r>
      <w:r w:rsidRPr="004F7B4E">
        <w:rPr>
          <w:rStyle w:val="apple-converted-space"/>
          <w:rFonts w:ascii="Arial" w:hAnsi="Arial" w:cs="Arial"/>
          <w:color w:val="252525"/>
          <w:sz w:val="16"/>
          <w:szCs w:val="16"/>
          <w:shd w:val="clear" w:color="auto" w:fill="FFFFFF"/>
        </w:rPr>
        <w:t> </w:t>
      </w:r>
      <w:r w:rsidRPr="004F7B4E">
        <w:rPr>
          <w:rFonts w:ascii="Arial" w:hAnsi="Arial" w:cs="Arial"/>
          <w:color w:val="252525"/>
          <w:sz w:val="16"/>
          <w:szCs w:val="16"/>
          <w:shd w:val="clear" w:color="auto" w:fill="FFFFFF"/>
        </w:rPr>
        <w:t>was used by classic form critics, as pointed out by Chris Tuckett, "...it has been pointed out that the term</w:t>
      </w:r>
      <w:r w:rsidRPr="004F7B4E">
        <w:rPr>
          <w:rStyle w:val="apple-converted-space"/>
          <w:rFonts w:ascii="Arial" w:hAnsi="Arial" w:cs="Arial"/>
          <w:color w:val="252525"/>
          <w:sz w:val="16"/>
          <w:szCs w:val="16"/>
          <w:shd w:val="clear" w:color="auto" w:fill="FFFFFF"/>
        </w:rPr>
        <w:t> </w:t>
      </w:r>
      <w:r w:rsidRPr="004F7B4E">
        <w:rPr>
          <w:rFonts w:ascii="Arial" w:hAnsi="Arial" w:cs="Arial"/>
          <w:i/>
          <w:iCs/>
          <w:color w:val="252525"/>
          <w:sz w:val="16"/>
          <w:szCs w:val="16"/>
          <w:shd w:val="clear" w:color="auto" w:fill="FFFFFF"/>
        </w:rPr>
        <w:t>Sitz im Leben</w:t>
      </w:r>
      <w:r w:rsidRPr="004F7B4E">
        <w:rPr>
          <w:rStyle w:val="apple-converted-space"/>
          <w:rFonts w:ascii="Arial" w:hAnsi="Arial" w:cs="Arial"/>
          <w:color w:val="252525"/>
          <w:sz w:val="16"/>
          <w:szCs w:val="16"/>
          <w:shd w:val="clear" w:color="auto" w:fill="FFFFFF"/>
        </w:rPr>
        <w:t> </w:t>
      </w:r>
      <w:r w:rsidRPr="004F7B4E">
        <w:rPr>
          <w:rFonts w:ascii="Arial" w:hAnsi="Arial" w:cs="Arial"/>
          <w:color w:val="252525"/>
          <w:sz w:val="16"/>
          <w:szCs w:val="16"/>
          <w:shd w:val="clear" w:color="auto" w:fill="FFFFFF"/>
        </w:rPr>
        <w:t>was used in a rather peculiar way by the classic</w:t>
      </w:r>
      <w:r w:rsidRPr="004F7B4E">
        <w:rPr>
          <w:rStyle w:val="apple-converted-space"/>
          <w:rFonts w:ascii="Arial" w:hAnsi="Arial" w:cs="Arial"/>
          <w:color w:val="252525"/>
          <w:sz w:val="16"/>
          <w:szCs w:val="16"/>
          <w:shd w:val="clear" w:color="auto" w:fill="FFFFFF"/>
        </w:rPr>
        <w:t> </w:t>
      </w:r>
      <w:hyperlink r:id="rId16" w:tooltip="Form criticism" w:history="1">
        <w:r w:rsidRPr="004F7B4E">
          <w:rPr>
            <w:rStyle w:val="a3"/>
            <w:rFonts w:ascii="Arial" w:hAnsi="Arial" w:cs="Arial"/>
            <w:color w:val="0B0080"/>
            <w:sz w:val="16"/>
            <w:szCs w:val="16"/>
            <w:shd w:val="clear" w:color="auto" w:fill="FFFFFF"/>
          </w:rPr>
          <w:t>form critics</w:t>
        </w:r>
      </w:hyperlink>
      <w:r w:rsidRPr="004F7B4E">
        <w:rPr>
          <w:rFonts w:ascii="Arial" w:hAnsi="Arial" w:cs="Arial"/>
          <w:color w:val="252525"/>
          <w:sz w:val="16"/>
          <w:szCs w:val="16"/>
          <w:shd w:val="clear" w:color="auto" w:fill="FFFFFF"/>
        </w:rPr>
        <w:t>. In fact the term is a sociological one, describing a typical situation within any community"</w:t>
      </w:r>
      <w:hyperlink r:id="rId17" w:anchor="cite_note-2" w:history="1">
        <w:r w:rsidRPr="004F7B4E">
          <w:rPr>
            <w:rStyle w:val="a3"/>
            <w:rFonts w:ascii="Arial" w:hAnsi="Arial" w:cs="Arial"/>
            <w:color w:val="0B0080"/>
            <w:sz w:val="16"/>
            <w:szCs w:val="16"/>
            <w:shd w:val="clear" w:color="auto" w:fill="FFFFFF"/>
            <w:vertAlign w:val="superscript"/>
          </w:rPr>
          <w:t>[2]</w:t>
        </w:r>
      </w:hyperlink>
      <w:r w:rsidRPr="004F7B4E">
        <w:rPr>
          <w:rStyle w:val="apple-converted-space"/>
          <w:rFonts w:ascii="Arial" w:hAnsi="Arial" w:cs="Arial"/>
          <w:color w:val="252525"/>
          <w:sz w:val="16"/>
          <w:szCs w:val="16"/>
          <w:shd w:val="clear" w:color="auto" w:fill="FFFFFF"/>
        </w:rPr>
        <w:t> </w:t>
      </w:r>
      <w:r w:rsidRPr="004F7B4E">
        <w:rPr>
          <w:rFonts w:ascii="Arial" w:hAnsi="Arial" w:cs="Arial"/>
          <w:color w:val="252525"/>
          <w:sz w:val="16"/>
          <w:szCs w:val="16"/>
          <w:shd w:val="clear" w:color="auto" w:fill="FFFFFF"/>
        </w:rPr>
        <w:t>so that the meaning of the text is bound up with its function in the community,</w:t>
      </w:r>
      <w:hyperlink r:id="rId18" w:anchor="cite_note-3" w:history="1">
        <w:r w:rsidRPr="004F7B4E">
          <w:rPr>
            <w:rStyle w:val="a3"/>
            <w:rFonts w:ascii="Arial" w:hAnsi="Arial" w:cs="Arial"/>
            <w:color w:val="0B0080"/>
            <w:sz w:val="16"/>
            <w:szCs w:val="16"/>
            <w:shd w:val="clear" w:color="auto" w:fill="FFFFFF"/>
            <w:vertAlign w:val="superscript"/>
          </w:rPr>
          <w:t>[3]</w:t>
        </w:r>
      </w:hyperlink>
      <w:r w:rsidRPr="004F7B4E">
        <w:rPr>
          <w:rStyle w:val="apple-converted-space"/>
          <w:rFonts w:ascii="Arial" w:hAnsi="Arial" w:cs="Arial"/>
          <w:color w:val="252525"/>
          <w:sz w:val="16"/>
          <w:szCs w:val="16"/>
          <w:shd w:val="clear" w:color="auto" w:fill="FFFFFF"/>
        </w:rPr>
        <w:t> </w:t>
      </w:r>
      <w:r w:rsidRPr="004F7B4E">
        <w:rPr>
          <w:rFonts w:ascii="Arial" w:hAnsi="Arial" w:cs="Arial"/>
          <w:color w:val="252525"/>
          <w:sz w:val="16"/>
          <w:szCs w:val="16"/>
          <w:shd w:val="clear" w:color="auto" w:fill="FFFFFF"/>
        </w:rPr>
        <w:t>and</w:t>
      </w:r>
      <w:r w:rsidRPr="004F7B4E">
        <w:rPr>
          <w:rStyle w:val="apple-converted-space"/>
          <w:rFonts w:ascii="Arial" w:hAnsi="Arial" w:cs="Arial"/>
          <w:color w:val="252525"/>
          <w:sz w:val="16"/>
          <w:szCs w:val="16"/>
          <w:shd w:val="clear" w:color="auto" w:fill="FFFFFF"/>
        </w:rPr>
        <w:t> </w:t>
      </w:r>
      <w:hyperlink r:id="rId19" w:tooltip="Contextualization (sociolinguistics)" w:history="1">
        <w:r w:rsidRPr="004F7B4E">
          <w:rPr>
            <w:rStyle w:val="a3"/>
            <w:rFonts w:ascii="Arial" w:hAnsi="Arial" w:cs="Arial"/>
            <w:color w:val="0B0080"/>
            <w:sz w:val="16"/>
            <w:szCs w:val="16"/>
            <w:shd w:val="clear" w:color="auto" w:fill="FFFFFF"/>
          </w:rPr>
          <w:t>social context</w:t>
        </w:r>
      </w:hyperlink>
      <w:r w:rsidRPr="004F7B4E">
        <w:rPr>
          <w:rFonts w:ascii="Arial" w:hAnsi="Arial" w:cs="Arial"/>
          <w:color w:val="252525"/>
          <w:sz w:val="16"/>
          <w:szCs w:val="16"/>
          <w:shd w:val="clear" w:color="auto" w:fill="FFFFFF"/>
        </w:rPr>
        <w:t>.</w:t>
      </w:r>
      <w:hyperlink r:id="rId20" w:anchor="cite_note-4" w:history="1">
        <w:r w:rsidRPr="004F7B4E">
          <w:rPr>
            <w:rStyle w:val="a3"/>
            <w:rFonts w:ascii="Arial" w:hAnsi="Arial" w:cs="Arial"/>
            <w:color w:val="0B0080"/>
            <w:sz w:val="16"/>
            <w:szCs w:val="16"/>
            <w:shd w:val="clear" w:color="auto" w:fill="FFFFFF"/>
            <w:vertAlign w:val="superscript"/>
          </w:rPr>
          <w:t>[4]</w:t>
        </w:r>
      </w:hyperlink>
      <w:r w:rsidRPr="004F7B4E">
        <w:rPr>
          <w:rStyle w:val="apple-converted-space"/>
          <w:rFonts w:ascii="Arial" w:hAnsi="Arial" w:cs="Arial"/>
          <w:color w:val="252525"/>
          <w:sz w:val="16"/>
          <w:szCs w:val="16"/>
          <w:shd w:val="clear" w:color="auto" w:fill="FFFFFF"/>
        </w:rPr>
        <w:t> </w:t>
      </w:r>
      <w:r w:rsidRPr="004F7B4E">
        <w:rPr>
          <w:rFonts w:ascii="Arial" w:hAnsi="Arial" w:cs="Arial"/>
          <w:color w:val="252525"/>
          <w:sz w:val="16"/>
          <w:szCs w:val="16"/>
          <w:shd w:val="clear" w:color="auto" w:fill="FFFFFF"/>
        </w:rPr>
        <w:t>However some have noted that use in Biblical</w:t>
      </w:r>
      <w:r w:rsidRPr="004F7B4E">
        <w:rPr>
          <w:rStyle w:val="apple-converted-space"/>
          <w:rFonts w:ascii="Arial" w:hAnsi="Arial" w:cs="Arial"/>
          <w:color w:val="252525"/>
          <w:sz w:val="16"/>
          <w:szCs w:val="16"/>
          <w:shd w:val="clear" w:color="auto" w:fill="FFFFFF"/>
        </w:rPr>
        <w:t> </w:t>
      </w:r>
      <w:hyperlink r:id="rId21" w:tooltip="Exegesis" w:history="1">
        <w:r w:rsidRPr="004F7B4E">
          <w:rPr>
            <w:rStyle w:val="a3"/>
            <w:rFonts w:ascii="Arial" w:hAnsi="Arial" w:cs="Arial"/>
            <w:color w:val="0B0080"/>
            <w:sz w:val="16"/>
            <w:szCs w:val="16"/>
            <w:shd w:val="clear" w:color="auto" w:fill="FFFFFF"/>
          </w:rPr>
          <w:t>exegesis</w:t>
        </w:r>
      </w:hyperlink>
      <w:r w:rsidRPr="004F7B4E">
        <w:rPr>
          <w:rStyle w:val="apple-converted-space"/>
          <w:rFonts w:ascii="Arial" w:hAnsi="Arial" w:cs="Arial"/>
          <w:color w:val="252525"/>
          <w:sz w:val="16"/>
          <w:szCs w:val="16"/>
          <w:shd w:val="clear" w:color="auto" w:fill="FFFFFF"/>
        </w:rPr>
        <w:t> </w:t>
      </w:r>
      <w:r w:rsidRPr="004F7B4E">
        <w:rPr>
          <w:rFonts w:ascii="Arial" w:hAnsi="Arial" w:cs="Arial"/>
          <w:color w:val="252525"/>
          <w:sz w:val="16"/>
          <w:szCs w:val="16"/>
          <w:shd w:val="clear" w:color="auto" w:fill="FFFFFF"/>
        </w:rPr>
        <w:t>can be problematic.</w:t>
      </w:r>
      <w:hyperlink r:id="rId22" w:anchor="cite_note-5" w:history="1">
        <w:r w:rsidRPr="004F7B4E">
          <w:rPr>
            <w:rStyle w:val="a3"/>
            <w:rFonts w:ascii="Arial" w:hAnsi="Arial" w:cs="Arial"/>
            <w:color w:val="0B0080"/>
            <w:sz w:val="16"/>
            <w:szCs w:val="16"/>
            <w:shd w:val="clear" w:color="auto" w:fill="FFFFFF"/>
            <w:vertAlign w:val="superscript"/>
          </w:rPr>
          <w:t>[5]</w:t>
        </w:r>
      </w:hyperlink>
      <w:r>
        <w:rPr>
          <w:rFonts w:ascii="Arial" w:hAnsi="Arial" w:cs="Arial" w:hint="eastAsia"/>
          <w:color w:val="252525"/>
          <w:sz w:val="16"/>
          <w:szCs w:val="16"/>
          <w:shd w:val="clear" w:color="auto" w:fill="FFFFFF"/>
          <w:vertAlign w:val="superscript"/>
        </w:rPr>
        <w:t xml:space="preserve"> wiki.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61378"/>
    <w:multiLevelType w:val="multilevel"/>
    <w:tmpl w:val="27B0F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BBE775C"/>
    <w:multiLevelType w:val="multilevel"/>
    <w:tmpl w:val="902450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BF11173"/>
    <w:multiLevelType w:val="multilevel"/>
    <w:tmpl w:val="2DC416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CA468AB"/>
    <w:multiLevelType w:val="multilevel"/>
    <w:tmpl w:val="8C40D9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D8942C4"/>
    <w:multiLevelType w:val="hybridMultilevel"/>
    <w:tmpl w:val="D01C7668"/>
    <w:lvl w:ilvl="0" w:tplc="0AA813E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nsid w:val="1F8F5DE0"/>
    <w:multiLevelType w:val="multilevel"/>
    <w:tmpl w:val="37DC73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8D77DED"/>
    <w:multiLevelType w:val="multilevel"/>
    <w:tmpl w:val="8D380A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956011D"/>
    <w:multiLevelType w:val="multilevel"/>
    <w:tmpl w:val="D232856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D9451A9"/>
    <w:multiLevelType w:val="multilevel"/>
    <w:tmpl w:val="EF32DC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0951000"/>
    <w:multiLevelType w:val="multilevel"/>
    <w:tmpl w:val="1E2034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47E74C7"/>
    <w:multiLevelType w:val="multilevel"/>
    <w:tmpl w:val="B296A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6C85506"/>
    <w:multiLevelType w:val="hybridMultilevel"/>
    <w:tmpl w:val="23EC5D62"/>
    <w:lvl w:ilvl="0" w:tplc="04090001">
      <w:start w:val="1"/>
      <w:numFmt w:val="bullet"/>
      <w:lvlText w:val=""/>
      <w:lvlJc w:val="left"/>
      <w:pPr>
        <w:ind w:left="1980" w:hanging="400"/>
      </w:pPr>
      <w:rPr>
        <w:rFonts w:ascii="Wingdings" w:hAnsi="Wingdings" w:hint="default"/>
      </w:rPr>
    </w:lvl>
    <w:lvl w:ilvl="1" w:tplc="04090003" w:tentative="1">
      <w:start w:val="1"/>
      <w:numFmt w:val="bullet"/>
      <w:lvlText w:val=""/>
      <w:lvlJc w:val="left"/>
      <w:pPr>
        <w:ind w:left="2380" w:hanging="400"/>
      </w:pPr>
      <w:rPr>
        <w:rFonts w:ascii="Wingdings" w:hAnsi="Wingdings" w:hint="default"/>
      </w:rPr>
    </w:lvl>
    <w:lvl w:ilvl="2" w:tplc="04090005" w:tentative="1">
      <w:start w:val="1"/>
      <w:numFmt w:val="bullet"/>
      <w:lvlText w:val=""/>
      <w:lvlJc w:val="left"/>
      <w:pPr>
        <w:ind w:left="2780" w:hanging="400"/>
      </w:pPr>
      <w:rPr>
        <w:rFonts w:ascii="Wingdings" w:hAnsi="Wingdings" w:hint="default"/>
      </w:rPr>
    </w:lvl>
    <w:lvl w:ilvl="3" w:tplc="04090001" w:tentative="1">
      <w:start w:val="1"/>
      <w:numFmt w:val="bullet"/>
      <w:lvlText w:val=""/>
      <w:lvlJc w:val="left"/>
      <w:pPr>
        <w:ind w:left="3180" w:hanging="400"/>
      </w:pPr>
      <w:rPr>
        <w:rFonts w:ascii="Wingdings" w:hAnsi="Wingdings" w:hint="default"/>
      </w:rPr>
    </w:lvl>
    <w:lvl w:ilvl="4" w:tplc="04090003" w:tentative="1">
      <w:start w:val="1"/>
      <w:numFmt w:val="bullet"/>
      <w:lvlText w:val=""/>
      <w:lvlJc w:val="left"/>
      <w:pPr>
        <w:ind w:left="3580" w:hanging="400"/>
      </w:pPr>
      <w:rPr>
        <w:rFonts w:ascii="Wingdings" w:hAnsi="Wingdings" w:hint="default"/>
      </w:rPr>
    </w:lvl>
    <w:lvl w:ilvl="5" w:tplc="04090005" w:tentative="1">
      <w:start w:val="1"/>
      <w:numFmt w:val="bullet"/>
      <w:lvlText w:val=""/>
      <w:lvlJc w:val="left"/>
      <w:pPr>
        <w:ind w:left="3980" w:hanging="400"/>
      </w:pPr>
      <w:rPr>
        <w:rFonts w:ascii="Wingdings" w:hAnsi="Wingdings" w:hint="default"/>
      </w:rPr>
    </w:lvl>
    <w:lvl w:ilvl="6" w:tplc="04090001" w:tentative="1">
      <w:start w:val="1"/>
      <w:numFmt w:val="bullet"/>
      <w:lvlText w:val=""/>
      <w:lvlJc w:val="left"/>
      <w:pPr>
        <w:ind w:left="4380" w:hanging="400"/>
      </w:pPr>
      <w:rPr>
        <w:rFonts w:ascii="Wingdings" w:hAnsi="Wingdings" w:hint="default"/>
      </w:rPr>
    </w:lvl>
    <w:lvl w:ilvl="7" w:tplc="04090003" w:tentative="1">
      <w:start w:val="1"/>
      <w:numFmt w:val="bullet"/>
      <w:lvlText w:val=""/>
      <w:lvlJc w:val="left"/>
      <w:pPr>
        <w:ind w:left="4780" w:hanging="400"/>
      </w:pPr>
      <w:rPr>
        <w:rFonts w:ascii="Wingdings" w:hAnsi="Wingdings" w:hint="default"/>
      </w:rPr>
    </w:lvl>
    <w:lvl w:ilvl="8" w:tplc="04090005" w:tentative="1">
      <w:start w:val="1"/>
      <w:numFmt w:val="bullet"/>
      <w:lvlText w:val=""/>
      <w:lvlJc w:val="left"/>
      <w:pPr>
        <w:ind w:left="5180" w:hanging="400"/>
      </w:pPr>
      <w:rPr>
        <w:rFonts w:ascii="Wingdings" w:hAnsi="Wingdings" w:hint="default"/>
      </w:rPr>
    </w:lvl>
  </w:abstractNum>
  <w:abstractNum w:abstractNumId="12">
    <w:nsid w:val="3F28226F"/>
    <w:multiLevelType w:val="multilevel"/>
    <w:tmpl w:val="61CC30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F555417"/>
    <w:multiLevelType w:val="multilevel"/>
    <w:tmpl w:val="5CEC33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51114272"/>
    <w:multiLevelType w:val="multilevel"/>
    <w:tmpl w:val="B1186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2542CC5"/>
    <w:multiLevelType w:val="hybridMultilevel"/>
    <w:tmpl w:val="652261F0"/>
    <w:lvl w:ilvl="0" w:tplc="00BA45D6">
      <w:start w:val="1"/>
      <w:numFmt w:val="upperRoman"/>
      <w:lvlText w:val="%1."/>
      <w:lvlJc w:val="left"/>
      <w:pPr>
        <w:ind w:left="1429" w:hanging="720"/>
      </w:pPr>
      <w:rPr>
        <w:rFonts w:hint="default"/>
      </w:rPr>
    </w:lvl>
    <w:lvl w:ilvl="1" w:tplc="04090019" w:tentative="1">
      <w:start w:val="1"/>
      <w:numFmt w:val="upperLetter"/>
      <w:lvlText w:val="%2."/>
      <w:lvlJc w:val="left"/>
      <w:pPr>
        <w:ind w:left="1400" w:hanging="400"/>
      </w:pPr>
    </w:lvl>
    <w:lvl w:ilvl="2" w:tplc="0409001B" w:tentative="1">
      <w:start w:val="1"/>
      <w:numFmt w:val="lowerRoman"/>
      <w:lvlText w:val="%3."/>
      <w:lvlJc w:val="right"/>
      <w:pPr>
        <w:ind w:left="1800" w:hanging="400"/>
      </w:pPr>
    </w:lvl>
    <w:lvl w:ilvl="3" w:tplc="0409000F" w:tentative="1">
      <w:start w:val="1"/>
      <w:numFmt w:val="decimal"/>
      <w:lvlText w:val="%4."/>
      <w:lvlJc w:val="left"/>
      <w:pPr>
        <w:ind w:left="2200" w:hanging="400"/>
      </w:pPr>
    </w:lvl>
    <w:lvl w:ilvl="4" w:tplc="04090019" w:tentative="1">
      <w:start w:val="1"/>
      <w:numFmt w:val="upperLetter"/>
      <w:lvlText w:val="%5."/>
      <w:lvlJc w:val="left"/>
      <w:pPr>
        <w:ind w:left="2600" w:hanging="400"/>
      </w:pPr>
    </w:lvl>
    <w:lvl w:ilvl="5" w:tplc="0409001B" w:tentative="1">
      <w:start w:val="1"/>
      <w:numFmt w:val="lowerRoman"/>
      <w:lvlText w:val="%6."/>
      <w:lvlJc w:val="right"/>
      <w:pPr>
        <w:ind w:left="3000" w:hanging="400"/>
      </w:pPr>
    </w:lvl>
    <w:lvl w:ilvl="6" w:tplc="0409000F" w:tentative="1">
      <w:start w:val="1"/>
      <w:numFmt w:val="decimal"/>
      <w:lvlText w:val="%7."/>
      <w:lvlJc w:val="left"/>
      <w:pPr>
        <w:ind w:left="3400" w:hanging="400"/>
      </w:pPr>
    </w:lvl>
    <w:lvl w:ilvl="7" w:tplc="04090019" w:tentative="1">
      <w:start w:val="1"/>
      <w:numFmt w:val="upperLetter"/>
      <w:lvlText w:val="%8."/>
      <w:lvlJc w:val="left"/>
      <w:pPr>
        <w:ind w:left="3800" w:hanging="400"/>
      </w:pPr>
    </w:lvl>
    <w:lvl w:ilvl="8" w:tplc="0409001B" w:tentative="1">
      <w:start w:val="1"/>
      <w:numFmt w:val="lowerRoman"/>
      <w:lvlText w:val="%9."/>
      <w:lvlJc w:val="right"/>
      <w:pPr>
        <w:ind w:left="4200" w:hanging="400"/>
      </w:pPr>
    </w:lvl>
  </w:abstractNum>
  <w:abstractNum w:abstractNumId="16">
    <w:nsid w:val="552542B7"/>
    <w:multiLevelType w:val="multilevel"/>
    <w:tmpl w:val="5680F2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5BED5B4F"/>
    <w:multiLevelType w:val="multilevel"/>
    <w:tmpl w:val="59AEFF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5E1D4218"/>
    <w:multiLevelType w:val="multilevel"/>
    <w:tmpl w:val="B2FAC6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67CF4C11"/>
    <w:multiLevelType w:val="multilevel"/>
    <w:tmpl w:val="BEC41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FA436AB"/>
    <w:multiLevelType w:val="multilevel"/>
    <w:tmpl w:val="EC8665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723C35A8"/>
    <w:multiLevelType w:val="multilevel"/>
    <w:tmpl w:val="665EB6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7A0D231B"/>
    <w:multiLevelType w:val="multilevel"/>
    <w:tmpl w:val="FEFA65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7DE46D07"/>
    <w:multiLevelType w:val="multilevel"/>
    <w:tmpl w:val="06100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20"/>
  </w:num>
  <w:num w:numId="3">
    <w:abstractNumId w:val="16"/>
  </w:num>
  <w:num w:numId="4">
    <w:abstractNumId w:val="7"/>
  </w:num>
  <w:num w:numId="5">
    <w:abstractNumId w:val="18"/>
  </w:num>
  <w:num w:numId="6">
    <w:abstractNumId w:val="17"/>
  </w:num>
  <w:num w:numId="7">
    <w:abstractNumId w:val="5"/>
  </w:num>
  <w:num w:numId="8">
    <w:abstractNumId w:val="8"/>
  </w:num>
  <w:num w:numId="9">
    <w:abstractNumId w:val="9"/>
  </w:num>
  <w:num w:numId="10">
    <w:abstractNumId w:val="12"/>
  </w:num>
  <w:num w:numId="11">
    <w:abstractNumId w:val="13"/>
  </w:num>
  <w:num w:numId="12">
    <w:abstractNumId w:val="6"/>
  </w:num>
  <w:num w:numId="13">
    <w:abstractNumId w:val="3"/>
  </w:num>
  <w:num w:numId="14">
    <w:abstractNumId w:val="21"/>
  </w:num>
  <w:num w:numId="15">
    <w:abstractNumId w:val="22"/>
  </w:num>
  <w:num w:numId="16">
    <w:abstractNumId w:val="1"/>
  </w:num>
  <w:num w:numId="17">
    <w:abstractNumId w:val="10"/>
  </w:num>
  <w:num w:numId="18">
    <w:abstractNumId w:val="0"/>
  </w:num>
  <w:num w:numId="19">
    <w:abstractNumId w:val="15"/>
  </w:num>
  <w:num w:numId="20">
    <w:abstractNumId w:val="11"/>
  </w:num>
  <w:num w:numId="21">
    <w:abstractNumId w:val="23"/>
  </w:num>
  <w:num w:numId="22">
    <w:abstractNumId w:val="19"/>
  </w:num>
  <w:num w:numId="23">
    <w:abstractNumId w:val="14"/>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bordersDoNotSurroundHeader/>
  <w:bordersDoNotSurroundFooter/>
  <w:defaultTabStop w:val="800"/>
  <w:displayHorizontalDrawingGridEvery w:val="0"/>
  <w:displayVerticalDrawingGridEvery w:val="2"/>
  <w:noPunctuationKerning/>
  <w:characterSpacingControl w:val="doNotCompress"/>
  <w:hdrShapeDefaults>
    <o:shapedefaults v:ext="edit" spidmax="286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834AA"/>
    <w:rsid w:val="00101BEA"/>
    <w:rsid w:val="00114475"/>
    <w:rsid w:val="00171EF7"/>
    <w:rsid w:val="001810F9"/>
    <w:rsid w:val="001C77B9"/>
    <w:rsid w:val="00280009"/>
    <w:rsid w:val="00285A3F"/>
    <w:rsid w:val="002E2D40"/>
    <w:rsid w:val="003013AD"/>
    <w:rsid w:val="003B4D3B"/>
    <w:rsid w:val="003C44FC"/>
    <w:rsid w:val="0047614C"/>
    <w:rsid w:val="004C1DE4"/>
    <w:rsid w:val="004F7B4E"/>
    <w:rsid w:val="005B2029"/>
    <w:rsid w:val="005B7AD9"/>
    <w:rsid w:val="0063210C"/>
    <w:rsid w:val="00654B07"/>
    <w:rsid w:val="00662DBB"/>
    <w:rsid w:val="00663A8C"/>
    <w:rsid w:val="006814B3"/>
    <w:rsid w:val="00683333"/>
    <w:rsid w:val="006B2FAA"/>
    <w:rsid w:val="006E16AC"/>
    <w:rsid w:val="006E2F14"/>
    <w:rsid w:val="007160CD"/>
    <w:rsid w:val="007178C2"/>
    <w:rsid w:val="007917AB"/>
    <w:rsid w:val="00795603"/>
    <w:rsid w:val="007A72CC"/>
    <w:rsid w:val="007F1DD5"/>
    <w:rsid w:val="00830966"/>
    <w:rsid w:val="00837CF5"/>
    <w:rsid w:val="008528D2"/>
    <w:rsid w:val="00856D9D"/>
    <w:rsid w:val="00870B48"/>
    <w:rsid w:val="00890176"/>
    <w:rsid w:val="008B26B8"/>
    <w:rsid w:val="008B48FE"/>
    <w:rsid w:val="009632DC"/>
    <w:rsid w:val="00986859"/>
    <w:rsid w:val="00993F5B"/>
    <w:rsid w:val="00A304E4"/>
    <w:rsid w:val="00A44A6C"/>
    <w:rsid w:val="00A6567D"/>
    <w:rsid w:val="00A65F1A"/>
    <w:rsid w:val="00A6742F"/>
    <w:rsid w:val="00A862E4"/>
    <w:rsid w:val="00AE783E"/>
    <w:rsid w:val="00B3601C"/>
    <w:rsid w:val="00B864DC"/>
    <w:rsid w:val="00B94DA5"/>
    <w:rsid w:val="00BD52F2"/>
    <w:rsid w:val="00BE573A"/>
    <w:rsid w:val="00C43A53"/>
    <w:rsid w:val="00C834AA"/>
    <w:rsid w:val="00CB0F5D"/>
    <w:rsid w:val="00CF390A"/>
    <w:rsid w:val="00D153E7"/>
    <w:rsid w:val="00D2494C"/>
    <w:rsid w:val="00D45728"/>
    <w:rsid w:val="00D51699"/>
    <w:rsid w:val="00D534E5"/>
    <w:rsid w:val="00D61D9F"/>
    <w:rsid w:val="00D942CF"/>
    <w:rsid w:val="00DB36B6"/>
    <w:rsid w:val="00DD0483"/>
    <w:rsid w:val="00DD2E9F"/>
    <w:rsid w:val="00E02C25"/>
    <w:rsid w:val="00E057C1"/>
    <w:rsid w:val="00E50852"/>
    <w:rsid w:val="00E92496"/>
    <w:rsid w:val="00EA7A71"/>
    <w:rsid w:val="00EB2381"/>
    <w:rsid w:val="00ED739D"/>
    <w:rsid w:val="00EF1724"/>
    <w:rsid w:val="00F1078C"/>
    <w:rsid w:val="00F2026A"/>
    <w:rsid w:val="00F32009"/>
    <w:rsid w:val="00F94F90"/>
    <w:rsid w:val="00FA5B2D"/>
    <w:rsid w:val="00FC4660"/>
    <w:rsid w:val="00FD02E4"/>
    <w:rsid w:val="00FD0E10"/>
    <w:rsid w:val="00FD7648"/>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1DE4"/>
    <w:pPr>
      <w:widowControl w:val="0"/>
      <w:wordWrap w:val="0"/>
      <w:autoSpaceDE w:val="0"/>
      <w:autoSpaceDN w:val="0"/>
      <w:jc w:val="both"/>
    </w:pPr>
  </w:style>
  <w:style w:type="paragraph" w:styleId="1">
    <w:name w:val="heading 1"/>
    <w:basedOn w:val="a"/>
    <w:next w:val="a"/>
    <w:link w:val="1Char"/>
    <w:uiPriority w:val="9"/>
    <w:qFormat/>
    <w:rsid w:val="00C834AA"/>
    <w:pPr>
      <w:keepNext/>
      <w:outlineLvl w:val="0"/>
    </w:pPr>
    <w:rPr>
      <w:rFonts w:asciiTheme="majorHAnsi" w:eastAsiaTheme="majorEastAsia" w:hAnsiTheme="majorHAnsi" w:cstheme="majorBidi"/>
      <w:sz w:val="28"/>
      <w:szCs w:val="28"/>
    </w:rPr>
  </w:style>
  <w:style w:type="paragraph" w:styleId="2">
    <w:name w:val="heading 2"/>
    <w:basedOn w:val="a"/>
    <w:next w:val="a"/>
    <w:link w:val="2Char"/>
    <w:uiPriority w:val="9"/>
    <w:unhideWhenUsed/>
    <w:qFormat/>
    <w:rsid w:val="00C834AA"/>
    <w:pPr>
      <w:keepNext/>
      <w:outlineLvl w:val="1"/>
    </w:pPr>
    <w:rPr>
      <w:rFonts w:asciiTheme="majorHAnsi" w:eastAsiaTheme="majorEastAsia" w:hAnsiTheme="majorHAnsi" w:cstheme="majorBidi"/>
    </w:rPr>
  </w:style>
  <w:style w:type="paragraph" w:styleId="3">
    <w:name w:val="heading 3"/>
    <w:basedOn w:val="a"/>
    <w:link w:val="3Char"/>
    <w:uiPriority w:val="9"/>
    <w:qFormat/>
    <w:rsid w:val="00C834AA"/>
    <w:pPr>
      <w:widowControl/>
      <w:wordWrap/>
      <w:autoSpaceDE/>
      <w:autoSpaceDN/>
      <w:spacing w:before="100" w:beforeAutospacing="1" w:after="100" w:afterAutospacing="1"/>
      <w:jc w:val="left"/>
      <w:outlineLvl w:val="2"/>
    </w:pPr>
    <w:rPr>
      <w:rFonts w:ascii="굴림" w:eastAsia="굴림" w:hAnsi="굴림" w:cs="굴림"/>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제목 3 Char"/>
    <w:basedOn w:val="a0"/>
    <w:link w:val="3"/>
    <w:uiPriority w:val="9"/>
    <w:rsid w:val="00C834AA"/>
    <w:rPr>
      <w:rFonts w:ascii="굴림" w:eastAsia="굴림" w:hAnsi="굴림" w:cs="굴림"/>
      <w:b/>
      <w:bCs/>
      <w:kern w:val="0"/>
      <w:sz w:val="27"/>
      <w:szCs w:val="27"/>
    </w:rPr>
  </w:style>
  <w:style w:type="character" w:customStyle="1" w:styleId="mw-headline">
    <w:name w:val="mw-headline"/>
    <w:basedOn w:val="a0"/>
    <w:rsid w:val="00C834AA"/>
  </w:style>
  <w:style w:type="character" w:customStyle="1" w:styleId="mw-editsection">
    <w:name w:val="mw-editsection"/>
    <w:basedOn w:val="a0"/>
    <w:rsid w:val="00C834AA"/>
  </w:style>
  <w:style w:type="character" w:customStyle="1" w:styleId="mw-editsection-bracket">
    <w:name w:val="mw-editsection-bracket"/>
    <w:basedOn w:val="a0"/>
    <w:rsid w:val="00C834AA"/>
  </w:style>
  <w:style w:type="character" w:styleId="a3">
    <w:name w:val="Hyperlink"/>
    <w:basedOn w:val="a0"/>
    <w:uiPriority w:val="99"/>
    <w:unhideWhenUsed/>
    <w:rsid w:val="00C834AA"/>
    <w:rPr>
      <w:color w:val="0000FF"/>
      <w:u w:val="single"/>
    </w:rPr>
  </w:style>
  <w:style w:type="paragraph" w:styleId="a4">
    <w:name w:val="Normal (Web)"/>
    <w:basedOn w:val="a"/>
    <w:uiPriority w:val="99"/>
    <w:unhideWhenUsed/>
    <w:rsid w:val="00C834AA"/>
    <w:pPr>
      <w:widowControl/>
      <w:wordWrap/>
      <w:autoSpaceDE/>
      <w:autoSpaceDN/>
      <w:spacing w:before="100" w:beforeAutospacing="1" w:after="100" w:afterAutospacing="1"/>
      <w:jc w:val="left"/>
    </w:pPr>
    <w:rPr>
      <w:rFonts w:ascii="굴림" w:eastAsia="굴림" w:hAnsi="굴림" w:cs="굴림"/>
      <w:kern w:val="0"/>
      <w:sz w:val="24"/>
      <w:szCs w:val="24"/>
    </w:rPr>
  </w:style>
  <w:style w:type="character" w:customStyle="1" w:styleId="apple-converted-space">
    <w:name w:val="apple-converted-space"/>
    <w:basedOn w:val="a0"/>
    <w:rsid w:val="00C834AA"/>
  </w:style>
  <w:style w:type="character" w:customStyle="1" w:styleId="etyl">
    <w:name w:val="etyl"/>
    <w:basedOn w:val="a0"/>
    <w:rsid w:val="00C834AA"/>
  </w:style>
  <w:style w:type="character" w:customStyle="1" w:styleId="tr">
    <w:name w:val="tr"/>
    <w:basedOn w:val="a0"/>
    <w:rsid w:val="00C834AA"/>
  </w:style>
  <w:style w:type="character" w:customStyle="1" w:styleId="mention-gloss-double-quote">
    <w:name w:val="mention-gloss-double-quote"/>
    <w:basedOn w:val="a0"/>
    <w:rsid w:val="00C834AA"/>
  </w:style>
  <w:style w:type="character" w:customStyle="1" w:styleId="mention-gloss">
    <w:name w:val="mention-gloss"/>
    <w:basedOn w:val="a0"/>
    <w:rsid w:val="00C834AA"/>
  </w:style>
  <w:style w:type="character" w:customStyle="1" w:styleId="srtitle">
    <w:name w:val="srtitle"/>
    <w:basedOn w:val="a0"/>
    <w:rsid w:val="00C834AA"/>
  </w:style>
  <w:style w:type="paragraph" w:customStyle="1" w:styleId="close">
    <w:name w:val="close"/>
    <w:basedOn w:val="a"/>
    <w:rsid w:val="00C834AA"/>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comment">
    <w:name w:val="comment"/>
    <w:basedOn w:val="a"/>
    <w:rsid w:val="00C834AA"/>
    <w:pPr>
      <w:widowControl/>
      <w:wordWrap/>
      <w:autoSpaceDE/>
      <w:autoSpaceDN/>
      <w:spacing w:before="100" w:beforeAutospacing="1" w:after="100" w:afterAutospacing="1"/>
      <w:jc w:val="left"/>
    </w:pPr>
    <w:rPr>
      <w:rFonts w:ascii="굴림" w:eastAsia="굴림" w:hAnsi="굴림" w:cs="굴림"/>
      <w:kern w:val="0"/>
      <w:sz w:val="24"/>
      <w:szCs w:val="24"/>
    </w:rPr>
  </w:style>
  <w:style w:type="character" w:customStyle="1" w:styleId="1Char">
    <w:name w:val="제목 1 Char"/>
    <w:basedOn w:val="a0"/>
    <w:link w:val="1"/>
    <w:uiPriority w:val="9"/>
    <w:rsid w:val="00C834AA"/>
    <w:rPr>
      <w:rFonts w:asciiTheme="majorHAnsi" w:eastAsiaTheme="majorEastAsia" w:hAnsiTheme="majorHAnsi" w:cstheme="majorBidi"/>
      <w:sz w:val="28"/>
      <w:szCs w:val="28"/>
    </w:rPr>
  </w:style>
  <w:style w:type="character" w:customStyle="1" w:styleId="2Char">
    <w:name w:val="제목 2 Char"/>
    <w:basedOn w:val="a0"/>
    <w:link w:val="2"/>
    <w:uiPriority w:val="9"/>
    <w:rsid w:val="00C834AA"/>
    <w:rPr>
      <w:rFonts w:asciiTheme="majorHAnsi" w:eastAsiaTheme="majorEastAsia" w:hAnsiTheme="majorHAnsi" w:cstheme="majorBidi"/>
    </w:rPr>
  </w:style>
  <w:style w:type="paragraph" w:styleId="a5">
    <w:name w:val="Balloon Text"/>
    <w:basedOn w:val="a"/>
    <w:link w:val="Char"/>
    <w:uiPriority w:val="99"/>
    <w:semiHidden/>
    <w:unhideWhenUsed/>
    <w:rsid w:val="00C834AA"/>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C834AA"/>
    <w:rPr>
      <w:rFonts w:asciiTheme="majorHAnsi" w:eastAsiaTheme="majorEastAsia" w:hAnsiTheme="majorHAnsi" w:cstheme="majorBidi"/>
      <w:sz w:val="18"/>
      <w:szCs w:val="18"/>
    </w:rPr>
  </w:style>
  <w:style w:type="character" w:styleId="a6">
    <w:name w:val="Strong"/>
    <w:basedOn w:val="a0"/>
    <w:uiPriority w:val="22"/>
    <w:qFormat/>
    <w:rsid w:val="00171EF7"/>
    <w:rPr>
      <w:b/>
      <w:bCs/>
    </w:rPr>
  </w:style>
  <w:style w:type="character" w:styleId="a7">
    <w:name w:val="Emphasis"/>
    <w:basedOn w:val="a0"/>
    <w:uiPriority w:val="20"/>
    <w:qFormat/>
    <w:rsid w:val="00171EF7"/>
    <w:rPr>
      <w:i/>
      <w:iCs/>
    </w:rPr>
  </w:style>
  <w:style w:type="paragraph" w:styleId="a8">
    <w:name w:val="header"/>
    <w:basedOn w:val="a"/>
    <w:link w:val="Char0"/>
    <w:uiPriority w:val="99"/>
    <w:semiHidden/>
    <w:unhideWhenUsed/>
    <w:rsid w:val="00B864DC"/>
    <w:pPr>
      <w:tabs>
        <w:tab w:val="center" w:pos="4513"/>
        <w:tab w:val="right" w:pos="9026"/>
      </w:tabs>
      <w:snapToGrid w:val="0"/>
    </w:pPr>
  </w:style>
  <w:style w:type="character" w:customStyle="1" w:styleId="Char0">
    <w:name w:val="머리글 Char"/>
    <w:basedOn w:val="a0"/>
    <w:link w:val="a8"/>
    <w:uiPriority w:val="99"/>
    <w:semiHidden/>
    <w:rsid w:val="00B864DC"/>
  </w:style>
  <w:style w:type="paragraph" w:styleId="a9">
    <w:name w:val="footer"/>
    <w:basedOn w:val="a"/>
    <w:link w:val="Char1"/>
    <w:uiPriority w:val="99"/>
    <w:semiHidden/>
    <w:unhideWhenUsed/>
    <w:rsid w:val="00B864DC"/>
    <w:pPr>
      <w:tabs>
        <w:tab w:val="center" w:pos="4513"/>
        <w:tab w:val="right" w:pos="9026"/>
      </w:tabs>
      <w:snapToGrid w:val="0"/>
    </w:pPr>
  </w:style>
  <w:style w:type="character" w:customStyle="1" w:styleId="Char1">
    <w:name w:val="바닥글 Char"/>
    <w:basedOn w:val="a0"/>
    <w:link w:val="a9"/>
    <w:uiPriority w:val="99"/>
    <w:semiHidden/>
    <w:rsid w:val="00B864DC"/>
  </w:style>
  <w:style w:type="character" w:customStyle="1" w:styleId="st1">
    <w:name w:val="st1"/>
    <w:basedOn w:val="a0"/>
    <w:rsid w:val="00870B48"/>
  </w:style>
  <w:style w:type="character" w:styleId="aa">
    <w:name w:val="FollowedHyperlink"/>
    <w:basedOn w:val="a0"/>
    <w:uiPriority w:val="99"/>
    <w:semiHidden/>
    <w:unhideWhenUsed/>
    <w:rsid w:val="00E02C25"/>
    <w:rPr>
      <w:color w:val="800080" w:themeColor="followedHyperlink"/>
      <w:u w:val="single"/>
    </w:rPr>
  </w:style>
  <w:style w:type="character" w:customStyle="1" w:styleId="c23">
    <w:name w:val="c23"/>
    <w:basedOn w:val="a0"/>
    <w:rsid w:val="00795603"/>
  </w:style>
  <w:style w:type="character" w:customStyle="1" w:styleId="c21">
    <w:name w:val="c21"/>
    <w:basedOn w:val="a0"/>
    <w:rsid w:val="00795603"/>
  </w:style>
  <w:style w:type="paragraph" w:customStyle="1" w:styleId="c63">
    <w:name w:val="c63"/>
    <w:basedOn w:val="a"/>
    <w:rsid w:val="00795603"/>
    <w:pPr>
      <w:widowControl/>
      <w:wordWrap/>
      <w:autoSpaceDE/>
      <w:autoSpaceDN/>
      <w:spacing w:before="100" w:beforeAutospacing="1" w:after="100" w:afterAutospacing="1"/>
      <w:jc w:val="left"/>
    </w:pPr>
    <w:rPr>
      <w:rFonts w:ascii="굴림" w:eastAsia="굴림" w:hAnsi="굴림" w:cs="굴림"/>
      <w:kern w:val="0"/>
      <w:sz w:val="24"/>
      <w:szCs w:val="24"/>
    </w:rPr>
  </w:style>
  <w:style w:type="character" w:customStyle="1" w:styleId="c12">
    <w:name w:val="c12"/>
    <w:basedOn w:val="a0"/>
    <w:rsid w:val="00795603"/>
  </w:style>
  <w:style w:type="character" w:customStyle="1" w:styleId="oneclick-link">
    <w:name w:val="oneclick-link"/>
    <w:basedOn w:val="a0"/>
    <w:rsid w:val="00663A8C"/>
  </w:style>
  <w:style w:type="character" w:customStyle="1" w:styleId="syllable">
    <w:name w:val="syllable"/>
    <w:basedOn w:val="a0"/>
    <w:rsid w:val="00663A8C"/>
  </w:style>
  <w:style w:type="character" w:customStyle="1" w:styleId="last-syllable">
    <w:name w:val="last-syllable"/>
    <w:basedOn w:val="a0"/>
    <w:rsid w:val="00663A8C"/>
  </w:style>
  <w:style w:type="character" w:customStyle="1" w:styleId="ipa">
    <w:name w:val="ipa"/>
    <w:basedOn w:val="a0"/>
    <w:rsid w:val="00FA5B2D"/>
  </w:style>
  <w:style w:type="paragraph" w:styleId="ab">
    <w:name w:val="footnote text"/>
    <w:basedOn w:val="a"/>
    <w:link w:val="Char2"/>
    <w:uiPriority w:val="99"/>
    <w:semiHidden/>
    <w:unhideWhenUsed/>
    <w:rsid w:val="005B7AD9"/>
    <w:pPr>
      <w:snapToGrid w:val="0"/>
      <w:jc w:val="left"/>
    </w:pPr>
  </w:style>
  <w:style w:type="character" w:customStyle="1" w:styleId="Char2">
    <w:name w:val="각주 텍스트 Char"/>
    <w:basedOn w:val="a0"/>
    <w:link w:val="ab"/>
    <w:uiPriority w:val="99"/>
    <w:semiHidden/>
    <w:rsid w:val="005B7AD9"/>
  </w:style>
  <w:style w:type="character" w:styleId="ac">
    <w:name w:val="footnote reference"/>
    <w:basedOn w:val="a0"/>
    <w:uiPriority w:val="99"/>
    <w:semiHidden/>
    <w:unhideWhenUsed/>
    <w:rsid w:val="005B7AD9"/>
    <w:rPr>
      <w:vertAlign w:val="superscript"/>
    </w:rPr>
  </w:style>
  <w:style w:type="paragraph" w:customStyle="1" w:styleId="ad">
    <w:name w:val="바탕글"/>
    <w:basedOn w:val="a"/>
    <w:rsid w:val="008528D2"/>
    <w:pPr>
      <w:shd w:val="clear" w:color="auto" w:fill="FFFFFF"/>
      <w:spacing w:line="384" w:lineRule="auto"/>
      <w:textAlignment w:val="baseline"/>
    </w:pPr>
    <w:rPr>
      <w:rFonts w:ascii="굴림" w:eastAsia="굴림" w:hAnsi="굴림" w:cs="굴림"/>
      <w:color w:val="000000"/>
      <w:kern w:val="0"/>
      <w:szCs w:val="20"/>
    </w:rPr>
  </w:style>
  <w:style w:type="paragraph" w:styleId="ae">
    <w:name w:val="List Paragraph"/>
    <w:basedOn w:val="a"/>
    <w:uiPriority w:val="34"/>
    <w:qFormat/>
    <w:rsid w:val="00E50852"/>
    <w:pPr>
      <w:ind w:leftChars="400" w:left="800"/>
    </w:pPr>
  </w:style>
  <w:style w:type="paragraph" w:styleId="af">
    <w:name w:val="endnote text"/>
    <w:basedOn w:val="a"/>
    <w:link w:val="Char3"/>
    <w:uiPriority w:val="99"/>
    <w:semiHidden/>
    <w:unhideWhenUsed/>
    <w:rsid w:val="00CB0F5D"/>
    <w:pPr>
      <w:snapToGrid w:val="0"/>
      <w:jc w:val="left"/>
    </w:pPr>
  </w:style>
  <w:style w:type="character" w:customStyle="1" w:styleId="Char3">
    <w:name w:val="미주 텍스트 Char"/>
    <w:basedOn w:val="a0"/>
    <w:link w:val="af"/>
    <w:uiPriority w:val="99"/>
    <w:semiHidden/>
    <w:rsid w:val="00CB0F5D"/>
  </w:style>
  <w:style w:type="character" w:styleId="af0">
    <w:name w:val="endnote reference"/>
    <w:basedOn w:val="a0"/>
    <w:uiPriority w:val="99"/>
    <w:semiHidden/>
    <w:unhideWhenUsed/>
    <w:rsid w:val="00CB0F5D"/>
    <w:rPr>
      <w:vertAlign w:val="superscript"/>
    </w:rPr>
  </w:style>
  <w:style w:type="character" w:customStyle="1" w:styleId="toctoggle">
    <w:name w:val="toctoggle"/>
    <w:basedOn w:val="a0"/>
    <w:rsid w:val="007F1DD5"/>
  </w:style>
  <w:style w:type="character" w:customStyle="1" w:styleId="tocnumber">
    <w:name w:val="tocnumber"/>
    <w:basedOn w:val="a0"/>
    <w:rsid w:val="007F1DD5"/>
  </w:style>
  <w:style w:type="character" w:customStyle="1" w:styleId="toctext">
    <w:name w:val="toctext"/>
    <w:basedOn w:val="a0"/>
    <w:rsid w:val="007F1DD5"/>
  </w:style>
</w:styles>
</file>

<file path=word/webSettings.xml><?xml version="1.0" encoding="utf-8"?>
<w:webSettings xmlns:r="http://schemas.openxmlformats.org/officeDocument/2006/relationships" xmlns:w="http://schemas.openxmlformats.org/wordprocessingml/2006/main">
  <w:divs>
    <w:div w:id="89738446">
      <w:bodyDiv w:val="1"/>
      <w:marLeft w:val="0"/>
      <w:marRight w:val="0"/>
      <w:marTop w:val="0"/>
      <w:marBottom w:val="0"/>
      <w:divBdr>
        <w:top w:val="none" w:sz="0" w:space="0" w:color="auto"/>
        <w:left w:val="none" w:sz="0" w:space="0" w:color="auto"/>
        <w:bottom w:val="none" w:sz="0" w:space="0" w:color="auto"/>
        <w:right w:val="none" w:sz="0" w:space="0" w:color="auto"/>
      </w:divBdr>
    </w:div>
    <w:div w:id="150558893">
      <w:bodyDiv w:val="1"/>
      <w:marLeft w:val="0"/>
      <w:marRight w:val="0"/>
      <w:marTop w:val="0"/>
      <w:marBottom w:val="0"/>
      <w:divBdr>
        <w:top w:val="none" w:sz="0" w:space="0" w:color="auto"/>
        <w:left w:val="none" w:sz="0" w:space="0" w:color="auto"/>
        <w:bottom w:val="none" w:sz="0" w:space="0" w:color="auto"/>
        <w:right w:val="none" w:sz="0" w:space="0" w:color="auto"/>
      </w:divBdr>
    </w:div>
    <w:div w:id="205026411">
      <w:bodyDiv w:val="1"/>
      <w:marLeft w:val="0"/>
      <w:marRight w:val="0"/>
      <w:marTop w:val="0"/>
      <w:marBottom w:val="0"/>
      <w:divBdr>
        <w:top w:val="none" w:sz="0" w:space="0" w:color="auto"/>
        <w:left w:val="none" w:sz="0" w:space="0" w:color="auto"/>
        <w:bottom w:val="none" w:sz="0" w:space="0" w:color="auto"/>
        <w:right w:val="none" w:sz="0" w:space="0" w:color="auto"/>
      </w:divBdr>
    </w:div>
    <w:div w:id="269973771">
      <w:bodyDiv w:val="1"/>
      <w:marLeft w:val="0"/>
      <w:marRight w:val="0"/>
      <w:marTop w:val="0"/>
      <w:marBottom w:val="0"/>
      <w:divBdr>
        <w:top w:val="none" w:sz="0" w:space="0" w:color="auto"/>
        <w:left w:val="none" w:sz="0" w:space="0" w:color="auto"/>
        <w:bottom w:val="none" w:sz="0" w:space="0" w:color="auto"/>
        <w:right w:val="none" w:sz="0" w:space="0" w:color="auto"/>
      </w:divBdr>
    </w:div>
    <w:div w:id="484126640">
      <w:bodyDiv w:val="1"/>
      <w:marLeft w:val="0"/>
      <w:marRight w:val="0"/>
      <w:marTop w:val="0"/>
      <w:marBottom w:val="0"/>
      <w:divBdr>
        <w:top w:val="none" w:sz="0" w:space="0" w:color="auto"/>
        <w:left w:val="none" w:sz="0" w:space="0" w:color="auto"/>
        <w:bottom w:val="none" w:sz="0" w:space="0" w:color="auto"/>
        <w:right w:val="none" w:sz="0" w:space="0" w:color="auto"/>
      </w:divBdr>
      <w:divsChild>
        <w:div w:id="827790195">
          <w:marLeft w:val="0"/>
          <w:marRight w:val="0"/>
          <w:marTop w:val="0"/>
          <w:marBottom w:val="0"/>
          <w:divBdr>
            <w:top w:val="none" w:sz="0" w:space="0" w:color="auto"/>
            <w:left w:val="none" w:sz="0" w:space="0" w:color="auto"/>
            <w:bottom w:val="none" w:sz="0" w:space="0" w:color="auto"/>
            <w:right w:val="none" w:sz="0" w:space="0" w:color="auto"/>
          </w:divBdr>
        </w:div>
        <w:div w:id="1393504904">
          <w:marLeft w:val="0"/>
          <w:marRight w:val="0"/>
          <w:marTop w:val="0"/>
          <w:marBottom w:val="0"/>
          <w:divBdr>
            <w:top w:val="none" w:sz="0" w:space="0" w:color="auto"/>
            <w:left w:val="none" w:sz="0" w:space="0" w:color="auto"/>
            <w:bottom w:val="none" w:sz="0" w:space="0" w:color="auto"/>
            <w:right w:val="none" w:sz="0" w:space="0" w:color="auto"/>
          </w:divBdr>
          <w:divsChild>
            <w:div w:id="1031803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672545">
      <w:bodyDiv w:val="1"/>
      <w:marLeft w:val="0"/>
      <w:marRight w:val="0"/>
      <w:marTop w:val="0"/>
      <w:marBottom w:val="0"/>
      <w:divBdr>
        <w:top w:val="none" w:sz="0" w:space="0" w:color="auto"/>
        <w:left w:val="none" w:sz="0" w:space="0" w:color="auto"/>
        <w:bottom w:val="none" w:sz="0" w:space="0" w:color="auto"/>
        <w:right w:val="none" w:sz="0" w:space="0" w:color="auto"/>
      </w:divBdr>
    </w:div>
    <w:div w:id="951284631">
      <w:bodyDiv w:val="1"/>
      <w:marLeft w:val="0"/>
      <w:marRight w:val="0"/>
      <w:marTop w:val="0"/>
      <w:marBottom w:val="0"/>
      <w:divBdr>
        <w:top w:val="none" w:sz="0" w:space="0" w:color="auto"/>
        <w:left w:val="none" w:sz="0" w:space="0" w:color="auto"/>
        <w:bottom w:val="none" w:sz="0" w:space="0" w:color="auto"/>
        <w:right w:val="none" w:sz="0" w:space="0" w:color="auto"/>
      </w:divBdr>
    </w:div>
    <w:div w:id="1183587822">
      <w:bodyDiv w:val="1"/>
      <w:marLeft w:val="0"/>
      <w:marRight w:val="0"/>
      <w:marTop w:val="0"/>
      <w:marBottom w:val="0"/>
      <w:divBdr>
        <w:top w:val="none" w:sz="0" w:space="0" w:color="auto"/>
        <w:left w:val="none" w:sz="0" w:space="0" w:color="auto"/>
        <w:bottom w:val="none" w:sz="0" w:space="0" w:color="auto"/>
        <w:right w:val="none" w:sz="0" w:space="0" w:color="auto"/>
      </w:divBdr>
      <w:divsChild>
        <w:div w:id="2099011618">
          <w:marLeft w:val="0"/>
          <w:marRight w:val="0"/>
          <w:marTop w:val="0"/>
          <w:marBottom w:val="0"/>
          <w:divBdr>
            <w:top w:val="none" w:sz="0" w:space="0" w:color="auto"/>
            <w:left w:val="none" w:sz="0" w:space="0" w:color="auto"/>
            <w:bottom w:val="none" w:sz="0" w:space="0" w:color="auto"/>
            <w:right w:val="none" w:sz="0" w:space="0" w:color="auto"/>
          </w:divBdr>
        </w:div>
        <w:div w:id="1088500097">
          <w:marLeft w:val="0"/>
          <w:marRight w:val="0"/>
          <w:marTop w:val="0"/>
          <w:marBottom w:val="0"/>
          <w:divBdr>
            <w:top w:val="none" w:sz="0" w:space="0" w:color="auto"/>
            <w:left w:val="none" w:sz="0" w:space="0" w:color="auto"/>
            <w:bottom w:val="none" w:sz="0" w:space="0" w:color="auto"/>
            <w:right w:val="none" w:sz="0" w:space="0" w:color="auto"/>
          </w:divBdr>
          <w:divsChild>
            <w:div w:id="1728920915">
              <w:marLeft w:val="0"/>
              <w:marRight w:val="0"/>
              <w:marTop w:val="0"/>
              <w:marBottom w:val="0"/>
              <w:divBdr>
                <w:top w:val="none" w:sz="0" w:space="0" w:color="auto"/>
                <w:left w:val="none" w:sz="0" w:space="0" w:color="auto"/>
                <w:bottom w:val="none" w:sz="0" w:space="0" w:color="auto"/>
                <w:right w:val="none" w:sz="0" w:space="0" w:color="auto"/>
              </w:divBdr>
              <w:divsChild>
                <w:div w:id="36516910">
                  <w:marLeft w:val="0"/>
                  <w:marRight w:val="0"/>
                  <w:marTop w:val="0"/>
                  <w:marBottom w:val="0"/>
                  <w:divBdr>
                    <w:top w:val="none" w:sz="0" w:space="0" w:color="auto"/>
                    <w:left w:val="none" w:sz="0" w:space="0" w:color="auto"/>
                    <w:bottom w:val="none" w:sz="0" w:space="0" w:color="auto"/>
                    <w:right w:val="none" w:sz="0" w:space="0" w:color="auto"/>
                  </w:divBdr>
                  <w:divsChild>
                    <w:div w:id="303196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474223">
      <w:bodyDiv w:val="1"/>
      <w:marLeft w:val="0"/>
      <w:marRight w:val="0"/>
      <w:marTop w:val="0"/>
      <w:marBottom w:val="0"/>
      <w:divBdr>
        <w:top w:val="none" w:sz="0" w:space="0" w:color="auto"/>
        <w:left w:val="none" w:sz="0" w:space="0" w:color="auto"/>
        <w:bottom w:val="none" w:sz="0" w:space="0" w:color="auto"/>
        <w:right w:val="none" w:sz="0" w:space="0" w:color="auto"/>
      </w:divBdr>
    </w:div>
    <w:div w:id="1239710989">
      <w:bodyDiv w:val="1"/>
      <w:marLeft w:val="0"/>
      <w:marRight w:val="0"/>
      <w:marTop w:val="0"/>
      <w:marBottom w:val="0"/>
      <w:divBdr>
        <w:top w:val="none" w:sz="0" w:space="0" w:color="auto"/>
        <w:left w:val="none" w:sz="0" w:space="0" w:color="auto"/>
        <w:bottom w:val="none" w:sz="0" w:space="0" w:color="auto"/>
        <w:right w:val="none" w:sz="0" w:space="0" w:color="auto"/>
      </w:divBdr>
    </w:div>
    <w:div w:id="1277638537">
      <w:bodyDiv w:val="1"/>
      <w:marLeft w:val="0"/>
      <w:marRight w:val="0"/>
      <w:marTop w:val="0"/>
      <w:marBottom w:val="0"/>
      <w:divBdr>
        <w:top w:val="none" w:sz="0" w:space="0" w:color="auto"/>
        <w:left w:val="none" w:sz="0" w:space="0" w:color="auto"/>
        <w:bottom w:val="none" w:sz="0" w:space="0" w:color="auto"/>
        <w:right w:val="none" w:sz="0" w:space="0" w:color="auto"/>
      </w:divBdr>
    </w:div>
    <w:div w:id="1347176769">
      <w:bodyDiv w:val="1"/>
      <w:marLeft w:val="0"/>
      <w:marRight w:val="0"/>
      <w:marTop w:val="0"/>
      <w:marBottom w:val="0"/>
      <w:divBdr>
        <w:top w:val="none" w:sz="0" w:space="0" w:color="auto"/>
        <w:left w:val="none" w:sz="0" w:space="0" w:color="auto"/>
        <w:bottom w:val="none" w:sz="0" w:space="0" w:color="auto"/>
        <w:right w:val="none" w:sz="0" w:space="0" w:color="auto"/>
      </w:divBdr>
    </w:div>
    <w:div w:id="1486776426">
      <w:bodyDiv w:val="1"/>
      <w:marLeft w:val="0"/>
      <w:marRight w:val="0"/>
      <w:marTop w:val="0"/>
      <w:marBottom w:val="0"/>
      <w:divBdr>
        <w:top w:val="none" w:sz="0" w:space="0" w:color="auto"/>
        <w:left w:val="none" w:sz="0" w:space="0" w:color="auto"/>
        <w:bottom w:val="none" w:sz="0" w:space="0" w:color="auto"/>
        <w:right w:val="none" w:sz="0" w:space="0" w:color="auto"/>
      </w:divBdr>
    </w:div>
    <w:div w:id="1510948542">
      <w:bodyDiv w:val="1"/>
      <w:marLeft w:val="0"/>
      <w:marRight w:val="0"/>
      <w:marTop w:val="0"/>
      <w:marBottom w:val="0"/>
      <w:divBdr>
        <w:top w:val="none" w:sz="0" w:space="0" w:color="auto"/>
        <w:left w:val="none" w:sz="0" w:space="0" w:color="auto"/>
        <w:bottom w:val="none" w:sz="0" w:space="0" w:color="auto"/>
        <w:right w:val="none" w:sz="0" w:space="0" w:color="auto"/>
      </w:divBdr>
    </w:div>
    <w:div w:id="1619481677">
      <w:bodyDiv w:val="1"/>
      <w:marLeft w:val="0"/>
      <w:marRight w:val="0"/>
      <w:marTop w:val="0"/>
      <w:marBottom w:val="0"/>
      <w:divBdr>
        <w:top w:val="none" w:sz="0" w:space="0" w:color="auto"/>
        <w:left w:val="none" w:sz="0" w:space="0" w:color="auto"/>
        <w:bottom w:val="none" w:sz="0" w:space="0" w:color="auto"/>
        <w:right w:val="none" w:sz="0" w:space="0" w:color="auto"/>
      </w:divBdr>
    </w:div>
    <w:div w:id="1642729581">
      <w:bodyDiv w:val="1"/>
      <w:marLeft w:val="0"/>
      <w:marRight w:val="0"/>
      <w:marTop w:val="0"/>
      <w:marBottom w:val="0"/>
      <w:divBdr>
        <w:top w:val="none" w:sz="0" w:space="0" w:color="auto"/>
        <w:left w:val="none" w:sz="0" w:space="0" w:color="auto"/>
        <w:bottom w:val="none" w:sz="0" w:space="0" w:color="auto"/>
        <w:right w:val="none" w:sz="0" w:space="0" w:color="auto"/>
      </w:divBdr>
      <w:divsChild>
        <w:div w:id="595795756">
          <w:marLeft w:val="0"/>
          <w:marRight w:val="0"/>
          <w:marTop w:val="0"/>
          <w:marBottom w:val="0"/>
          <w:divBdr>
            <w:top w:val="none" w:sz="0" w:space="0" w:color="auto"/>
            <w:left w:val="none" w:sz="0" w:space="0" w:color="auto"/>
            <w:bottom w:val="none" w:sz="0" w:space="0" w:color="auto"/>
            <w:right w:val="none" w:sz="0" w:space="0" w:color="auto"/>
          </w:divBdr>
          <w:divsChild>
            <w:div w:id="895506366">
              <w:marLeft w:val="0"/>
              <w:marRight w:val="0"/>
              <w:marTop w:val="0"/>
              <w:marBottom w:val="0"/>
              <w:divBdr>
                <w:top w:val="none" w:sz="0" w:space="0" w:color="auto"/>
                <w:left w:val="none" w:sz="0" w:space="0" w:color="auto"/>
                <w:bottom w:val="none" w:sz="0" w:space="0" w:color="auto"/>
                <w:right w:val="none" w:sz="0" w:space="0" w:color="auto"/>
              </w:divBdr>
              <w:divsChild>
                <w:div w:id="104931781">
                  <w:marLeft w:val="336"/>
                  <w:marRight w:val="0"/>
                  <w:marTop w:val="120"/>
                  <w:marBottom w:val="312"/>
                  <w:divBdr>
                    <w:top w:val="none" w:sz="0" w:space="0" w:color="auto"/>
                    <w:left w:val="none" w:sz="0" w:space="0" w:color="auto"/>
                    <w:bottom w:val="none" w:sz="0" w:space="0" w:color="auto"/>
                    <w:right w:val="none" w:sz="0" w:space="0" w:color="auto"/>
                  </w:divBdr>
                  <w:divsChild>
                    <w:div w:id="328364677">
                      <w:marLeft w:val="0"/>
                      <w:marRight w:val="0"/>
                      <w:marTop w:val="0"/>
                      <w:marBottom w:val="0"/>
                      <w:divBdr>
                        <w:top w:val="single" w:sz="6" w:space="2" w:color="CCCCCC"/>
                        <w:left w:val="single" w:sz="6" w:space="2" w:color="CCCCCC"/>
                        <w:bottom w:val="single" w:sz="6" w:space="2" w:color="CCCCCC"/>
                        <w:right w:val="single" w:sz="6" w:space="2" w:color="CCCCCC"/>
                      </w:divBdr>
                    </w:div>
                  </w:divsChild>
                </w:div>
              </w:divsChild>
            </w:div>
          </w:divsChild>
        </w:div>
      </w:divsChild>
    </w:div>
    <w:div w:id="1670712055">
      <w:bodyDiv w:val="1"/>
      <w:marLeft w:val="0"/>
      <w:marRight w:val="0"/>
      <w:marTop w:val="0"/>
      <w:marBottom w:val="0"/>
      <w:divBdr>
        <w:top w:val="none" w:sz="0" w:space="0" w:color="auto"/>
        <w:left w:val="none" w:sz="0" w:space="0" w:color="auto"/>
        <w:bottom w:val="none" w:sz="0" w:space="0" w:color="auto"/>
        <w:right w:val="none" w:sz="0" w:space="0" w:color="auto"/>
      </w:divBdr>
    </w:div>
    <w:div w:id="1675841998">
      <w:bodyDiv w:val="1"/>
      <w:marLeft w:val="0"/>
      <w:marRight w:val="0"/>
      <w:marTop w:val="0"/>
      <w:marBottom w:val="0"/>
      <w:divBdr>
        <w:top w:val="none" w:sz="0" w:space="0" w:color="auto"/>
        <w:left w:val="none" w:sz="0" w:space="0" w:color="auto"/>
        <w:bottom w:val="none" w:sz="0" w:space="0" w:color="auto"/>
        <w:right w:val="none" w:sz="0" w:space="0" w:color="auto"/>
      </w:divBdr>
      <w:divsChild>
        <w:div w:id="1391417019">
          <w:marLeft w:val="0"/>
          <w:marRight w:val="0"/>
          <w:marTop w:val="0"/>
          <w:marBottom w:val="0"/>
          <w:divBdr>
            <w:top w:val="none" w:sz="0" w:space="0" w:color="auto"/>
            <w:left w:val="none" w:sz="0" w:space="0" w:color="auto"/>
            <w:bottom w:val="none" w:sz="0" w:space="0" w:color="auto"/>
            <w:right w:val="none" w:sz="0" w:space="0" w:color="auto"/>
          </w:divBdr>
        </w:div>
      </w:divsChild>
    </w:div>
    <w:div w:id="1680809444">
      <w:bodyDiv w:val="1"/>
      <w:marLeft w:val="0"/>
      <w:marRight w:val="0"/>
      <w:marTop w:val="0"/>
      <w:marBottom w:val="0"/>
      <w:divBdr>
        <w:top w:val="none" w:sz="0" w:space="0" w:color="auto"/>
        <w:left w:val="none" w:sz="0" w:space="0" w:color="auto"/>
        <w:bottom w:val="none" w:sz="0" w:space="0" w:color="auto"/>
        <w:right w:val="none" w:sz="0" w:space="0" w:color="auto"/>
      </w:divBdr>
      <w:divsChild>
        <w:div w:id="1666011788">
          <w:marLeft w:val="0"/>
          <w:marRight w:val="0"/>
          <w:marTop w:val="0"/>
          <w:marBottom w:val="0"/>
          <w:divBdr>
            <w:top w:val="single" w:sz="18" w:space="6" w:color="E1E9EB"/>
            <w:left w:val="none" w:sz="0" w:space="0" w:color="auto"/>
            <w:bottom w:val="none" w:sz="0" w:space="0" w:color="auto"/>
            <w:right w:val="none" w:sz="0" w:space="0" w:color="auto"/>
          </w:divBdr>
        </w:div>
        <w:div w:id="903418200">
          <w:marLeft w:val="0"/>
          <w:marRight w:val="0"/>
          <w:marTop w:val="120"/>
          <w:marBottom w:val="0"/>
          <w:divBdr>
            <w:top w:val="none" w:sz="0" w:space="0" w:color="auto"/>
            <w:left w:val="none" w:sz="0" w:space="0" w:color="auto"/>
            <w:bottom w:val="none" w:sz="0" w:space="0" w:color="auto"/>
            <w:right w:val="none" w:sz="0" w:space="0" w:color="auto"/>
          </w:divBdr>
        </w:div>
      </w:divsChild>
    </w:div>
    <w:div w:id="1762407657">
      <w:bodyDiv w:val="1"/>
      <w:marLeft w:val="0"/>
      <w:marRight w:val="0"/>
      <w:marTop w:val="0"/>
      <w:marBottom w:val="0"/>
      <w:divBdr>
        <w:top w:val="none" w:sz="0" w:space="0" w:color="auto"/>
        <w:left w:val="none" w:sz="0" w:space="0" w:color="auto"/>
        <w:bottom w:val="none" w:sz="0" w:space="0" w:color="auto"/>
        <w:right w:val="none" w:sz="0" w:space="0" w:color="auto"/>
      </w:divBdr>
      <w:divsChild>
        <w:div w:id="446776908">
          <w:marLeft w:val="0"/>
          <w:marRight w:val="0"/>
          <w:marTop w:val="0"/>
          <w:marBottom w:val="0"/>
          <w:divBdr>
            <w:top w:val="single" w:sz="4" w:space="3" w:color="AAAAAA"/>
            <w:left w:val="single" w:sz="4" w:space="3" w:color="AAAAAA"/>
            <w:bottom w:val="single" w:sz="4" w:space="3" w:color="AAAAAA"/>
            <w:right w:val="single" w:sz="4" w:space="3" w:color="AAAAAA"/>
          </w:divBdr>
        </w:div>
        <w:div w:id="2080013010">
          <w:marLeft w:val="0"/>
          <w:marRight w:val="0"/>
          <w:marTop w:val="0"/>
          <w:marBottom w:val="120"/>
          <w:divBdr>
            <w:top w:val="none" w:sz="0" w:space="0" w:color="auto"/>
            <w:left w:val="none" w:sz="0" w:space="0" w:color="auto"/>
            <w:bottom w:val="none" w:sz="0" w:space="0" w:color="auto"/>
            <w:right w:val="none" w:sz="0" w:space="0" w:color="auto"/>
          </w:divBdr>
        </w:div>
      </w:divsChild>
    </w:div>
    <w:div w:id="1792357763">
      <w:bodyDiv w:val="1"/>
      <w:marLeft w:val="0"/>
      <w:marRight w:val="0"/>
      <w:marTop w:val="0"/>
      <w:marBottom w:val="0"/>
      <w:divBdr>
        <w:top w:val="none" w:sz="0" w:space="0" w:color="auto"/>
        <w:left w:val="none" w:sz="0" w:space="0" w:color="auto"/>
        <w:bottom w:val="none" w:sz="0" w:space="0" w:color="auto"/>
        <w:right w:val="none" w:sz="0" w:space="0" w:color="auto"/>
      </w:divBdr>
    </w:div>
    <w:div w:id="2077045088">
      <w:bodyDiv w:val="1"/>
      <w:marLeft w:val="0"/>
      <w:marRight w:val="0"/>
      <w:marTop w:val="0"/>
      <w:marBottom w:val="0"/>
      <w:divBdr>
        <w:top w:val="none" w:sz="0" w:space="0" w:color="auto"/>
        <w:left w:val="none" w:sz="0" w:space="0" w:color="auto"/>
        <w:bottom w:val="none" w:sz="0" w:space="0" w:color="auto"/>
        <w:right w:val="none" w:sz="0" w:space="0" w:color="auto"/>
      </w:divBdr>
    </w:div>
    <w:div w:id="2077773859">
      <w:bodyDiv w:val="1"/>
      <w:marLeft w:val="0"/>
      <w:marRight w:val="0"/>
      <w:marTop w:val="0"/>
      <w:marBottom w:val="0"/>
      <w:divBdr>
        <w:top w:val="none" w:sz="0" w:space="0" w:color="auto"/>
        <w:left w:val="none" w:sz="0" w:space="0" w:color="auto"/>
        <w:bottom w:val="none" w:sz="0" w:space="0" w:color="auto"/>
        <w:right w:val="none" w:sz="0" w:space="0" w:color="auto"/>
      </w:divBdr>
      <w:divsChild>
        <w:div w:id="1413429202">
          <w:marLeft w:val="0"/>
          <w:marRight w:val="0"/>
          <w:marTop w:val="0"/>
          <w:marBottom w:val="0"/>
          <w:divBdr>
            <w:top w:val="none" w:sz="0" w:space="0" w:color="auto"/>
            <w:left w:val="none" w:sz="0" w:space="0" w:color="auto"/>
            <w:bottom w:val="none" w:sz="0" w:space="0" w:color="auto"/>
            <w:right w:val="none" w:sz="0" w:space="0" w:color="auto"/>
          </w:divBdr>
          <w:divsChild>
            <w:div w:id="870190451">
              <w:marLeft w:val="0"/>
              <w:marRight w:val="0"/>
              <w:marTop w:val="0"/>
              <w:marBottom w:val="0"/>
              <w:divBdr>
                <w:top w:val="none" w:sz="0" w:space="0" w:color="auto"/>
                <w:left w:val="none" w:sz="0" w:space="0" w:color="auto"/>
                <w:bottom w:val="none" w:sz="0" w:space="0" w:color="auto"/>
                <w:right w:val="none" w:sz="0" w:space="0" w:color="auto"/>
              </w:divBdr>
            </w:div>
            <w:div w:id="1940288822">
              <w:marLeft w:val="0"/>
              <w:marRight w:val="0"/>
              <w:marTop w:val="0"/>
              <w:marBottom w:val="0"/>
              <w:divBdr>
                <w:top w:val="none" w:sz="0" w:space="0" w:color="auto"/>
                <w:left w:val="none" w:sz="0" w:space="0" w:color="auto"/>
                <w:bottom w:val="none" w:sz="0" w:space="0" w:color="auto"/>
                <w:right w:val="none" w:sz="0" w:space="0" w:color="auto"/>
              </w:divBdr>
              <w:divsChild>
                <w:div w:id="214434775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n.wikipedia.org/wiki/Hermeneutics" TargetMode="External"/><Relationship Id="rId21" Type="http://schemas.openxmlformats.org/officeDocument/2006/relationships/hyperlink" Target="https://en.wikipedia.org/wiki/De_Interpretatione" TargetMode="External"/><Relationship Id="rId42" Type="http://schemas.openxmlformats.org/officeDocument/2006/relationships/hyperlink" Target="https://en.wikipedia.org/wiki/Exegesis" TargetMode="External"/><Relationship Id="rId47" Type="http://schemas.openxmlformats.org/officeDocument/2006/relationships/hyperlink" Target="http://www.merriam-webster.com/dictionary/exegesis" TargetMode="External"/><Relationship Id="rId63" Type="http://schemas.openxmlformats.org/officeDocument/2006/relationships/hyperlink" Target="https://en.wikipedia.org/wiki/Truth_and_Method" TargetMode="External"/><Relationship Id="rId68" Type="http://schemas.openxmlformats.org/officeDocument/2006/relationships/hyperlink" Target="http://books.google.co.in/books?id=aa1Y1CE7p7UC&amp;pg=PT11" TargetMode="External"/><Relationship Id="rId84" Type="http://schemas.openxmlformats.org/officeDocument/2006/relationships/hyperlink" Target="https://en.wikipedia.org/wiki/Religious_texts" TargetMode="External"/><Relationship Id="rId89" Type="http://schemas.openxmlformats.org/officeDocument/2006/relationships/hyperlink" Target="https://en.wikipedia.org/wiki/Phenomenology_(philosophy)" TargetMode="External"/><Relationship Id="rId112" Type="http://schemas.openxmlformats.org/officeDocument/2006/relationships/hyperlink" Target="https://en.wikipedia.org/wiki/Bible" TargetMode="External"/><Relationship Id="rId16" Type="http://schemas.openxmlformats.org/officeDocument/2006/relationships/hyperlink" Target="https://en.wikipedia.org/wiki/Hermeneutics" TargetMode="External"/><Relationship Id="rId107" Type="http://schemas.openxmlformats.org/officeDocument/2006/relationships/hyperlink" Target="https://en.wikipedia.org/wiki/Hermeneutics" TargetMode="External"/><Relationship Id="rId11" Type="http://schemas.openxmlformats.org/officeDocument/2006/relationships/hyperlink" Target="https://en.wiktionary.org/w/index.php?title=%E1%BC%91%CF%81%CE%BC%CE%B7%CE%BD%CE%B5%CF%8D%CF%89&amp;action=edit&amp;redlink=1" TargetMode="External"/><Relationship Id="rId24" Type="http://schemas.openxmlformats.org/officeDocument/2006/relationships/hyperlink" Target="https://en.wikipedia.org/wiki/Hermeneutics" TargetMode="External"/><Relationship Id="rId32" Type="http://schemas.openxmlformats.org/officeDocument/2006/relationships/hyperlink" Target="https://en.wikipedia.org/wiki/Textual_criticism" TargetMode="External"/><Relationship Id="rId37" Type="http://schemas.openxmlformats.org/officeDocument/2006/relationships/hyperlink" Target="https://en.wikipedia.org/wiki/Ancient_Greek" TargetMode="External"/><Relationship Id="rId40" Type="http://schemas.openxmlformats.org/officeDocument/2006/relationships/hyperlink" Target="https://en.wikipedia.org/wiki/Eisegesis" TargetMode="External"/><Relationship Id="rId45" Type="http://schemas.openxmlformats.org/officeDocument/2006/relationships/hyperlink" Target="http://www.spirithome.com/theopneu.html" TargetMode="External"/><Relationship Id="rId53" Type="http://schemas.openxmlformats.org/officeDocument/2006/relationships/hyperlink" Target="http://dictionary.reference.com/browse/inter-" TargetMode="External"/><Relationship Id="rId58" Type="http://schemas.openxmlformats.org/officeDocument/2006/relationships/hyperlink" Target="http://www.spirithome.com/discern2.html" TargetMode="External"/><Relationship Id="rId66" Type="http://schemas.openxmlformats.org/officeDocument/2006/relationships/hyperlink" Target="https://en.wikipedia.org/wiki/eschatology" TargetMode="External"/><Relationship Id="rId74" Type="http://schemas.openxmlformats.org/officeDocument/2006/relationships/hyperlink" Target="https://en.wikipedia.org/wiki/Hermeneutics" TargetMode="External"/><Relationship Id="rId79" Type="http://schemas.openxmlformats.org/officeDocument/2006/relationships/hyperlink" Target="https://en.wikipedia.org/wiki/Wisdom_literature" TargetMode="External"/><Relationship Id="rId87" Type="http://schemas.openxmlformats.org/officeDocument/2006/relationships/hyperlink" Target="https://en.wikipedia.org/wiki/Wilhelm_Dilthey" TargetMode="External"/><Relationship Id="rId102" Type="http://schemas.openxmlformats.org/officeDocument/2006/relationships/hyperlink" Target="https://en.wikipedia.org/wiki/Epistemology" TargetMode="External"/><Relationship Id="rId110" Type="http://schemas.openxmlformats.org/officeDocument/2006/relationships/hyperlink" Target="https://en.wikipedia.org/wiki/Hermeneutics" TargetMode="External"/><Relationship Id="rId115"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en.wikiquote.org/wiki/Heidegger" TargetMode="External"/><Relationship Id="rId82" Type="http://schemas.openxmlformats.org/officeDocument/2006/relationships/hyperlink" Target="https://en.wikipedia.org/wiki/Hermeneutics" TargetMode="External"/><Relationship Id="rId90" Type="http://schemas.openxmlformats.org/officeDocument/2006/relationships/hyperlink" Target="https://en.wikipedia.org/wiki/Hans-Georg_Gadamer" TargetMode="External"/><Relationship Id="rId95" Type="http://schemas.openxmlformats.org/officeDocument/2006/relationships/hyperlink" Target="https://en.wikipedia.org/wiki/Radical_hermeneutics" TargetMode="External"/><Relationship Id="rId19" Type="http://schemas.openxmlformats.org/officeDocument/2006/relationships/hyperlink" Target="https://en.wikipedia.org/wiki/Hermeneutics" TargetMode="External"/><Relationship Id="rId14" Type="http://schemas.openxmlformats.org/officeDocument/2006/relationships/hyperlink" Target="https://en.wiktionary.org/wiki/Hermes" TargetMode="External"/><Relationship Id="rId22" Type="http://schemas.openxmlformats.org/officeDocument/2006/relationships/hyperlink" Target="https://en.wikipedia.org/wiki/Western_philosophy" TargetMode="External"/><Relationship Id="rId27" Type="http://schemas.openxmlformats.org/officeDocument/2006/relationships/hyperlink" Target="https://en.wikipedia.org/wiki/Help:IPA_for_English" TargetMode="External"/><Relationship Id="rId30" Type="http://schemas.openxmlformats.org/officeDocument/2006/relationships/hyperlink" Target="https://en.wikipedia.org/wiki/Religious_text" TargetMode="External"/><Relationship Id="rId35" Type="http://schemas.openxmlformats.org/officeDocument/2006/relationships/hyperlink" Target="https://en.wikipedia.org/wiki/Syntax" TargetMode="External"/><Relationship Id="rId43" Type="http://schemas.openxmlformats.org/officeDocument/2006/relationships/hyperlink" Target="https://www.google.co.kr/url?sa=t&amp;rct=j&amp;q=&amp;esrc=s&amp;source=web&amp;cd=1&amp;cad=rja&amp;uact=8&amp;ved=0ahUKEwjy0ve81bPLAhVhrqYKHYdLCv0QFggbMAA&amp;url=https%3A%2F%2Fen.wikipedia.org%2Fwiki%2FExegesis&amp;usg=AFQjCNHmV8L_RX9AAcOYo_8w024e-u6_Tg&amp;sig2=R0l3kank0zlZcTxtIgx-ZQ" TargetMode="External"/><Relationship Id="rId48" Type="http://schemas.openxmlformats.org/officeDocument/2006/relationships/hyperlink" Target="http://dictionary.reference.com/browse/eisegesis?s=t" TargetMode="External"/><Relationship Id="rId56" Type="http://schemas.openxmlformats.org/officeDocument/2006/relationships/hyperlink" Target="http://www.spirithome.com/bible_exegesis.html" TargetMode="External"/><Relationship Id="rId64" Type="http://schemas.openxmlformats.org/officeDocument/2006/relationships/hyperlink" Target="https://en.wikiquote.org/wiki/Hermeneutic" TargetMode="External"/><Relationship Id="rId69" Type="http://schemas.openxmlformats.org/officeDocument/2006/relationships/hyperlink" Target="http://biblia.com/bible/esv/2%20Tim%203.16-17" TargetMode="External"/><Relationship Id="rId77" Type="http://schemas.openxmlformats.org/officeDocument/2006/relationships/hyperlink" Target="https://en.wikipedia.org/wiki/Hermeneutics" TargetMode="External"/><Relationship Id="rId100" Type="http://schemas.openxmlformats.org/officeDocument/2006/relationships/hyperlink" Target="https://en.wikipedia.org/wiki/Presupposition" TargetMode="External"/><Relationship Id="rId105" Type="http://schemas.openxmlformats.org/officeDocument/2006/relationships/hyperlink" Target="https://en.wikipedia.org/wiki/Truth_and_Method" TargetMode="External"/><Relationship Id="rId113" Type="http://schemas.openxmlformats.org/officeDocument/2006/relationships/hyperlink" Target="https://en.wikipedia.org/wiki/Hermeneutics" TargetMode="External"/><Relationship Id="rId8" Type="http://schemas.openxmlformats.org/officeDocument/2006/relationships/hyperlink" Target="http://www.creationists.org/basic-bible-interpretation-book-isbn-0896938190.html" TargetMode="External"/><Relationship Id="rId51" Type="http://schemas.openxmlformats.org/officeDocument/2006/relationships/hyperlink" Target="http://www.spirithome.com/bible-effective.html" TargetMode="External"/><Relationship Id="rId72" Type="http://schemas.openxmlformats.org/officeDocument/2006/relationships/hyperlink" Target="https://en.wikipedia.org/wiki/Help:IPA_for_English" TargetMode="External"/><Relationship Id="rId80" Type="http://schemas.openxmlformats.org/officeDocument/2006/relationships/hyperlink" Target="https://en.wikipedia.org/wiki/Philosophy" TargetMode="External"/><Relationship Id="rId85" Type="http://schemas.openxmlformats.org/officeDocument/2006/relationships/hyperlink" Target="https://en.wikipedia.org/wiki/Ontology" TargetMode="External"/><Relationship Id="rId93" Type="http://schemas.openxmlformats.org/officeDocument/2006/relationships/hyperlink" Target="https://en.wikipedia.org/wiki/Walter_Benjamin" TargetMode="External"/><Relationship Id="rId98" Type="http://schemas.openxmlformats.org/officeDocument/2006/relationships/hyperlink" Target="https://en.wikipedia.org/wiki/Hermeneutics" TargetMode="External"/><Relationship Id="rId3" Type="http://schemas.openxmlformats.org/officeDocument/2006/relationships/styles" Target="styles.xml"/><Relationship Id="rId12" Type="http://schemas.openxmlformats.org/officeDocument/2006/relationships/hyperlink" Target="https://en.wiktionary.org/wiki/Aristotle" TargetMode="External"/><Relationship Id="rId17" Type="http://schemas.openxmlformats.org/officeDocument/2006/relationships/hyperlink" Target="https://en.wikipedia.org/wiki/Robert_S._P._Beekes" TargetMode="External"/><Relationship Id="rId25" Type="http://schemas.openxmlformats.org/officeDocument/2006/relationships/hyperlink" Target="https://en.wikipedia.org/wiki/Divinity" TargetMode="External"/><Relationship Id="rId33" Type="http://schemas.openxmlformats.org/officeDocument/2006/relationships/hyperlink" Target="https://en.wikipedia.org/wiki/Literary_genre" TargetMode="External"/><Relationship Id="rId38" Type="http://schemas.openxmlformats.org/officeDocument/2006/relationships/hyperlink" Target="https://en.wikipedia.org/wiki/Exegesis" TargetMode="External"/><Relationship Id="rId46" Type="http://schemas.openxmlformats.org/officeDocument/2006/relationships/hyperlink" Target="http://www.spirithome.com/bible_exegesis.html" TargetMode="External"/><Relationship Id="rId59" Type="http://schemas.openxmlformats.org/officeDocument/2006/relationships/hyperlink" Target="http://www.spirithome.com/discernment.html" TargetMode="External"/><Relationship Id="rId67" Type="http://schemas.openxmlformats.org/officeDocument/2006/relationships/hyperlink" Target="https://en.wikiquote.org/wiki/Stanley_Hauerwas" TargetMode="External"/><Relationship Id="rId103" Type="http://schemas.openxmlformats.org/officeDocument/2006/relationships/hyperlink" Target="https://en.wikipedia.org/wiki/Martin_Heidegger" TargetMode="External"/><Relationship Id="rId108" Type="http://schemas.openxmlformats.org/officeDocument/2006/relationships/hyperlink" Target="http://onlinelibrary.wiley.com/book/10.1002/9780470670606" TargetMode="External"/><Relationship Id="rId116" Type="http://schemas.openxmlformats.org/officeDocument/2006/relationships/theme" Target="theme/theme1.xml"/><Relationship Id="rId20" Type="http://schemas.openxmlformats.org/officeDocument/2006/relationships/hyperlink" Target="https://en.wikipedia.org/wiki/Aristotle" TargetMode="External"/><Relationship Id="rId41" Type="http://schemas.openxmlformats.org/officeDocument/2006/relationships/hyperlink" Target="https://en.wikipedia.org/wiki/Confirmation_bias" TargetMode="External"/><Relationship Id="rId54" Type="http://schemas.openxmlformats.org/officeDocument/2006/relationships/hyperlink" Target="http://dictionary.reference.com/browse/pornography" TargetMode="External"/><Relationship Id="rId62" Type="http://schemas.openxmlformats.org/officeDocument/2006/relationships/hyperlink" Target="https://en.wikiquote.org/wiki/Hans-Georg_Gadamer" TargetMode="External"/><Relationship Id="rId70" Type="http://schemas.openxmlformats.org/officeDocument/2006/relationships/hyperlink" Target="http://biblia.com/bible/esv/2%20Tim%202.15" TargetMode="External"/><Relationship Id="rId75" Type="http://schemas.openxmlformats.org/officeDocument/2006/relationships/hyperlink" Target="https://en.wikipedia.org/wiki/Methodology" TargetMode="External"/><Relationship Id="rId83" Type="http://schemas.openxmlformats.org/officeDocument/2006/relationships/hyperlink" Target="https://en.wikipedia.org/wiki/Exegesis" TargetMode="External"/><Relationship Id="rId88" Type="http://schemas.openxmlformats.org/officeDocument/2006/relationships/hyperlink" Target="https://en.wikipedia.org/wiki/Martin_Heidegger" TargetMode="External"/><Relationship Id="rId91" Type="http://schemas.openxmlformats.org/officeDocument/2006/relationships/hyperlink" Target="https://en.wikipedia.org/wiki/Paul_Ricoeur" TargetMode="External"/><Relationship Id="rId96" Type="http://schemas.openxmlformats.org/officeDocument/2006/relationships/hyperlink" Target="https://en.wikipedia.org/wiki/Fredric_Jameson" TargetMode="External"/><Relationship Id="rId111" Type="http://schemas.openxmlformats.org/officeDocument/2006/relationships/hyperlink" Target="https://en.wikipedia.org/wiki/Scriptur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en.wiktionary.org/w/index.php?title=haEmes&amp;action=edit&amp;redlink=1" TargetMode="External"/><Relationship Id="rId23" Type="http://schemas.openxmlformats.org/officeDocument/2006/relationships/hyperlink" Target="https://en.wikipedia.org/wiki/Sacred" TargetMode="External"/><Relationship Id="rId28" Type="http://schemas.openxmlformats.org/officeDocument/2006/relationships/hyperlink" Target="https://en.wikipedia.org/wiki/Greek_language" TargetMode="External"/><Relationship Id="rId36" Type="http://schemas.openxmlformats.org/officeDocument/2006/relationships/hyperlink" Target="https://en.wikipedia.org/wiki/Help:IPA_for_English" TargetMode="External"/><Relationship Id="rId49" Type="http://schemas.openxmlformats.org/officeDocument/2006/relationships/hyperlink" Target="http://www.spirithome.com/bible_exegesis.html" TargetMode="External"/><Relationship Id="rId57" Type="http://schemas.openxmlformats.org/officeDocument/2006/relationships/hyperlink" Target="http://www.spirithome.com/bible-study.html" TargetMode="External"/><Relationship Id="rId106" Type="http://schemas.openxmlformats.org/officeDocument/2006/relationships/hyperlink" Target="https://en.wikipedia.org/wiki/Paul_Ric%C5%93ur" TargetMode="External"/><Relationship Id="rId114" Type="http://schemas.openxmlformats.org/officeDocument/2006/relationships/hyperlink" Target="http://www.apologeticspress.org/dm.aspx" TargetMode="External"/><Relationship Id="rId10" Type="http://schemas.openxmlformats.org/officeDocument/2006/relationships/hyperlink" Target="https://en.wiktionary.org/w/index.php?title=%E1%BC%90%CF%81%CE%BC%CE%B7%CE%BD%CE%B5%CF%8D%CF%82&amp;action=edit&amp;redlink=1" TargetMode="External"/><Relationship Id="rId31" Type="http://schemas.openxmlformats.org/officeDocument/2006/relationships/hyperlink" Target="https://en.wikipedia.org/wiki/Bible" TargetMode="External"/><Relationship Id="rId44" Type="http://schemas.openxmlformats.org/officeDocument/2006/relationships/hyperlink" Target="http://www.spirithome.com/bible_exegesis.html" TargetMode="External"/><Relationship Id="rId52" Type="http://schemas.openxmlformats.org/officeDocument/2006/relationships/hyperlink" Target="http://www.spirithome.com/prayersp.html" TargetMode="External"/><Relationship Id="rId60" Type="http://schemas.openxmlformats.org/officeDocument/2006/relationships/hyperlink" Target="http://www.spirithome.com/apologetics.html" TargetMode="External"/><Relationship Id="rId65" Type="http://schemas.openxmlformats.org/officeDocument/2006/relationships/hyperlink" Target="https://en.wikipedia.org/wiki/utopian" TargetMode="External"/><Relationship Id="rId73" Type="http://schemas.openxmlformats.org/officeDocument/2006/relationships/hyperlink" Target="https://en.wikipedia.org/wiki/Help:IPA_for_English" TargetMode="External"/><Relationship Id="rId78" Type="http://schemas.openxmlformats.org/officeDocument/2006/relationships/hyperlink" Target="https://en.wikipedia.org/wiki/Biblical_hermeneutics" TargetMode="External"/><Relationship Id="rId81" Type="http://schemas.openxmlformats.org/officeDocument/2006/relationships/hyperlink" Target="https://en.wikipedia.org/wiki/Hermeneutics" TargetMode="External"/><Relationship Id="rId86" Type="http://schemas.openxmlformats.org/officeDocument/2006/relationships/hyperlink" Target="https://en.wikipedia.org/wiki/Friedrich_Schleiermacher" TargetMode="External"/><Relationship Id="rId94" Type="http://schemas.openxmlformats.org/officeDocument/2006/relationships/hyperlink" Target="https://en.wikipedia.org/wiki/Jacques_Derrida" TargetMode="External"/><Relationship Id="rId99" Type="http://schemas.openxmlformats.org/officeDocument/2006/relationships/hyperlink" Target="https://en.wikipedia.org/wiki/Semiotics" TargetMode="External"/><Relationship Id="rId101" Type="http://schemas.openxmlformats.org/officeDocument/2006/relationships/hyperlink" Target="https://en.wikipedia.org/wiki/Double_hermeneutic" TargetMode="External"/><Relationship Id="rId4" Type="http://schemas.openxmlformats.org/officeDocument/2006/relationships/settings" Target="settings.xml"/><Relationship Id="rId9" Type="http://schemas.openxmlformats.org/officeDocument/2006/relationships/hyperlink" Target="https://en.wikipedia.org/wiki/Ancient_Greek_language" TargetMode="External"/><Relationship Id="rId13" Type="http://schemas.openxmlformats.org/officeDocument/2006/relationships/hyperlink" Target="https://en.wiktionary.org/w/index.php?title=%CE%A0%CE%B5%CF%81%E1%BD%B6_%E1%BC%99%CF%81%CE%BC%CE%B7%CE%BD%CE%B5%CE%AF%CE%B1%CF%82&amp;action=edit&amp;redlink=1" TargetMode="External"/><Relationship Id="rId18" Type="http://schemas.openxmlformats.org/officeDocument/2006/relationships/hyperlink" Target="https://en.wikipedia.org/wiki/Pre-Greek" TargetMode="External"/><Relationship Id="rId39" Type="http://schemas.openxmlformats.org/officeDocument/2006/relationships/hyperlink" Target="https://en.wikipedia.org/wiki/Eisegesis" TargetMode="External"/><Relationship Id="rId109" Type="http://schemas.openxmlformats.org/officeDocument/2006/relationships/hyperlink" Target="https://en.wikipedia.org/wiki/Theology" TargetMode="External"/><Relationship Id="rId34" Type="http://schemas.openxmlformats.org/officeDocument/2006/relationships/hyperlink" Target="https://en.wikipedia.org/wiki/Grammar" TargetMode="External"/><Relationship Id="rId50" Type="http://schemas.openxmlformats.org/officeDocument/2006/relationships/hyperlink" Target="http://www.spirithome.com/dominion.html" TargetMode="External"/><Relationship Id="rId55" Type="http://schemas.openxmlformats.org/officeDocument/2006/relationships/hyperlink" Target="https://en.wikipedia.org/wiki/Hermeneutics" TargetMode="External"/><Relationship Id="rId76" Type="http://schemas.openxmlformats.org/officeDocument/2006/relationships/hyperlink" Target="https://en.wikipedia.org/wiki/Hermeneutics" TargetMode="External"/><Relationship Id="rId97" Type="http://schemas.openxmlformats.org/officeDocument/2006/relationships/hyperlink" Target="https://en.wikipedia.org/wiki/Hermeneutics" TargetMode="External"/><Relationship Id="rId104" Type="http://schemas.openxmlformats.org/officeDocument/2006/relationships/hyperlink" Target="https://en.wikipedia.org/wiki/Hans-Georg_Gadamer" TargetMode="External"/><Relationship Id="rId7" Type="http://schemas.openxmlformats.org/officeDocument/2006/relationships/endnotes" Target="endnotes.xml"/><Relationship Id="rId71" Type="http://schemas.openxmlformats.org/officeDocument/2006/relationships/hyperlink" Target="http://biblia.com/bible/esv/Heb%204.12" TargetMode="External"/><Relationship Id="rId92" Type="http://schemas.openxmlformats.org/officeDocument/2006/relationships/hyperlink" Target="https://en.wikipedia.org/wiki/Northrop_Frye" TargetMode="External"/><Relationship Id="rId2" Type="http://schemas.openxmlformats.org/officeDocument/2006/relationships/numbering" Target="numbering.xml"/><Relationship Id="rId29" Type="http://schemas.openxmlformats.org/officeDocument/2006/relationships/hyperlink" Target="https://en.wikipedia.org/wiki/Interpretation_(logic)"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en.wikipedia.org/wiki/Martin_Heidegger" TargetMode="External"/><Relationship Id="rId13" Type="http://schemas.openxmlformats.org/officeDocument/2006/relationships/hyperlink" Target="https://en.wikipedia.org/wiki/Death" TargetMode="External"/><Relationship Id="rId18" Type="http://schemas.openxmlformats.org/officeDocument/2006/relationships/hyperlink" Target="https://en.wikipedia.org/wiki/Sitz_im_Leben" TargetMode="External"/><Relationship Id="rId3" Type="http://schemas.openxmlformats.org/officeDocument/2006/relationships/hyperlink" Target="https://en.wikipedia.org/wiki/Organon" TargetMode="External"/><Relationship Id="rId21" Type="http://schemas.openxmlformats.org/officeDocument/2006/relationships/hyperlink" Target="https://en.wikipedia.org/wiki/Exegesis" TargetMode="External"/><Relationship Id="rId7" Type="http://schemas.openxmlformats.org/officeDocument/2006/relationships/hyperlink" Target="https://en.wikipedia.org/wiki/Existential_philosophy" TargetMode="External"/><Relationship Id="rId12" Type="http://schemas.openxmlformats.org/officeDocument/2006/relationships/hyperlink" Target="https://en.wikipedia.org/wiki/Person" TargetMode="External"/><Relationship Id="rId17" Type="http://schemas.openxmlformats.org/officeDocument/2006/relationships/hyperlink" Target="https://en.wikipedia.org/wiki/Sitz_im_Leben" TargetMode="External"/><Relationship Id="rId2" Type="http://schemas.openxmlformats.org/officeDocument/2006/relationships/hyperlink" Target="https://en.wikipedia.org/wiki/Aristotle" TargetMode="External"/><Relationship Id="rId16" Type="http://schemas.openxmlformats.org/officeDocument/2006/relationships/hyperlink" Target="https://en.wikipedia.org/wiki/Form_criticism" TargetMode="External"/><Relationship Id="rId20" Type="http://schemas.openxmlformats.org/officeDocument/2006/relationships/hyperlink" Target="https://en.wikipedia.org/wiki/Sitz_im_Leben" TargetMode="External"/><Relationship Id="rId1" Type="http://schemas.openxmlformats.org/officeDocument/2006/relationships/hyperlink" Target="https://en.wikipedia.org/wiki/Ancient_Greek" TargetMode="External"/><Relationship Id="rId6" Type="http://schemas.openxmlformats.org/officeDocument/2006/relationships/hyperlink" Target="https://en.wikipedia.org/wiki/German_language" TargetMode="External"/><Relationship Id="rId11" Type="http://schemas.openxmlformats.org/officeDocument/2006/relationships/hyperlink" Target="https://en.wikipedia.org/wiki/Being" TargetMode="External"/><Relationship Id="rId5" Type="http://schemas.openxmlformats.org/officeDocument/2006/relationships/hyperlink" Target="https://en.wikipedia.org/wiki/Help:IPA_for_German" TargetMode="External"/><Relationship Id="rId15" Type="http://schemas.openxmlformats.org/officeDocument/2006/relationships/hyperlink" Target="https://en.wikipedia.org/wiki/Sitz_im_Leben" TargetMode="External"/><Relationship Id="rId10" Type="http://schemas.openxmlformats.org/officeDocument/2006/relationships/hyperlink" Target="https://en.wikipedia.org/wiki/Being_and_Time" TargetMode="External"/><Relationship Id="rId19" Type="http://schemas.openxmlformats.org/officeDocument/2006/relationships/hyperlink" Target="https://en.wikipedia.org/wiki/Contextualization_(sociolinguistics)" TargetMode="External"/><Relationship Id="rId4" Type="http://schemas.openxmlformats.org/officeDocument/2006/relationships/hyperlink" Target="https://en.wikipedia.org/wiki/Western_philosophy" TargetMode="External"/><Relationship Id="rId9" Type="http://schemas.openxmlformats.org/officeDocument/2006/relationships/hyperlink" Target="https://en.wikipedia.org/wiki/Magnum_opus" TargetMode="External"/><Relationship Id="rId14" Type="http://schemas.openxmlformats.org/officeDocument/2006/relationships/hyperlink" Target="https://en.wikipedia.org/wiki/Hermann_Gunkel" TargetMode="External"/><Relationship Id="rId22" Type="http://schemas.openxmlformats.org/officeDocument/2006/relationships/hyperlink" Target="https://en.wikipedia.org/wiki/Sitz_im_Leben"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CFA49D-D547-442A-B044-02CC44908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896</TotalTime>
  <Pages>1</Pages>
  <Words>7363</Words>
  <Characters>41974</Characters>
  <Application>Microsoft Office Word</Application>
  <DocSecurity>0</DocSecurity>
  <Lines>349</Lines>
  <Paragraphs>98</Paragraphs>
  <ScaleCrop>false</ScaleCrop>
  <HeadingPairs>
    <vt:vector size="2" baseType="variant">
      <vt:variant>
        <vt:lpstr>제목</vt:lpstr>
      </vt:variant>
      <vt:variant>
        <vt:i4>1</vt:i4>
      </vt:variant>
    </vt:vector>
  </HeadingPairs>
  <TitlesOfParts>
    <vt:vector size="1" baseType="lpstr">
      <vt:lpstr/>
    </vt:vector>
  </TitlesOfParts>
  <Company>HomeC</Company>
  <LinksUpToDate>false</LinksUpToDate>
  <CharactersWithSpaces>49239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UserL</dc:creator>
  <cp:lastModifiedBy>UserL</cp:lastModifiedBy>
  <cp:revision>18</cp:revision>
  <dcterms:created xsi:type="dcterms:W3CDTF">2016-03-03T16:32:00Z</dcterms:created>
  <dcterms:modified xsi:type="dcterms:W3CDTF">2016-03-10T04:17:00Z</dcterms:modified>
</cp:coreProperties>
</file>